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White box Test case coverage for the below code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void function(int a, int 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c=a+b;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if(c&gt;0){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System.out.println(“Positive value”);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 if(c==0){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System.out.println(“Positive value”);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 if(c&lt;0){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System.out.println(“Positive value”);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Verifying each logic functionalities with different set of data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Verifying all the statements in the code is executed at least once to avoid having more non working scripts and dead code,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all the decision looping is executed at least once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all the condition block is executed at least once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unused import, variables are being declared.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sysout statement has been removed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Performance Testing test cases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response time and response throughput above average of expected outcome.(Response time benchmark should be set by client or Product owners)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response time and response throughput when breaching the limit of threads.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response time and response throughput when acceptable number of request is provided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response time and response throughput when lesser number of request provided than the breachable limit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