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</w:t>
      </w:r>
      <w:r w:rsidRPr="00E01A96">
        <w:rPr>
          <w:rFonts w:ascii="Times New Roman" w:hAnsi="Times New Roman" w:cs="Times New Roman"/>
          <w:b/>
          <w:sz w:val="24"/>
          <w:szCs w:val="24"/>
        </w:rPr>
        <w:t xml:space="preserve">Air Quality Monitoring 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1. Introduction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Problem Statement: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The increasing concern about air pollution and its adverse effects on health and the environment.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Design Concept: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A comprehensive air quality monitoring system integrating advanced sensors for real-time data collection.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Importance: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Improving public health, enabling informed decision-making, and promoting environmental awareness.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2. Project Scope and Objectives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</w:t>
      </w:r>
      <w:r w:rsidRPr="00E01A96">
        <w:rPr>
          <w:rFonts w:ascii="Times New Roman" w:hAnsi="Times New Roman" w:cs="Times New Roman"/>
          <w:b/>
          <w:sz w:val="24"/>
          <w:szCs w:val="24"/>
        </w:rPr>
        <w:t>Scope: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Develop a scalable, </w:t>
      </w:r>
      <w:proofErr w:type="spellStart"/>
      <w:r w:rsidRPr="00565ED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65ED4">
        <w:rPr>
          <w:rFonts w:ascii="Times New Roman" w:hAnsi="Times New Roman" w:cs="Times New Roman"/>
          <w:sz w:val="24"/>
          <w:szCs w:val="24"/>
        </w:rPr>
        <w:t>-based air quality monitoring solution with user-friendly interfaces.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</w:t>
      </w:r>
      <w:r w:rsidRPr="00E01A96">
        <w:rPr>
          <w:rFonts w:ascii="Times New Roman" w:hAnsi="Times New Roman" w:cs="Times New Roman"/>
          <w:b/>
          <w:sz w:val="24"/>
          <w:szCs w:val="24"/>
        </w:rPr>
        <w:t>Objectives: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>1. Accurate real-time data collection.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>2. User-friendly mobile and web applications.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>3. Integration with smart home devices.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>4. Data analysis for actionable insights.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>5. Affordable and accessible for widespread use.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3. Market Research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Demand Analysis: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Rising public awareness and increasing governmental focus on air quality management.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Competitor Assessment: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Analysis of existing air quality monitoring systems, identifying their strengths and weaknesses.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Target Audience: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Urban residents, schools, businesses, environmental agencies, and research institutions.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4. Feasibility Analysis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Technical Feasibility: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 xml:space="preserve">Research on cutting-edge sensors, </w:t>
      </w:r>
      <w:proofErr w:type="spellStart"/>
      <w:r w:rsidRPr="00565ED4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Pr="00565ED4">
        <w:rPr>
          <w:rFonts w:ascii="Times New Roman" w:hAnsi="Times New Roman" w:cs="Times New Roman"/>
          <w:sz w:val="24"/>
          <w:szCs w:val="24"/>
        </w:rPr>
        <w:t xml:space="preserve"> platforms, and communication protocols.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Financial Feasibility: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Budget allocation, cost analysis for sensors, microcontrollers, and app development.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Operational Feasibility: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Scalability assessment, maintenance requirements, and technical support planning.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5. Prototyping and Development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Prototype Design: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Detailed specifications of sensors (particulate matter, VOCs, CO2, etc.) and microcontrollers.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Development Process: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Prototyping phases, testing procedures, and iterations based on results and user feedback.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6. Collaboration and Partnerships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Sensor Suppliers: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Partnerships with reliable sensor manufacturers ensuring high-quality components.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App Development: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Collaboration with experienced app developers for seamless user interfaces and data visualization.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Environmental Agencies: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Partnerships for data validation, research collaboration, and awareness campaigns.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7. Regulatory Compliance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Certifications: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 xml:space="preserve">Compliance with regulatory standards ensuring accuracy and safety (e.g., CE, FCC, </w:t>
      </w:r>
      <w:proofErr w:type="spellStart"/>
      <w:r w:rsidRPr="00565ED4">
        <w:rPr>
          <w:rFonts w:ascii="Times New Roman" w:hAnsi="Times New Roman" w:cs="Times New Roman"/>
          <w:sz w:val="24"/>
          <w:szCs w:val="24"/>
        </w:rPr>
        <w:t>RoHS</w:t>
      </w:r>
      <w:proofErr w:type="spellEnd"/>
      <w:r w:rsidRPr="00565ED4">
        <w:rPr>
          <w:rFonts w:ascii="Times New Roman" w:hAnsi="Times New Roman" w:cs="Times New Roman"/>
          <w:sz w:val="24"/>
          <w:szCs w:val="24"/>
        </w:rPr>
        <w:t>).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Data Privacy: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Implementation of robust data encryption and privacy features following GDPR and other data protection laws.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8. User Experience Design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Interface Design: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Intuitive dashboards, easy navigation, and visual representations of air quality data.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</w:t>
      </w:r>
      <w:r w:rsidRPr="00E01A96">
        <w:rPr>
          <w:rFonts w:ascii="Times New Roman" w:hAnsi="Times New Roman" w:cs="Times New Roman"/>
          <w:b/>
          <w:sz w:val="24"/>
          <w:szCs w:val="24"/>
        </w:rPr>
        <w:t>User Testing: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Beta testing with diverse user groups for feedback, leading to interface improvements.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9. Testing and Quality Assurance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Functionality Testing: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Ensuring sensors accurately measure pollutants and communicate data.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Performance Testing: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Validation of real-time data transmission and responsiveness of mobile and web applications.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Quality Control: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Stringent quality checks during manufacturing to maintain high standards.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10. Scaling and Launch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Production Scaling: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Planning for mass production while ensuring consistency in product quality.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Marketing Strategy: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Launch events, online campaigns, social media promotions, and partnerships for wider outreach.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11. Feedback and Iteration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User Feedback: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Continuous feedback loops from users, leading to iterative improvements via firmware and app updates.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Continuous Development: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Research on emerging sensor technologies and user needs for future product upgrades.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12. Documentation and Support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User Manuals: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Comprehensive guides for installation, usage, and troubleshooting.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Customer Support: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Establishment of a responsive customer support system for timely query resolution.</w:t>
      </w:r>
      <w:proofErr w:type="gramEnd"/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>13. Conclusion and Future Plans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01A96">
        <w:rPr>
          <w:rFonts w:ascii="Times New Roman" w:hAnsi="Times New Roman" w:cs="Times New Roman"/>
          <w:b/>
          <w:sz w:val="24"/>
          <w:szCs w:val="24"/>
        </w:rPr>
        <w:t xml:space="preserve"> Achievements:</w:t>
      </w:r>
    </w:p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Summary of successful product launch, user satisfaction, and positive impact on communities.</w:t>
      </w:r>
    </w:p>
    <w:p w:rsidR="00565ED4" w:rsidRPr="00E01A96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E01A96">
        <w:rPr>
          <w:rFonts w:ascii="Times New Roman" w:hAnsi="Times New Roman" w:cs="Times New Roman"/>
          <w:b/>
          <w:sz w:val="24"/>
          <w:szCs w:val="24"/>
        </w:rPr>
        <w:t>Future Plans:</w:t>
      </w:r>
    </w:p>
    <w:bookmarkEnd w:id="0"/>
    <w:p w:rsidR="00565ED4" w:rsidRPr="00565ED4" w:rsidRDefault="00565ED4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5ED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proofErr w:type="gramStart"/>
      <w:r w:rsidRPr="00565ED4">
        <w:rPr>
          <w:rFonts w:ascii="Times New Roman" w:hAnsi="Times New Roman" w:cs="Times New Roman"/>
          <w:sz w:val="24"/>
          <w:szCs w:val="24"/>
        </w:rPr>
        <w:t>Research on expanding sensor capabilities, global market penetration, and collaborations for larger environmental initiatives.</w:t>
      </w:r>
      <w:proofErr w:type="gramEnd"/>
    </w:p>
    <w:p w:rsidR="00EC465A" w:rsidRPr="00565ED4" w:rsidRDefault="00EC465A" w:rsidP="00565ED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C465A" w:rsidRPr="00565ED4" w:rsidSect="00DC3753">
      <w:pgSz w:w="11906" w:h="16838"/>
      <w:pgMar w:top="1701" w:right="1418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D4"/>
    <w:rsid w:val="00565ED4"/>
    <w:rsid w:val="00DC3753"/>
    <w:rsid w:val="00E01A96"/>
    <w:rsid w:val="00EC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</dc:creator>
  <cp:lastModifiedBy>RIT</cp:lastModifiedBy>
  <cp:revision>1</cp:revision>
  <dcterms:created xsi:type="dcterms:W3CDTF">2023-10-10T11:01:00Z</dcterms:created>
  <dcterms:modified xsi:type="dcterms:W3CDTF">2023-10-10T11:17:00Z</dcterms:modified>
</cp:coreProperties>
</file>