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DBA" w:rsidRDefault="00642322">
      <w:pPr>
        <w:rPr>
          <w:b/>
          <w:sz w:val="40"/>
          <w:szCs w:val="40"/>
        </w:rPr>
      </w:pPr>
      <w:r w:rsidRPr="00642322">
        <w:rPr>
          <w:b/>
          <w:sz w:val="40"/>
          <w:szCs w:val="40"/>
        </w:rPr>
        <w:t xml:space="preserve">        </w:t>
      </w:r>
      <w:r>
        <w:rPr>
          <w:b/>
          <w:sz w:val="40"/>
          <w:szCs w:val="40"/>
        </w:rPr>
        <w:t xml:space="preserve">                  </w:t>
      </w:r>
      <w:r w:rsidRPr="00642322">
        <w:rPr>
          <w:b/>
          <w:sz w:val="40"/>
          <w:szCs w:val="40"/>
        </w:rPr>
        <w:t>Ideation Phase</w:t>
      </w:r>
    </w:p>
    <w:p w:rsidR="00642322" w:rsidRDefault="00642322">
      <w:pPr>
        <w:rPr>
          <w:b/>
          <w:sz w:val="40"/>
          <w:szCs w:val="40"/>
        </w:rPr>
      </w:pPr>
      <w:r>
        <w:rPr>
          <w:b/>
          <w:sz w:val="40"/>
          <w:szCs w:val="40"/>
        </w:rPr>
        <w:t xml:space="preserve">           Define </w:t>
      </w:r>
      <w:proofErr w:type="gramStart"/>
      <w:r>
        <w:rPr>
          <w:b/>
          <w:sz w:val="40"/>
          <w:szCs w:val="40"/>
        </w:rPr>
        <w:t>The</w:t>
      </w:r>
      <w:proofErr w:type="gramEnd"/>
      <w:r>
        <w:rPr>
          <w:b/>
          <w:sz w:val="40"/>
          <w:szCs w:val="40"/>
        </w:rPr>
        <w:t xml:space="preserve"> Problem Statement</w:t>
      </w:r>
    </w:p>
    <w:tbl>
      <w:tblPr>
        <w:tblStyle w:val="TableGrid"/>
        <w:tblW w:w="0" w:type="auto"/>
        <w:tblLook w:val="04A0"/>
      </w:tblPr>
      <w:tblGrid>
        <w:gridCol w:w="2864"/>
        <w:gridCol w:w="6712"/>
      </w:tblGrid>
      <w:tr w:rsidR="00642322" w:rsidTr="00642322">
        <w:tc>
          <w:tcPr>
            <w:tcW w:w="4788" w:type="dxa"/>
          </w:tcPr>
          <w:p w:rsidR="00642322" w:rsidRDefault="00642322">
            <w:pPr>
              <w:rPr>
                <w:b/>
                <w:sz w:val="40"/>
                <w:szCs w:val="40"/>
              </w:rPr>
            </w:pPr>
            <w:r>
              <w:rPr>
                <w:b/>
                <w:sz w:val="40"/>
                <w:szCs w:val="40"/>
              </w:rPr>
              <w:t>NM ID</w:t>
            </w:r>
          </w:p>
        </w:tc>
        <w:tc>
          <w:tcPr>
            <w:tcW w:w="4788" w:type="dxa"/>
          </w:tcPr>
          <w:p w:rsidR="00642322" w:rsidRDefault="00642322">
            <w:pPr>
              <w:rPr>
                <w:b/>
                <w:sz w:val="40"/>
                <w:szCs w:val="40"/>
              </w:rPr>
            </w:pPr>
            <w:r>
              <w:rPr>
                <w:b/>
                <w:sz w:val="40"/>
                <w:szCs w:val="40"/>
              </w:rPr>
              <w:t>8073B6FD2C609D2A026419D64F1FD32</w:t>
            </w:r>
          </w:p>
        </w:tc>
      </w:tr>
      <w:tr w:rsidR="00642322" w:rsidTr="00642322">
        <w:tc>
          <w:tcPr>
            <w:tcW w:w="4788" w:type="dxa"/>
          </w:tcPr>
          <w:p w:rsidR="00642322" w:rsidRDefault="00642322">
            <w:pPr>
              <w:rPr>
                <w:b/>
                <w:sz w:val="40"/>
                <w:szCs w:val="40"/>
              </w:rPr>
            </w:pPr>
            <w:r>
              <w:rPr>
                <w:b/>
                <w:sz w:val="40"/>
                <w:szCs w:val="40"/>
              </w:rPr>
              <w:t>PROJECT TITTLE</w:t>
            </w:r>
          </w:p>
        </w:tc>
        <w:tc>
          <w:tcPr>
            <w:tcW w:w="4788" w:type="dxa"/>
          </w:tcPr>
          <w:p w:rsidR="00642322" w:rsidRDefault="00642322">
            <w:pPr>
              <w:rPr>
                <w:b/>
                <w:sz w:val="40"/>
                <w:szCs w:val="40"/>
              </w:rPr>
            </w:pPr>
            <w:r>
              <w:rPr>
                <w:b/>
                <w:sz w:val="40"/>
                <w:szCs w:val="40"/>
              </w:rPr>
              <w:t>BUILD IN EVENT MANAGEMENT USING SALESFORCE</w:t>
            </w:r>
          </w:p>
        </w:tc>
      </w:tr>
    </w:tbl>
    <w:p w:rsidR="00642322" w:rsidRDefault="00642322">
      <w:pPr>
        <w:rPr>
          <w:b/>
          <w:sz w:val="40"/>
          <w:szCs w:val="40"/>
        </w:rPr>
      </w:pPr>
    </w:p>
    <w:p w:rsidR="00642322" w:rsidRDefault="00642322">
      <w:pPr>
        <w:rPr>
          <w:b/>
          <w:sz w:val="40"/>
          <w:szCs w:val="40"/>
        </w:rPr>
      </w:pPr>
    </w:p>
    <w:p w:rsidR="00642322" w:rsidRDefault="00642322">
      <w:pPr>
        <w:rPr>
          <w:rFonts w:ascii="Arial" w:hAnsi="Arial" w:cs="Arial"/>
          <w:color w:val="4D5156"/>
          <w:sz w:val="27"/>
          <w:szCs w:val="27"/>
          <w:shd w:val="clear" w:color="auto" w:fill="FFFFFF"/>
        </w:rPr>
      </w:pPr>
      <w:r>
        <w:rPr>
          <w:rFonts w:ascii="Arial" w:hAnsi="Arial" w:cs="Arial"/>
          <w:color w:val="4D5156"/>
          <w:sz w:val="27"/>
          <w:szCs w:val="27"/>
          <w:shd w:val="clear" w:color="auto" w:fill="FFFFFF"/>
        </w:rPr>
        <w:t>As you can see, ideation is not just a one-time idea generation or a brainstorming session. In fact, we can divide ideation in these three stages: </w:t>
      </w:r>
      <w:r>
        <w:rPr>
          <w:rFonts w:ascii="Arial" w:hAnsi="Arial" w:cs="Arial"/>
          <w:color w:val="040C28"/>
          <w:sz w:val="27"/>
          <w:szCs w:val="27"/>
        </w:rPr>
        <w:t>generation, selection, and development</w:t>
      </w:r>
      <w:r>
        <w:rPr>
          <w:rFonts w:ascii="Arial" w:hAnsi="Arial" w:cs="Arial"/>
          <w:color w:val="4D5156"/>
          <w:sz w:val="27"/>
          <w:szCs w:val="27"/>
          <w:shd w:val="clear" w:color="auto" w:fill="FFFFFF"/>
        </w:rPr>
        <w:t>.</w:t>
      </w:r>
      <w:r>
        <w:rPr>
          <w:noProof/>
        </w:rPr>
        <w:drawing>
          <wp:inline distT="0" distB="0" distL="0" distR="0">
            <wp:extent cx="5943600" cy="3344926"/>
            <wp:effectExtent l="19050" t="0" r="0" b="0"/>
            <wp:docPr id="1" name="Picture 1" descr="The Complete Guide to Id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plete Guide to Ideation"/>
                    <pic:cNvPicPr>
                      <a:picLocks noChangeAspect="1" noChangeArrowheads="1"/>
                    </pic:cNvPicPr>
                  </pic:nvPicPr>
                  <pic:blipFill>
                    <a:blip r:embed="rId4"/>
                    <a:srcRect/>
                    <a:stretch>
                      <a:fillRect/>
                    </a:stretch>
                  </pic:blipFill>
                  <pic:spPr bwMode="auto">
                    <a:xfrm>
                      <a:off x="0" y="0"/>
                      <a:ext cx="5943600" cy="3344926"/>
                    </a:xfrm>
                    <a:prstGeom prst="rect">
                      <a:avLst/>
                    </a:prstGeom>
                    <a:noFill/>
                    <a:ln w="9525">
                      <a:noFill/>
                      <a:miter lim="800000"/>
                      <a:headEnd/>
                      <a:tailEnd/>
                    </a:ln>
                  </pic:spPr>
                </pic:pic>
              </a:graphicData>
            </a:graphic>
          </wp:inline>
        </w:drawing>
      </w:r>
    </w:p>
    <w:p w:rsidR="00642322" w:rsidRDefault="00642322">
      <w:pPr>
        <w:rPr>
          <w:rFonts w:ascii="Arial" w:hAnsi="Arial" w:cs="Arial"/>
          <w:color w:val="4D5156"/>
          <w:sz w:val="27"/>
          <w:szCs w:val="27"/>
          <w:shd w:val="clear" w:color="auto" w:fill="FFFFFF"/>
        </w:rPr>
      </w:pPr>
      <w:r>
        <w:rPr>
          <w:rFonts w:ascii="Arial" w:hAnsi="Arial" w:cs="Arial"/>
          <w:color w:val="4D5156"/>
          <w:sz w:val="27"/>
          <w:szCs w:val="27"/>
          <w:shd w:val="clear" w:color="auto" w:fill="FFFFFF"/>
        </w:rPr>
        <w:br w:type="page"/>
      </w:r>
    </w:p>
    <w:p w:rsidR="00642322" w:rsidRPr="00642322" w:rsidRDefault="00642322" w:rsidP="00642322">
      <w:pPr>
        <w:spacing w:before="100" w:beforeAutospacing="1" w:after="100" w:afterAutospacing="1" w:line="240" w:lineRule="auto"/>
        <w:outlineLvl w:val="2"/>
        <w:rPr>
          <w:rFonts w:ascii="Segoe UI" w:eastAsia="Times New Roman" w:hAnsi="Segoe UI" w:cs="Segoe UI"/>
          <w:b/>
          <w:bCs/>
          <w:color w:val="31343E"/>
          <w:spacing w:val="-5"/>
          <w:sz w:val="27"/>
          <w:szCs w:val="27"/>
        </w:rPr>
      </w:pPr>
      <w:r w:rsidRPr="00642322">
        <w:rPr>
          <w:rFonts w:ascii="Segoe UI" w:eastAsia="Times New Roman" w:hAnsi="Segoe UI" w:cs="Segoe UI"/>
          <w:b/>
          <w:bCs/>
          <w:color w:val="31343E"/>
          <w:spacing w:val="-5"/>
          <w:sz w:val="27"/>
          <w:szCs w:val="27"/>
        </w:rPr>
        <w:lastRenderedPageBreak/>
        <w:t>Tools and techniques for ideation</w:t>
      </w:r>
    </w:p>
    <w:p w:rsidR="00642322" w:rsidRPr="00642322" w:rsidRDefault="00642322" w:rsidP="00642322">
      <w:pPr>
        <w:spacing w:before="100" w:beforeAutospacing="1" w:after="100" w:afterAutospacing="1" w:line="240" w:lineRule="auto"/>
        <w:rPr>
          <w:rFonts w:ascii="Segoe UI" w:eastAsia="Times New Roman" w:hAnsi="Segoe UI" w:cs="Segoe UI"/>
          <w:color w:val="555555"/>
          <w:spacing w:val="3"/>
          <w:sz w:val="32"/>
          <w:szCs w:val="32"/>
        </w:rPr>
      </w:pPr>
      <w:r w:rsidRPr="00642322">
        <w:rPr>
          <w:rFonts w:ascii="Segoe UI" w:eastAsia="Times New Roman" w:hAnsi="Segoe UI" w:cs="Segoe UI"/>
          <w:color w:val="555555"/>
          <w:spacing w:val="3"/>
          <w:sz w:val="32"/>
          <w:szCs w:val="32"/>
        </w:rPr>
        <w:t>Ideation is meant to find solutions, ideas, opportunities, all with the goal of bringing more innovation to the organization. However, there are many obstacles that can stay in the way of innovation and badly managed ideation can be one of them.</w:t>
      </w:r>
    </w:p>
    <w:p w:rsidR="00642322" w:rsidRPr="00642322" w:rsidRDefault="00642322" w:rsidP="00642322">
      <w:pPr>
        <w:spacing w:before="100" w:beforeAutospacing="1" w:after="100" w:afterAutospacing="1" w:line="240" w:lineRule="auto"/>
        <w:rPr>
          <w:rFonts w:ascii="Segoe UI" w:eastAsia="Times New Roman" w:hAnsi="Segoe UI" w:cs="Segoe UI"/>
          <w:color w:val="555555"/>
          <w:spacing w:val="3"/>
          <w:sz w:val="32"/>
          <w:szCs w:val="32"/>
        </w:rPr>
      </w:pPr>
      <w:r w:rsidRPr="00642322">
        <w:rPr>
          <w:rFonts w:ascii="Segoe UI" w:eastAsia="Times New Roman" w:hAnsi="Segoe UI" w:cs="Segoe UI"/>
          <w:color w:val="555555"/>
          <w:spacing w:val="3"/>
          <w:sz w:val="32"/>
          <w:szCs w:val="32"/>
        </w:rPr>
        <w:t>To prevent ideation from becoming a blocker in itself, you need to remove any unnecessary barriers from the process. For example, </w:t>
      </w:r>
      <w:r w:rsidRPr="00642322">
        <w:rPr>
          <w:rFonts w:ascii="Segoe UI" w:eastAsia="Times New Roman" w:hAnsi="Segoe UI" w:cs="Segoe UI"/>
          <w:b/>
          <w:bCs/>
          <w:color w:val="555555"/>
          <w:spacing w:val="3"/>
          <w:sz w:val="32"/>
          <w:szCs w:val="32"/>
        </w:rPr>
        <w:t>enable people to contribute</w:t>
      </w:r>
      <w:r w:rsidRPr="00642322">
        <w:rPr>
          <w:rFonts w:ascii="Segoe UI" w:eastAsia="Times New Roman" w:hAnsi="Segoe UI" w:cs="Segoe UI"/>
          <w:color w:val="555555"/>
          <w:spacing w:val="3"/>
          <w:sz w:val="32"/>
          <w:szCs w:val="32"/>
        </w:rPr>
        <w:t> with ideas whenever they feel inspired.</w:t>
      </w:r>
    </w:p>
    <w:p w:rsidR="00642322" w:rsidRPr="00642322" w:rsidRDefault="00642322" w:rsidP="00642322">
      <w:pPr>
        <w:spacing w:before="100" w:beforeAutospacing="1" w:after="100" w:afterAutospacing="1" w:line="240" w:lineRule="auto"/>
        <w:rPr>
          <w:rFonts w:ascii="Segoe UI" w:eastAsia="Times New Roman" w:hAnsi="Segoe UI" w:cs="Segoe UI"/>
          <w:color w:val="555555"/>
          <w:spacing w:val="3"/>
          <w:sz w:val="32"/>
          <w:szCs w:val="32"/>
        </w:rPr>
      </w:pPr>
      <w:r w:rsidRPr="00642322">
        <w:rPr>
          <w:rFonts w:ascii="Segoe UI" w:eastAsia="Times New Roman" w:hAnsi="Segoe UI" w:cs="Segoe UI"/>
          <w:color w:val="555555"/>
          <w:spacing w:val="3"/>
          <w:sz w:val="32"/>
          <w:szCs w:val="32"/>
        </w:rPr>
        <w:t>Most of us have that Eureka moment in the least expected moments and places. Even more, if you constrain your ideation process to a workshop or session, not only are more introverted people less likely to participate, but you also risk watering down good ideas into the average of the group and end up with a lukewarm compromise.</w:t>
      </w:r>
    </w:p>
    <w:p w:rsidR="00642322" w:rsidRPr="00642322" w:rsidRDefault="00642322" w:rsidP="00642322">
      <w:pPr>
        <w:spacing w:before="100" w:beforeAutospacing="1" w:after="100" w:afterAutospacing="1" w:line="240" w:lineRule="auto"/>
        <w:rPr>
          <w:rFonts w:ascii="Segoe UI" w:eastAsia="Times New Roman" w:hAnsi="Segoe UI" w:cs="Segoe UI"/>
          <w:color w:val="555555"/>
          <w:spacing w:val="3"/>
          <w:sz w:val="32"/>
          <w:szCs w:val="32"/>
        </w:rPr>
      </w:pPr>
      <w:r w:rsidRPr="00642322">
        <w:rPr>
          <w:rFonts w:ascii="Segoe UI" w:eastAsia="Times New Roman" w:hAnsi="Segoe UI" w:cs="Segoe UI"/>
          <w:color w:val="555555"/>
          <w:spacing w:val="3"/>
          <w:sz w:val="32"/>
          <w:szCs w:val="32"/>
        </w:rPr>
        <w:t>Ideation doesn’t have to be tied to an event or a space to occur and there are many tools and techniques that can help you create a </w:t>
      </w:r>
      <w:hyperlink r:id="rId5" w:tgtFrame="_blank" w:history="1">
        <w:r w:rsidRPr="00642322">
          <w:rPr>
            <w:rFonts w:ascii="Segoe UI" w:eastAsia="Times New Roman" w:hAnsi="Segoe UI" w:cs="Segoe UI"/>
            <w:color w:val="1D98C9"/>
            <w:spacing w:val="3"/>
            <w:sz w:val="32"/>
          </w:rPr>
          <w:t>better ideation process.</w:t>
        </w:r>
      </w:hyperlink>
      <w:r w:rsidRPr="00642322">
        <w:rPr>
          <w:rFonts w:ascii="Segoe UI" w:eastAsia="Times New Roman" w:hAnsi="Segoe UI" w:cs="Segoe UI"/>
          <w:color w:val="555555"/>
          <w:spacing w:val="3"/>
          <w:sz w:val="32"/>
          <w:szCs w:val="32"/>
        </w:rPr>
        <w:t> Naturally, some small projects will benefit from a more focused activity like a brainstorming session, so in the end it all comes down to your goals and what you want to achieve.</w:t>
      </w:r>
    </w:p>
    <w:p w:rsidR="00642322" w:rsidRPr="00642322" w:rsidRDefault="00642322" w:rsidP="00642322">
      <w:pPr>
        <w:spacing w:before="100" w:beforeAutospacing="1" w:after="100" w:afterAutospacing="1" w:line="240" w:lineRule="auto"/>
        <w:rPr>
          <w:rFonts w:ascii="Segoe UI" w:eastAsia="Times New Roman" w:hAnsi="Segoe UI" w:cs="Segoe UI"/>
          <w:color w:val="555555"/>
          <w:spacing w:val="3"/>
          <w:sz w:val="32"/>
          <w:szCs w:val="32"/>
        </w:rPr>
      </w:pPr>
      <w:r w:rsidRPr="00642322">
        <w:rPr>
          <w:rFonts w:ascii="Segoe UI" w:eastAsia="Times New Roman" w:hAnsi="Segoe UI" w:cs="Segoe UI"/>
          <w:color w:val="555555"/>
          <w:spacing w:val="3"/>
          <w:sz w:val="32"/>
          <w:szCs w:val="32"/>
        </w:rPr>
        <w:t>For more clarity, we’ve listed below a number of tools and techniques you can use according to the ideation needs, whether they are related to idea generation, selection, or development.</w:t>
      </w:r>
    </w:p>
    <w:p w:rsidR="00642322" w:rsidRPr="00642322" w:rsidRDefault="00642322">
      <w:pPr>
        <w:rPr>
          <w:b/>
          <w:sz w:val="40"/>
          <w:szCs w:val="40"/>
        </w:rPr>
      </w:pPr>
    </w:p>
    <w:sectPr w:rsidR="00642322" w:rsidRPr="00642322" w:rsidSect="005C6D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2322"/>
    <w:rsid w:val="005C6DBA"/>
    <w:rsid w:val="00642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DBA"/>
  </w:style>
  <w:style w:type="paragraph" w:styleId="Heading3">
    <w:name w:val="heading 3"/>
    <w:basedOn w:val="Normal"/>
    <w:link w:val="Heading3Char"/>
    <w:uiPriority w:val="9"/>
    <w:qFormat/>
    <w:rsid w:val="00642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3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322"/>
    <w:rPr>
      <w:rFonts w:ascii="Tahoma" w:hAnsi="Tahoma" w:cs="Tahoma"/>
      <w:sz w:val="16"/>
      <w:szCs w:val="16"/>
    </w:rPr>
  </w:style>
  <w:style w:type="character" w:customStyle="1" w:styleId="Heading3Char">
    <w:name w:val="Heading 3 Char"/>
    <w:basedOn w:val="DefaultParagraphFont"/>
    <w:link w:val="Heading3"/>
    <w:uiPriority w:val="9"/>
    <w:rsid w:val="006423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3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322"/>
    <w:rPr>
      <w:color w:val="0000FF"/>
      <w:u w:val="single"/>
    </w:rPr>
  </w:style>
</w:styles>
</file>

<file path=word/webSettings.xml><?xml version="1.0" encoding="utf-8"?>
<w:webSettings xmlns:r="http://schemas.openxmlformats.org/officeDocument/2006/relationships" xmlns:w="http://schemas.openxmlformats.org/wordprocessingml/2006/main">
  <w:divs>
    <w:div w:id="13577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ima.com/blog/ideation-shouldnt-be-tied-to-a-time-or-a-plac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1</cp:revision>
  <dcterms:created xsi:type="dcterms:W3CDTF">2023-11-03T07:55:00Z</dcterms:created>
  <dcterms:modified xsi:type="dcterms:W3CDTF">2023-11-03T08:05:00Z</dcterms:modified>
</cp:coreProperties>
</file>