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0AB6" w14:textId="77777777" w:rsidR="00774C0D" w:rsidRDefault="00774C0D" w:rsidP="00774C0D">
      <w:pPr>
        <w:pStyle w:val="Title"/>
        <w:rPr>
          <w:rFonts w:eastAsia="Arial Black"/>
          <w:b/>
          <w:bCs/>
          <w:lang w:val="en-IN"/>
        </w:rPr>
      </w:pPr>
      <w:r>
        <w:rPr>
          <w:rFonts w:eastAsia="Arial Black"/>
          <w:b/>
          <w:bCs/>
        </w:rPr>
        <w:t>Disaster Recovery and Business Continuity Plan for On-Premises Virtual Machine on IBM Cloud Virtual Servers</w:t>
      </w:r>
    </w:p>
    <w:p w14:paraId="6F19BD88" w14:textId="77777777" w:rsidR="00774C0D" w:rsidRDefault="00774C0D" w:rsidP="00774C0D">
      <w:pPr>
        <w:jc w:val="both"/>
        <w:rPr>
          <w:rFonts w:eastAsiaTheme="minorEastAsia"/>
        </w:rPr>
      </w:pPr>
    </w:p>
    <w:p w14:paraId="49890D4E" w14:textId="77777777" w:rsidR="00774C0D" w:rsidRDefault="00774C0D" w:rsidP="00774C0D">
      <w:pPr>
        <w:jc w:val="both"/>
        <w:rPr>
          <w:rFonts w:ascii="Calibri" w:eastAsia="Calibri" w:hAnsi="Calibri" w:cs="Calibri"/>
        </w:rPr>
      </w:pPr>
    </w:p>
    <w:p w14:paraId="29D04FC4" w14:textId="77777777" w:rsidR="00774C0D" w:rsidRDefault="00774C0D" w:rsidP="00774C0D">
      <w:pPr>
        <w:jc w:val="both"/>
        <w:rPr>
          <w:rFonts w:ascii="Calibri" w:eastAsia="Calibri" w:hAnsi="Calibri" w:cs="Calibri"/>
        </w:rPr>
      </w:pPr>
    </w:p>
    <w:p w14:paraId="3790D14B" w14:textId="77777777" w:rsidR="00774C0D" w:rsidRDefault="00774C0D" w:rsidP="00774C0D">
      <w:pPr>
        <w:pStyle w:val="Title"/>
        <w:jc w:val="both"/>
        <w:rPr>
          <w:rStyle w:val="Strong"/>
          <w:b w:val="0"/>
          <w:bCs w:val="0"/>
        </w:rPr>
      </w:pPr>
      <w:r>
        <w:rPr>
          <w:rStyle w:val="Strong"/>
        </w:rPr>
        <w:t>Phase 1: Problem Definition and Design Thinking</w:t>
      </w:r>
    </w:p>
    <w:p w14:paraId="49BA01D6" w14:textId="77777777" w:rsidR="00774C0D" w:rsidRPr="00774C0D" w:rsidRDefault="00774C0D" w:rsidP="00774C0D">
      <w:pPr>
        <w:pStyle w:val="Heading1"/>
        <w:jc w:val="both"/>
        <w:rPr>
          <w:sz w:val="24"/>
          <w:szCs w:val="24"/>
          <w:shd w:val="clear" w:color="auto" w:fill="FFFFFF"/>
        </w:rPr>
      </w:pPr>
      <w:r w:rsidRPr="00774C0D">
        <w:rPr>
          <w:sz w:val="24"/>
          <w:szCs w:val="24"/>
          <w:shd w:val="clear" w:color="auto" w:fill="FFFFFF"/>
        </w:rPr>
        <w:t xml:space="preserve">In this part we will need to understand the problem statement and create a document on what we have to understood and how will we proceed ahead with solving the problem. </w:t>
      </w:r>
    </w:p>
    <w:p w14:paraId="7FE5558A" w14:textId="77777777" w:rsidR="00774C0D" w:rsidRDefault="00774C0D" w:rsidP="00774C0D">
      <w:pPr>
        <w:jc w:val="both"/>
      </w:pPr>
    </w:p>
    <w:p w14:paraId="1C0F976E" w14:textId="77777777" w:rsidR="00774C0D" w:rsidRDefault="00774C0D" w:rsidP="00774C0D">
      <w:pPr>
        <w:jc w:val="both"/>
        <w:rPr>
          <w:sz w:val="36"/>
          <w:szCs w:val="36"/>
        </w:rPr>
      </w:pPr>
      <w:r>
        <w:rPr>
          <w:sz w:val="36"/>
          <w:szCs w:val="36"/>
        </w:rPr>
        <w:t>Our primary objective is to define a robust disaster recovery strategy encompassing clear recovery time objectives (RTO) and recovery point objectives (RPO). RTO sets the target time for recovery, ensuring minimal disruption, while RPO defines the acceptable data loss in case of an incident</w:t>
      </w:r>
    </w:p>
    <w:p w14:paraId="1D311A06" w14:textId="77777777" w:rsidR="00774C0D" w:rsidRDefault="00774C0D" w:rsidP="00774C0D">
      <w:pPr>
        <w:jc w:val="both"/>
        <w:rPr>
          <w:sz w:val="36"/>
          <w:szCs w:val="36"/>
        </w:rPr>
      </w:pPr>
    </w:p>
    <w:p w14:paraId="7FC02175" w14:textId="77777777" w:rsidR="00774C0D" w:rsidRDefault="00774C0D" w:rsidP="00774C0D">
      <w:pPr>
        <w:pStyle w:val="Title"/>
        <w:jc w:val="both"/>
        <w:rPr>
          <w:sz w:val="56"/>
        </w:rPr>
      </w:pPr>
      <w:r>
        <w:t>Understanding the Problem</w:t>
      </w:r>
    </w:p>
    <w:p w14:paraId="08D07813" w14:textId="77777777" w:rsidR="00774C0D" w:rsidRDefault="00774C0D" w:rsidP="00774C0D">
      <w:pPr>
        <w:jc w:val="both"/>
        <w:rPr>
          <w:sz w:val="36"/>
          <w:szCs w:val="36"/>
        </w:rPr>
      </w:pPr>
      <w:r>
        <w:rPr>
          <w:sz w:val="36"/>
          <w:szCs w:val="36"/>
        </w:rPr>
        <w:lastRenderedPageBreak/>
        <w:t>In this section, we will elaborate on our understanding of the problem statement.</w:t>
      </w:r>
    </w:p>
    <w:p w14:paraId="409B1A0A" w14:textId="77777777" w:rsidR="00774C0D" w:rsidRDefault="00774C0D" w:rsidP="00774C0D">
      <w:pPr>
        <w:jc w:val="both"/>
        <w:rPr>
          <w:sz w:val="36"/>
          <w:szCs w:val="36"/>
        </w:rPr>
      </w:pPr>
    </w:p>
    <w:p w14:paraId="1942C0C3" w14:textId="77777777" w:rsidR="00774C0D" w:rsidRDefault="00774C0D" w:rsidP="00774C0D">
      <w:pPr>
        <w:jc w:val="both"/>
        <w:rPr>
          <w:sz w:val="36"/>
          <w:szCs w:val="36"/>
        </w:rPr>
      </w:pPr>
      <w:r>
        <w:rPr>
          <w:sz w:val="36"/>
          <w:szCs w:val="36"/>
        </w:rPr>
        <w:t xml:space="preserve">a. </w:t>
      </w:r>
      <w:r>
        <w:rPr>
          <w:b/>
          <w:bCs/>
          <w:sz w:val="36"/>
          <w:szCs w:val="36"/>
        </w:rPr>
        <w:t>Challenges in Disaster Recovery</w:t>
      </w:r>
      <w:r>
        <w:rPr>
          <w:sz w:val="36"/>
          <w:szCs w:val="36"/>
        </w:rPr>
        <w:t>:</w:t>
      </w:r>
    </w:p>
    <w:p w14:paraId="30E9A520" w14:textId="77777777" w:rsidR="00774C0D" w:rsidRDefault="00774C0D" w:rsidP="00774C0D">
      <w:pPr>
        <w:jc w:val="both"/>
        <w:rPr>
          <w:sz w:val="36"/>
          <w:szCs w:val="36"/>
        </w:rPr>
      </w:pPr>
      <w:r>
        <w:rPr>
          <w:sz w:val="36"/>
          <w:szCs w:val="36"/>
        </w:rPr>
        <w:t>Discuss the unique challenges and complexities of disaster recovery within the context of IBM Cloud Virtual Servers. This might include downtime, data loss, and resource allocation issues.</w:t>
      </w:r>
    </w:p>
    <w:p w14:paraId="0E707D84" w14:textId="77777777" w:rsidR="00774C0D" w:rsidRDefault="00774C0D" w:rsidP="00774C0D">
      <w:pPr>
        <w:jc w:val="both"/>
        <w:rPr>
          <w:sz w:val="36"/>
          <w:szCs w:val="36"/>
        </w:rPr>
      </w:pPr>
    </w:p>
    <w:p w14:paraId="0C8BEFF9" w14:textId="77777777" w:rsidR="00774C0D" w:rsidRDefault="00774C0D" w:rsidP="00774C0D">
      <w:pPr>
        <w:jc w:val="both"/>
        <w:rPr>
          <w:sz w:val="36"/>
          <w:szCs w:val="36"/>
        </w:rPr>
      </w:pPr>
      <w:r>
        <w:rPr>
          <w:sz w:val="36"/>
          <w:szCs w:val="36"/>
        </w:rPr>
        <w:t xml:space="preserve">b. </w:t>
      </w:r>
      <w:r>
        <w:rPr>
          <w:b/>
          <w:bCs/>
          <w:sz w:val="36"/>
          <w:szCs w:val="36"/>
        </w:rPr>
        <w:t>Data Sources</w:t>
      </w:r>
      <w:r>
        <w:rPr>
          <w:sz w:val="36"/>
          <w:szCs w:val="36"/>
        </w:rPr>
        <w:t>:</w:t>
      </w:r>
    </w:p>
    <w:p w14:paraId="6F81CDB7" w14:textId="77777777" w:rsidR="00774C0D" w:rsidRDefault="00774C0D" w:rsidP="00774C0D">
      <w:pPr>
        <w:jc w:val="both"/>
        <w:rPr>
          <w:sz w:val="36"/>
          <w:szCs w:val="36"/>
        </w:rPr>
      </w:pPr>
      <w:r>
        <w:rPr>
          <w:sz w:val="36"/>
          <w:szCs w:val="36"/>
        </w:rPr>
        <w:t>Identify the data sources required for disaster recovery analysis, such as server logs, performance metrics, and incident reports.</w:t>
      </w:r>
    </w:p>
    <w:p w14:paraId="61BDD067" w14:textId="77777777" w:rsidR="00774C0D" w:rsidRDefault="00774C0D" w:rsidP="00774C0D">
      <w:pPr>
        <w:jc w:val="both"/>
        <w:rPr>
          <w:sz w:val="36"/>
          <w:szCs w:val="36"/>
        </w:rPr>
      </w:pPr>
    </w:p>
    <w:p w14:paraId="49F0E10D" w14:textId="77777777" w:rsidR="00774C0D" w:rsidRDefault="00774C0D" w:rsidP="00774C0D">
      <w:pPr>
        <w:jc w:val="both"/>
        <w:rPr>
          <w:sz w:val="36"/>
          <w:szCs w:val="36"/>
        </w:rPr>
      </w:pPr>
      <w:r>
        <w:rPr>
          <w:sz w:val="36"/>
          <w:szCs w:val="36"/>
        </w:rPr>
        <w:t xml:space="preserve">c. </w:t>
      </w:r>
      <w:r>
        <w:rPr>
          <w:b/>
          <w:bCs/>
          <w:sz w:val="36"/>
          <w:szCs w:val="36"/>
        </w:rPr>
        <w:t>IBM Cloud Virtual Servers</w:t>
      </w:r>
      <w:r>
        <w:rPr>
          <w:sz w:val="36"/>
          <w:szCs w:val="36"/>
        </w:rPr>
        <w:t>:</w:t>
      </w:r>
    </w:p>
    <w:p w14:paraId="38F67D33" w14:textId="77777777" w:rsidR="00774C0D" w:rsidRDefault="00774C0D" w:rsidP="00774C0D">
      <w:pPr>
        <w:jc w:val="both"/>
        <w:rPr>
          <w:sz w:val="36"/>
          <w:szCs w:val="36"/>
        </w:rPr>
      </w:pPr>
      <w:r>
        <w:rPr>
          <w:sz w:val="36"/>
          <w:szCs w:val="36"/>
        </w:rPr>
        <w:t>Provide an overview of IBM Cloud Virtual Servers and how they play a critical role in disaster recovery.</w:t>
      </w:r>
    </w:p>
    <w:p w14:paraId="632DE052" w14:textId="77777777" w:rsidR="00774C0D" w:rsidRDefault="00774C0D" w:rsidP="00774C0D">
      <w:pPr>
        <w:jc w:val="both"/>
        <w:rPr>
          <w:sz w:val="36"/>
          <w:szCs w:val="36"/>
        </w:rPr>
      </w:pPr>
    </w:p>
    <w:p w14:paraId="72039EF9" w14:textId="77777777" w:rsidR="00774C0D" w:rsidRDefault="00774C0D" w:rsidP="00774C0D">
      <w:pPr>
        <w:pStyle w:val="Title"/>
        <w:jc w:val="both"/>
        <w:rPr>
          <w:sz w:val="56"/>
        </w:rPr>
      </w:pPr>
      <w:r>
        <w:t>Approach and Design</w:t>
      </w:r>
    </w:p>
    <w:p w14:paraId="0FF6B9F6" w14:textId="77777777" w:rsidR="00774C0D" w:rsidRDefault="00774C0D" w:rsidP="00774C0D">
      <w:pPr>
        <w:jc w:val="both"/>
        <w:rPr>
          <w:sz w:val="36"/>
          <w:szCs w:val="36"/>
        </w:rPr>
      </w:pPr>
      <w:r>
        <w:rPr>
          <w:sz w:val="36"/>
          <w:szCs w:val="36"/>
        </w:rPr>
        <w:t>In this section, we will outline our proposed approach to solving the problem.</w:t>
      </w:r>
    </w:p>
    <w:p w14:paraId="0748BD74" w14:textId="77777777" w:rsidR="00774C0D" w:rsidRDefault="00774C0D" w:rsidP="00774C0D">
      <w:pPr>
        <w:jc w:val="both"/>
        <w:rPr>
          <w:sz w:val="36"/>
          <w:szCs w:val="36"/>
        </w:rPr>
      </w:pPr>
    </w:p>
    <w:p w14:paraId="0C98CFA1" w14:textId="77777777" w:rsidR="00774C0D" w:rsidRDefault="00774C0D" w:rsidP="00774C0D">
      <w:pPr>
        <w:jc w:val="both"/>
        <w:rPr>
          <w:sz w:val="36"/>
          <w:szCs w:val="36"/>
        </w:rPr>
      </w:pPr>
      <w:r>
        <w:rPr>
          <w:sz w:val="36"/>
          <w:szCs w:val="36"/>
        </w:rPr>
        <w:t xml:space="preserve">a. </w:t>
      </w:r>
      <w:r>
        <w:rPr>
          <w:b/>
          <w:bCs/>
          <w:sz w:val="36"/>
          <w:szCs w:val="36"/>
        </w:rPr>
        <w:t>Innovative Solution</w:t>
      </w:r>
      <w:r>
        <w:rPr>
          <w:sz w:val="36"/>
          <w:szCs w:val="36"/>
        </w:rPr>
        <w:t>:</w:t>
      </w:r>
    </w:p>
    <w:p w14:paraId="5D6207B6" w14:textId="77777777" w:rsidR="00774C0D" w:rsidRDefault="00774C0D" w:rsidP="00774C0D">
      <w:pPr>
        <w:jc w:val="both"/>
        <w:rPr>
          <w:sz w:val="36"/>
          <w:szCs w:val="36"/>
        </w:rPr>
      </w:pPr>
      <w:r>
        <w:rPr>
          <w:sz w:val="36"/>
          <w:szCs w:val="36"/>
        </w:rPr>
        <w:lastRenderedPageBreak/>
        <w:t>Describe our innovative approach to addressing disaster recovery challenges using IBM Cloud Virtual Servers.</w:t>
      </w:r>
    </w:p>
    <w:p w14:paraId="14CEC21D" w14:textId="77777777" w:rsidR="00774C0D" w:rsidRDefault="00774C0D" w:rsidP="00774C0D">
      <w:pPr>
        <w:jc w:val="both"/>
        <w:rPr>
          <w:sz w:val="36"/>
          <w:szCs w:val="36"/>
        </w:rPr>
      </w:pPr>
    </w:p>
    <w:p w14:paraId="5AF982B6" w14:textId="77777777" w:rsidR="00774C0D" w:rsidRDefault="00774C0D" w:rsidP="00774C0D">
      <w:pPr>
        <w:jc w:val="both"/>
        <w:rPr>
          <w:sz w:val="36"/>
          <w:szCs w:val="36"/>
        </w:rPr>
      </w:pPr>
      <w:r>
        <w:rPr>
          <w:sz w:val="36"/>
          <w:szCs w:val="36"/>
        </w:rPr>
        <w:t xml:space="preserve">b. </w:t>
      </w:r>
      <w:r>
        <w:rPr>
          <w:b/>
          <w:bCs/>
          <w:sz w:val="36"/>
          <w:szCs w:val="36"/>
        </w:rPr>
        <w:t>Key Components</w:t>
      </w:r>
      <w:r>
        <w:rPr>
          <w:sz w:val="36"/>
          <w:szCs w:val="36"/>
        </w:rPr>
        <w:t>:</w:t>
      </w:r>
    </w:p>
    <w:p w14:paraId="31187874" w14:textId="77777777" w:rsidR="00774C0D" w:rsidRDefault="00774C0D" w:rsidP="00774C0D">
      <w:pPr>
        <w:jc w:val="both"/>
        <w:rPr>
          <w:sz w:val="36"/>
          <w:szCs w:val="36"/>
        </w:rPr>
      </w:pPr>
      <w:r>
        <w:rPr>
          <w:sz w:val="36"/>
          <w:szCs w:val="36"/>
        </w:rPr>
        <w:t>List the primary components of our solution, including data processing pipelines, machine learning models, and real-time monitoring systems.</w:t>
      </w:r>
    </w:p>
    <w:p w14:paraId="12D1C90B" w14:textId="77777777" w:rsidR="00774C0D" w:rsidRDefault="00774C0D" w:rsidP="00774C0D">
      <w:pPr>
        <w:jc w:val="both"/>
        <w:rPr>
          <w:sz w:val="36"/>
          <w:szCs w:val="36"/>
        </w:rPr>
      </w:pPr>
      <w:r>
        <w:rPr>
          <w:sz w:val="36"/>
          <w:szCs w:val="36"/>
        </w:rPr>
        <w:t xml:space="preserve">c. </w:t>
      </w:r>
      <w:r>
        <w:rPr>
          <w:b/>
          <w:bCs/>
          <w:sz w:val="36"/>
          <w:szCs w:val="36"/>
        </w:rPr>
        <w:t>Data Collection and Preprocessing</w:t>
      </w:r>
      <w:r>
        <w:rPr>
          <w:sz w:val="36"/>
          <w:szCs w:val="36"/>
        </w:rPr>
        <w:t>:</w:t>
      </w:r>
    </w:p>
    <w:p w14:paraId="151A68BD" w14:textId="77777777" w:rsidR="00774C0D" w:rsidRDefault="00774C0D" w:rsidP="00774C0D">
      <w:pPr>
        <w:jc w:val="both"/>
        <w:rPr>
          <w:sz w:val="36"/>
          <w:szCs w:val="36"/>
        </w:rPr>
      </w:pPr>
      <w:r>
        <w:rPr>
          <w:sz w:val="36"/>
          <w:szCs w:val="36"/>
        </w:rPr>
        <w:t>Explain how we plan to collect and preprocess data using IBM Cloud services. This may involve IBM Cloud Monitoring and Log Analysis.</w:t>
      </w:r>
    </w:p>
    <w:p w14:paraId="3130E7EA" w14:textId="77777777" w:rsidR="00774C0D" w:rsidRDefault="00774C0D" w:rsidP="00774C0D">
      <w:pPr>
        <w:jc w:val="both"/>
        <w:rPr>
          <w:sz w:val="36"/>
          <w:szCs w:val="36"/>
        </w:rPr>
      </w:pPr>
    </w:p>
    <w:p w14:paraId="3C3DB9E6" w14:textId="77777777" w:rsidR="00774C0D" w:rsidRDefault="00774C0D" w:rsidP="00774C0D">
      <w:pPr>
        <w:jc w:val="both"/>
        <w:rPr>
          <w:sz w:val="36"/>
          <w:szCs w:val="36"/>
        </w:rPr>
      </w:pPr>
      <w:r>
        <w:rPr>
          <w:sz w:val="36"/>
          <w:szCs w:val="36"/>
        </w:rPr>
        <w:t xml:space="preserve">d. </w:t>
      </w:r>
      <w:r>
        <w:rPr>
          <w:b/>
          <w:bCs/>
          <w:sz w:val="36"/>
          <w:szCs w:val="36"/>
        </w:rPr>
        <w:t>Model Training and Deployment</w:t>
      </w:r>
      <w:r>
        <w:rPr>
          <w:sz w:val="36"/>
          <w:szCs w:val="36"/>
        </w:rPr>
        <w:t>:</w:t>
      </w:r>
    </w:p>
    <w:p w14:paraId="271187BF" w14:textId="77777777" w:rsidR="00774C0D" w:rsidRDefault="00774C0D" w:rsidP="00774C0D">
      <w:pPr>
        <w:jc w:val="both"/>
        <w:rPr>
          <w:sz w:val="36"/>
          <w:szCs w:val="36"/>
        </w:rPr>
      </w:pPr>
      <w:r>
        <w:rPr>
          <w:sz w:val="36"/>
          <w:szCs w:val="36"/>
        </w:rPr>
        <w:t>Detail the machine learning models we intend to use for predicting and responding to disasters, as well as our deployment strategies.</w:t>
      </w:r>
    </w:p>
    <w:p w14:paraId="66916009" w14:textId="77777777" w:rsidR="00774C0D" w:rsidRDefault="00774C0D" w:rsidP="00774C0D">
      <w:pPr>
        <w:jc w:val="both"/>
        <w:rPr>
          <w:sz w:val="36"/>
          <w:szCs w:val="36"/>
        </w:rPr>
      </w:pPr>
    </w:p>
    <w:p w14:paraId="721E1534" w14:textId="77777777" w:rsidR="00774C0D" w:rsidRDefault="00774C0D" w:rsidP="00774C0D">
      <w:pPr>
        <w:jc w:val="both"/>
        <w:rPr>
          <w:sz w:val="36"/>
          <w:szCs w:val="36"/>
        </w:rPr>
      </w:pPr>
      <w:r>
        <w:rPr>
          <w:sz w:val="36"/>
          <w:szCs w:val="36"/>
        </w:rPr>
        <w:t xml:space="preserve">e. </w:t>
      </w:r>
      <w:r>
        <w:rPr>
          <w:b/>
          <w:bCs/>
          <w:sz w:val="36"/>
          <w:szCs w:val="36"/>
        </w:rPr>
        <w:t>Integration with IBM Cloud Services</w:t>
      </w:r>
      <w:r>
        <w:rPr>
          <w:sz w:val="36"/>
          <w:szCs w:val="36"/>
        </w:rPr>
        <w:t>:</w:t>
      </w:r>
    </w:p>
    <w:p w14:paraId="0720673A" w14:textId="77777777" w:rsidR="00774C0D" w:rsidRDefault="00774C0D" w:rsidP="00774C0D">
      <w:pPr>
        <w:jc w:val="both"/>
        <w:rPr>
          <w:sz w:val="36"/>
          <w:szCs w:val="36"/>
        </w:rPr>
      </w:pPr>
      <w:r>
        <w:rPr>
          <w:sz w:val="36"/>
          <w:szCs w:val="36"/>
        </w:rPr>
        <w:t>Describe how our solution integrates seamlessly with IBM Cloud services, leveraging their capabilities for enhanced disaster recovery.</w:t>
      </w:r>
    </w:p>
    <w:p w14:paraId="0124CEF3" w14:textId="77777777" w:rsidR="00774C0D" w:rsidRDefault="00774C0D" w:rsidP="00774C0D">
      <w:pPr>
        <w:jc w:val="both"/>
        <w:rPr>
          <w:sz w:val="36"/>
          <w:szCs w:val="36"/>
        </w:rPr>
      </w:pPr>
    </w:p>
    <w:p w14:paraId="7C240090" w14:textId="77777777" w:rsidR="00774C0D" w:rsidRDefault="00774C0D" w:rsidP="00774C0D">
      <w:pPr>
        <w:jc w:val="both"/>
        <w:rPr>
          <w:sz w:val="36"/>
          <w:szCs w:val="36"/>
        </w:rPr>
      </w:pPr>
      <w:r>
        <w:rPr>
          <w:sz w:val="36"/>
          <w:szCs w:val="36"/>
        </w:rPr>
        <w:t xml:space="preserve">f. </w:t>
      </w:r>
      <w:r>
        <w:rPr>
          <w:b/>
          <w:bCs/>
          <w:sz w:val="36"/>
          <w:szCs w:val="36"/>
        </w:rPr>
        <w:t>Security and Compliance</w:t>
      </w:r>
      <w:r>
        <w:rPr>
          <w:sz w:val="36"/>
          <w:szCs w:val="36"/>
        </w:rPr>
        <w:t>:</w:t>
      </w:r>
    </w:p>
    <w:p w14:paraId="0C368EAD" w14:textId="77777777" w:rsidR="00774C0D" w:rsidRDefault="00774C0D" w:rsidP="00774C0D">
      <w:pPr>
        <w:jc w:val="both"/>
        <w:rPr>
          <w:sz w:val="36"/>
          <w:szCs w:val="36"/>
        </w:rPr>
      </w:pPr>
      <w:r>
        <w:rPr>
          <w:sz w:val="36"/>
          <w:szCs w:val="36"/>
        </w:rPr>
        <w:lastRenderedPageBreak/>
        <w:t>Outline the security measures and compliance standards we will adhere to when handling sensitive disaster recovery data.</w:t>
      </w:r>
    </w:p>
    <w:p w14:paraId="240C3354" w14:textId="77777777" w:rsidR="00774C0D" w:rsidRDefault="00774C0D" w:rsidP="00774C0D">
      <w:pPr>
        <w:jc w:val="both"/>
        <w:rPr>
          <w:sz w:val="36"/>
          <w:szCs w:val="36"/>
        </w:rPr>
      </w:pPr>
    </w:p>
    <w:p w14:paraId="50952EF9" w14:textId="55E32991" w:rsidR="00E165E3" w:rsidRDefault="00774C0D" w:rsidP="00774C0D">
      <w:pPr>
        <w:jc w:val="both"/>
        <w:rPr>
          <w:sz w:val="36"/>
          <w:szCs w:val="36"/>
        </w:rPr>
      </w:pPr>
      <w:r>
        <w:rPr>
          <w:sz w:val="36"/>
          <w:szCs w:val="36"/>
        </w:rPr>
        <w:t>In conclusion, this disaster recovery and business continuity plan, meticulously designed and implemented for an on-premises virtual machine hosted on IBM Cloud Virtual Servers...</w:t>
      </w:r>
    </w:p>
    <w:p w14:paraId="5370F853" w14:textId="77777777" w:rsidR="00774C0D" w:rsidRDefault="00774C0D" w:rsidP="00774C0D">
      <w:pPr>
        <w:jc w:val="both"/>
        <w:rPr>
          <w:sz w:val="36"/>
          <w:szCs w:val="36"/>
        </w:rPr>
      </w:pPr>
    </w:p>
    <w:p w14:paraId="4460A8ED" w14:textId="77777777" w:rsidR="00774C0D" w:rsidRDefault="00774C0D" w:rsidP="00774C0D">
      <w:pPr>
        <w:jc w:val="both"/>
        <w:rPr>
          <w:b/>
          <w:bCs/>
          <w:sz w:val="36"/>
          <w:szCs w:val="36"/>
        </w:rPr>
      </w:pPr>
      <w:r>
        <w:rPr>
          <w:b/>
          <w:bCs/>
          <w:sz w:val="36"/>
          <w:szCs w:val="36"/>
        </w:rPr>
        <w:t>Backup Configuration:</w:t>
      </w:r>
    </w:p>
    <w:p w14:paraId="4B3D6E67" w14:textId="77777777" w:rsidR="00774C0D" w:rsidRDefault="00774C0D" w:rsidP="00774C0D">
      <w:pPr>
        <w:jc w:val="both"/>
        <w:rPr>
          <w:sz w:val="36"/>
          <w:szCs w:val="36"/>
        </w:rPr>
      </w:pPr>
      <w:r>
        <w:rPr>
          <w:sz w:val="36"/>
          <w:szCs w:val="36"/>
        </w:rPr>
        <w:t>Regular backups of critical data and configurations from the on-premises virtual machine will be configured to capture and store vital information securely.</w:t>
      </w:r>
    </w:p>
    <w:p w14:paraId="0EC14B40" w14:textId="77777777" w:rsidR="00774C0D" w:rsidRDefault="00774C0D" w:rsidP="00774C0D">
      <w:pPr>
        <w:jc w:val="both"/>
        <w:rPr>
          <w:sz w:val="36"/>
          <w:szCs w:val="36"/>
        </w:rPr>
      </w:pPr>
    </w:p>
    <w:p w14:paraId="287083F5" w14:textId="77777777" w:rsidR="00774C0D" w:rsidRDefault="00774C0D" w:rsidP="00774C0D">
      <w:pPr>
        <w:jc w:val="both"/>
        <w:rPr>
          <w:b/>
          <w:bCs/>
          <w:sz w:val="36"/>
          <w:szCs w:val="36"/>
        </w:rPr>
      </w:pPr>
      <w:r>
        <w:rPr>
          <w:b/>
          <w:bCs/>
          <w:sz w:val="36"/>
          <w:szCs w:val="36"/>
        </w:rPr>
        <w:t>Replication Setup:</w:t>
      </w:r>
    </w:p>
    <w:p w14:paraId="7F832032" w14:textId="77777777" w:rsidR="00774C0D" w:rsidRDefault="00774C0D" w:rsidP="00774C0D">
      <w:pPr>
        <w:jc w:val="both"/>
        <w:rPr>
          <w:sz w:val="36"/>
          <w:szCs w:val="36"/>
        </w:rPr>
      </w:pPr>
      <w:r>
        <w:rPr>
          <w:sz w:val="36"/>
          <w:szCs w:val="36"/>
        </w:rPr>
        <w:t xml:space="preserve">To ensure up-to-date copies of data and virtual machine images, replication will be implemented from the on-premises virtual machine to IBM Cloud Virtual Servers. </w:t>
      </w:r>
    </w:p>
    <w:p w14:paraId="64772854" w14:textId="77777777" w:rsidR="00774C0D" w:rsidRDefault="00774C0D" w:rsidP="00774C0D">
      <w:pPr>
        <w:jc w:val="both"/>
        <w:rPr>
          <w:sz w:val="36"/>
          <w:szCs w:val="36"/>
        </w:rPr>
      </w:pPr>
    </w:p>
    <w:p w14:paraId="4A531C9F" w14:textId="77777777" w:rsidR="00774C0D" w:rsidRDefault="00774C0D" w:rsidP="00774C0D">
      <w:pPr>
        <w:jc w:val="both"/>
        <w:rPr>
          <w:b/>
          <w:bCs/>
          <w:sz w:val="36"/>
          <w:szCs w:val="36"/>
        </w:rPr>
      </w:pPr>
      <w:r>
        <w:rPr>
          <w:b/>
          <w:bCs/>
          <w:sz w:val="36"/>
          <w:szCs w:val="36"/>
        </w:rPr>
        <w:t>Recovery Testing:</w:t>
      </w:r>
    </w:p>
    <w:p w14:paraId="717DCE22" w14:textId="77777777" w:rsidR="00774C0D" w:rsidRDefault="00774C0D" w:rsidP="00774C0D">
      <w:pPr>
        <w:jc w:val="both"/>
        <w:rPr>
          <w:sz w:val="36"/>
          <w:szCs w:val="36"/>
        </w:rPr>
      </w:pPr>
      <w:r>
        <w:rPr>
          <w:sz w:val="36"/>
          <w:szCs w:val="36"/>
        </w:rPr>
        <w:t>A well-designed recovery testing plan will be executed to validate the recovery process and guarantee minimal downtime. This involves simulating disaster scenarios and recovering the virtual machine, ensuring that the recovery objectives are met and the business can swiftly resume operations.</w:t>
      </w:r>
    </w:p>
    <w:p w14:paraId="0259EE68" w14:textId="77777777" w:rsidR="00774C0D" w:rsidRDefault="00774C0D" w:rsidP="00774C0D">
      <w:pPr>
        <w:jc w:val="both"/>
        <w:rPr>
          <w:sz w:val="36"/>
          <w:szCs w:val="36"/>
        </w:rPr>
      </w:pPr>
    </w:p>
    <w:p w14:paraId="4F1BCF97" w14:textId="77777777" w:rsidR="00774C0D" w:rsidRDefault="00774C0D" w:rsidP="00774C0D">
      <w:pPr>
        <w:jc w:val="both"/>
        <w:rPr>
          <w:b/>
          <w:bCs/>
          <w:sz w:val="36"/>
          <w:szCs w:val="36"/>
        </w:rPr>
      </w:pPr>
      <w:r>
        <w:rPr>
          <w:b/>
          <w:bCs/>
          <w:sz w:val="36"/>
          <w:szCs w:val="36"/>
        </w:rPr>
        <w:t>Business Continuity:</w:t>
      </w:r>
    </w:p>
    <w:p w14:paraId="78F7BC74" w14:textId="77777777" w:rsidR="00774C0D" w:rsidRDefault="00774C0D" w:rsidP="00774C0D">
      <w:pPr>
        <w:jc w:val="both"/>
        <w:rPr>
          <w:sz w:val="36"/>
          <w:szCs w:val="36"/>
        </w:rPr>
      </w:pPr>
      <w:r>
        <w:rPr>
          <w:sz w:val="36"/>
          <w:szCs w:val="36"/>
        </w:rPr>
        <w:t>Our disaster recovery plan will be closely aligned with the organization's overarching business continuity strategy. This alignment will ensure that our disaster recovery efforts seamlessly integrate into the broader framework, further enhancing our ability to maintain business continuity during adverse circumstances.</w:t>
      </w:r>
    </w:p>
    <w:p w14:paraId="27453BF9" w14:textId="77777777" w:rsidR="00774C0D" w:rsidRPr="00774C0D" w:rsidRDefault="00774C0D" w:rsidP="00774C0D">
      <w:pPr>
        <w:jc w:val="both"/>
        <w:rPr>
          <w:sz w:val="36"/>
          <w:szCs w:val="36"/>
        </w:rPr>
      </w:pPr>
    </w:p>
    <w:sectPr w:rsidR="00774C0D" w:rsidRPr="00774C0D">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FBDF" w14:textId="77777777" w:rsidR="009A0352" w:rsidRDefault="009A0352">
      <w:pPr>
        <w:spacing w:after="0" w:line="240" w:lineRule="auto"/>
      </w:pPr>
      <w:r>
        <w:separator/>
      </w:r>
    </w:p>
    <w:p w14:paraId="16936491" w14:textId="77777777" w:rsidR="009A0352" w:rsidRDefault="009A0352"/>
  </w:endnote>
  <w:endnote w:type="continuationSeparator" w:id="0">
    <w:p w14:paraId="3DAC1358" w14:textId="77777777" w:rsidR="009A0352" w:rsidRDefault="009A0352">
      <w:pPr>
        <w:spacing w:after="0" w:line="240" w:lineRule="auto"/>
      </w:pPr>
      <w:r>
        <w:continuationSeparator/>
      </w:r>
    </w:p>
    <w:p w14:paraId="0D6EE57F" w14:textId="77777777" w:rsidR="009A0352" w:rsidRDefault="009A0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icrosoft YaHei">
    <w:altName w:val="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FCE9" w14:textId="77777777" w:rsidR="00E165E3" w:rsidRDefault="00A061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E638" w14:textId="77777777" w:rsidR="009A0352" w:rsidRDefault="009A0352">
      <w:pPr>
        <w:spacing w:after="0" w:line="240" w:lineRule="auto"/>
      </w:pPr>
      <w:r>
        <w:separator/>
      </w:r>
    </w:p>
    <w:p w14:paraId="2987AB11" w14:textId="77777777" w:rsidR="009A0352" w:rsidRDefault="009A0352"/>
  </w:footnote>
  <w:footnote w:type="continuationSeparator" w:id="0">
    <w:p w14:paraId="0FB0BD1B" w14:textId="77777777" w:rsidR="009A0352" w:rsidRDefault="009A0352">
      <w:pPr>
        <w:spacing w:after="0" w:line="240" w:lineRule="auto"/>
      </w:pPr>
      <w:r>
        <w:continuationSeparator/>
      </w:r>
    </w:p>
    <w:p w14:paraId="0A5376E6" w14:textId="77777777" w:rsidR="009A0352" w:rsidRDefault="009A03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99020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52"/>
    <w:rsid w:val="000E2652"/>
    <w:rsid w:val="001A4993"/>
    <w:rsid w:val="00774C0D"/>
    <w:rsid w:val="007B298A"/>
    <w:rsid w:val="00872704"/>
    <w:rsid w:val="009A0352"/>
    <w:rsid w:val="00A06177"/>
    <w:rsid w:val="00A235E5"/>
    <w:rsid w:val="00C54725"/>
    <w:rsid w:val="00D276C4"/>
    <w:rsid w:val="00DB7611"/>
    <w:rsid w:val="00E165E3"/>
    <w:rsid w:val="00F37C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E609"/>
  <w15:chartTrackingRefBased/>
  <w15:docId w15:val="{1C80C695-470D-D147-97DF-9A878513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0"/>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0"/>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6667">
      <w:bodyDiv w:val="1"/>
      <w:marLeft w:val="0"/>
      <w:marRight w:val="0"/>
      <w:marTop w:val="0"/>
      <w:marBottom w:val="0"/>
      <w:divBdr>
        <w:top w:val="none" w:sz="0" w:space="0" w:color="auto"/>
        <w:left w:val="none" w:sz="0" w:space="0" w:color="auto"/>
        <w:bottom w:val="none" w:sz="0" w:space="0" w:color="auto"/>
        <w:right w:val="none" w:sz="0" w:space="0" w:color="auto"/>
      </w:divBdr>
    </w:div>
    <w:div w:id="1124886489">
      <w:bodyDiv w:val="1"/>
      <w:marLeft w:val="0"/>
      <w:marRight w:val="0"/>
      <w:marTop w:val="0"/>
      <w:marBottom w:val="0"/>
      <w:divBdr>
        <w:top w:val="none" w:sz="0" w:space="0" w:color="auto"/>
        <w:left w:val="none" w:sz="0" w:space="0" w:color="auto"/>
        <w:bottom w:val="none" w:sz="0" w:space="0" w:color="auto"/>
        <w:right w:val="none" w:sz="0" w:space="0" w:color="auto"/>
      </w:divBdr>
    </w:div>
    <w:div w:id="15041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E6E19AB5-C994-704E-B5DE-9821BE4E60FF%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{E6E19AB5-C994-704E-B5DE-9821BE4E60FF}tf50002044</Template>
  <TotalTime>1</TotalTime>
  <Pages>5</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Madhumithra P</dc:creator>
  <cp:keywords/>
  <dc:description/>
  <cp:lastModifiedBy>madhu mithra</cp:lastModifiedBy>
  <cp:revision>2</cp:revision>
  <dcterms:created xsi:type="dcterms:W3CDTF">2023-11-25T14:56:00Z</dcterms:created>
  <dcterms:modified xsi:type="dcterms:W3CDTF">2023-11-25T14:56:00Z</dcterms:modified>
</cp:coreProperties>
</file>