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8C3" w:rsidRPr="008548C3" w:rsidRDefault="008548C3" w:rsidP="00C12CFE">
      <w:pPr>
        <w:pStyle w:val="Title"/>
      </w:pPr>
      <w:r w:rsidRPr="008548C3">
        <w:t xml:space="preserve">Analysis </w:t>
      </w:r>
      <w:r w:rsidR="00B6571D">
        <w:t>of</w:t>
      </w:r>
      <w:r w:rsidRPr="008548C3">
        <w:t xml:space="preserve"> Kickstarter </w:t>
      </w:r>
      <w:r w:rsidR="00BE77A3">
        <w:t>campaigns</w:t>
      </w:r>
    </w:p>
    <w:p w:rsidR="008548C3" w:rsidRDefault="008548C3" w:rsidP="00C12CFE">
      <w:pPr>
        <w:pStyle w:val="Heading1"/>
      </w:pPr>
      <w:r>
        <w:t>Background</w:t>
      </w:r>
    </w:p>
    <w:p w:rsidR="008548C3" w:rsidRPr="00366C49" w:rsidRDefault="008548C3" w:rsidP="00C12CFE">
      <w:pPr>
        <w:ind w:firstLine="720"/>
        <w:rPr>
          <w:sz w:val="20"/>
        </w:rPr>
      </w:pPr>
      <w:r w:rsidRPr="00366C49">
        <w:rPr>
          <w:sz w:val="20"/>
        </w:rPr>
        <w:t>Over two billion dollars have been raised using the massively successful crowdfunding service, Kickstarter, but not every project has found success. Of the over 300,000 projects launched on Kickstarter, only a third have made it through the funding process with a positive outcome.</w:t>
      </w:r>
    </w:p>
    <w:p w:rsidR="008548C3" w:rsidRPr="00366C49" w:rsidRDefault="008548C3" w:rsidP="00C12CFE">
      <w:pPr>
        <w:ind w:firstLine="720"/>
        <w:rPr>
          <w:sz w:val="20"/>
        </w:rPr>
      </w:pPr>
      <w:r w:rsidRPr="00366C49">
        <w:rPr>
          <w:sz w:val="20"/>
        </w:rPr>
        <w:t xml:space="preserve">Since getting funded on Kickstarter requires meeting or exceeding the project's initial goal, many organizations spend months looking through past projects </w:t>
      </w:r>
      <w:proofErr w:type="gramStart"/>
      <w:r w:rsidRPr="00366C49">
        <w:rPr>
          <w:sz w:val="20"/>
        </w:rPr>
        <w:t>in an attempt to</w:t>
      </w:r>
      <w:proofErr w:type="gramEnd"/>
      <w:r w:rsidRPr="00366C49">
        <w:rPr>
          <w:sz w:val="20"/>
        </w:rPr>
        <w:t xml:space="preserve"> discover some trick to finding success.</w:t>
      </w:r>
    </w:p>
    <w:p w:rsidR="00933954" w:rsidRDefault="00933954" w:rsidP="00933954">
      <w:pPr>
        <w:pStyle w:val="Heading1"/>
      </w:pPr>
      <w:r>
        <w:t xml:space="preserve">Analysis </w:t>
      </w:r>
    </w:p>
    <w:p w:rsidR="004C23AB" w:rsidRPr="00502A96" w:rsidRDefault="00A74ACB" w:rsidP="00933954">
      <w:pPr>
        <w:rPr>
          <w:sz w:val="20"/>
        </w:rPr>
      </w:pPr>
      <w:r w:rsidRPr="00502A96">
        <w:rPr>
          <w:sz w:val="20"/>
        </w:rPr>
        <w:t xml:space="preserve">We are </w:t>
      </w:r>
      <w:r w:rsidR="0065154E" w:rsidRPr="00502A96">
        <w:rPr>
          <w:sz w:val="20"/>
        </w:rPr>
        <w:t>analyzing</w:t>
      </w:r>
      <w:r w:rsidRPr="00502A96">
        <w:rPr>
          <w:sz w:val="20"/>
        </w:rPr>
        <w:t xml:space="preserve"> ~4100 projects</w:t>
      </w:r>
      <w:r w:rsidR="0065154E" w:rsidRPr="00502A96">
        <w:rPr>
          <w:sz w:val="20"/>
        </w:rPr>
        <w:t xml:space="preserve"> to</w:t>
      </w:r>
      <w:r w:rsidR="004F3DB8" w:rsidRPr="00502A96">
        <w:rPr>
          <w:sz w:val="20"/>
        </w:rPr>
        <w:t xml:space="preserve"> determine the parameters that influence the outcome of </w:t>
      </w:r>
      <w:r w:rsidR="0065154E" w:rsidRPr="00502A96">
        <w:rPr>
          <w:sz w:val="20"/>
        </w:rPr>
        <w:t xml:space="preserve">these </w:t>
      </w:r>
      <w:r w:rsidR="005F4EB8">
        <w:rPr>
          <w:sz w:val="20"/>
        </w:rPr>
        <w:t xml:space="preserve">projects/ </w:t>
      </w:r>
      <w:r w:rsidR="0065154E" w:rsidRPr="00502A96">
        <w:rPr>
          <w:sz w:val="20"/>
        </w:rPr>
        <w:t>campaigns</w:t>
      </w:r>
      <w:r w:rsidR="004F3DB8" w:rsidRPr="00502A96">
        <w:rPr>
          <w:sz w:val="20"/>
        </w:rPr>
        <w:t xml:space="preserve">. </w:t>
      </w:r>
      <w:r w:rsidR="0065154E" w:rsidRPr="00502A96">
        <w:rPr>
          <w:sz w:val="20"/>
        </w:rPr>
        <w:t xml:space="preserve">An </w:t>
      </w:r>
      <w:r w:rsidR="004F3DB8" w:rsidRPr="00502A96">
        <w:rPr>
          <w:sz w:val="20"/>
        </w:rPr>
        <w:t>e</w:t>
      </w:r>
      <w:r w:rsidR="00CD2CB3" w:rsidRPr="00502A96">
        <w:rPr>
          <w:sz w:val="20"/>
        </w:rPr>
        <w:t xml:space="preserve">xploratory analysis </w:t>
      </w:r>
      <w:r w:rsidR="0065154E" w:rsidRPr="00502A96">
        <w:rPr>
          <w:sz w:val="20"/>
        </w:rPr>
        <w:t>is performed</w:t>
      </w:r>
      <w:r w:rsidR="004F3DB8" w:rsidRPr="00502A96">
        <w:rPr>
          <w:sz w:val="20"/>
        </w:rPr>
        <w:t xml:space="preserve"> by summarizing and charting the outcome in relation to </w:t>
      </w:r>
    </w:p>
    <w:p w:rsidR="004F3DB8" w:rsidRPr="00502A96" w:rsidRDefault="004F3DB8" w:rsidP="004C23AB">
      <w:pPr>
        <w:pStyle w:val="ListParagraph"/>
        <w:numPr>
          <w:ilvl w:val="0"/>
          <w:numId w:val="3"/>
        </w:numPr>
        <w:rPr>
          <w:sz w:val="20"/>
        </w:rPr>
      </w:pPr>
      <w:r w:rsidRPr="00502A96">
        <w:rPr>
          <w:sz w:val="20"/>
        </w:rPr>
        <w:t xml:space="preserve">Category </w:t>
      </w:r>
    </w:p>
    <w:p w:rsidR="004C23AB" w:rsidRPr="00502A96" w:rsidRDefault="00E07FDB" w:rsidP="004C23AB">
      <w:pPr>
        <w:pStyle w:val="ListParagraph"/>
        <w:numPr>
          <w:ilvl w:val="0"/>
          <w:numId w:val="3"/>
        </w:numPr>
        <w:rPr>
          <w:sz w:val="20"/>
        </w:rPr>
      </w:pPr>
      <w:r w:rsidRPr="00502A96">
        <w:rPr>
          <w:sz w:val="20"/>
        </w:rPr>
        <w:t>S</w:t>
      </w:r>
      <w:r w:rsidR="004F3DB8" w:rsidRPr="00502A96">
        <w:rPr>
          <w:sz w:val="20"/>
        </w:rPr>
        <w:t xml:space="preserve">ub-category </w:t>
      </w:r>
    </w:p>
    <w:p w:rsidR="004F3DB8" w:rsidRPr="00502A96" w:rsidRDefault="004C23AB" w:rsidP="004C23AB">
      <w:pPr>
        <w:pStyle w:val="ListParagraph"/>
        <w:numPr>
          <w:ilvl w:val="0"/>
          <w:numId w:val="3"/>
        </w:numPr>
        <w:rPr>
          <w:sz w:val="20"/>
        </w:rPr>
      </w:pPr>
      <w:r w:rsidRPr="00502A96">
        <w:rPr>
          <w:sz w:val="20"/>
        </w:rPr>
        <w:t xml:space="preserve">Launch date </w:t>
      </w:r>
    </w:p>
    <w:p w:rsidR="004C23AB" w:rsidRPr="00502A96" w:rsidRDefault="004C23AB" w:rsidP="004C23AB">
      <w:pPr>
        <w:pStyle w:val="ListParagraph"/>
        <w:numPr>
          <w:ilvl w:val="0"/>
          <w:numId w:val="3"/>
        </w:numPr>
        <w:rPr>
          <w:sz w:val="20"/>
        </w:rPr>
      </w:pPr>
      <w:r w:rsidRPr="00502A96">
        <w:rPr>
          <w:sz w:val="20"/>
        </w:rPr>
        <w:t>Goal amount set for campaign</w:t>
      </w:r>
      <w:r w:rsidR="004F3DB8" w:rsidRPr="00502A96">
        <w:rPr>
          <w:sz w:val="20"/>
        </w:rPr>
        <w:t>s</w:t>
      </w:r>
    </w:p>
    <w:p w:rsidR="008548C3" w:rsidRDefault="00933954" w:rsidP="00933954">
      <w:pPr>
        <w:pStyle w:val="Heading1"/>
      </w:pPr>
      <w:r>
        <w:t xml:space="preserve">Findings – Three </w:t>
      </w:r>
      <w:r w:rsidR="00526A4F">
        <w:t xml:space="preserve">key </w:t>
      </w:r>
      <w:r>
        <w:t xml:space="preserve">conclusions on </w:t>
      </w:r>
      <w:r w:rsidR="00FF1A21">
        <w:t>Kickstarter projects</w:t>
      </w:r>
    </w:p>
    <w:p w:rsidR="00E07FDB" w:rsidRPr="00502A96" w:rsidRDefault="00933954" w:rsidP="00E07FDB">
      <w:pPr>
        <w:rPr>
          <w:sz w:val="20"/>
        </w:rPr>
      </w:pPr>
      <w:r w:rsidRPr="00502A96">
        <w:rPr>
          <w:sz w:val="20"/>
        </w:rPr>
        <w:t xml:space="preserve">Based </w:t>
      </w:r>
      <w:r w:rsidR="00E07FDB" w:rsidRPr="00502A96">
        <w:rPr>
          <w:sz w:val="20"/>
        </w:rPr>
        <w:t xml:space="preserve">on the analysis, following are three conclusions that we can derive </w:t>
      </w:r>
    </w:p>
    <w:p w:rsidR="00E07FDB" w:rsidRPr="00502A96" w:rsidRDefault="001F1F5E" w:rsidP="00E07FDB">
      <w:pPr>
        <w:pStyle w:val="ListParagraph"/>
        <w:numPr>
          <w:ilvl w:val="0"/>
          <w:numId w:val="5"/>
        </w:numPr>
        <w:rPr>
          <w:b/>
          <w:sz w:val="20"/>
          <w:u w:val="single"/>
        </w:rPr>
      </w:pPr>
      <w:r w:rsidRPr="00502A96">
        <w:rPr>
          <w:b/>
          <w:sz w:val="20"/>
          <w:u w:val="single"/>
        </w:rPr>
        <w:t>Higher success rate in entertainment categories (i.e., Music, theater and Film &amp;Video)</w:t>
      </w:r>
    </w:p>
    <w:p w:rsidR="00526A4F" w:rsidRPr="00502A96" w:rsidRDefault="00526A4F" w:rsidP="00526A4F">
      <w:pPr>
        <w:pStyle w:val="ListParagraph"/>
        <w:ind w:left="1080"/>
        <w:rPr>
          <w:sz w:val="20"/>
        </w:rPr>
      </w:pPr>
    </w:p>
    <w:p w:rsidR="00526A4F" w:rsidRPr="00502A96" w:rsidRDefault="00526A4F" w:rsidP="00AC1F9D">
      <w:pPr>
        <w:pStyle w:val="ListParagraph"/>
        <w:ind w:left="1080"/>
        <w:rPr>
          <w:sz w:val="20"/>
        </w:rPr>
      </w:pPr>
      <w:r w:rsidRPr="00502A96">
        <w:rPr>
          <w:sz w:val="20"/>
        </w:rPr>
        <w:t>The given dataset is divided into 9 categories and 41 sub-categories. When we summarize the outcome by category and derive a success rate, we find the below observation</w:t>
      </w:r>
      <w:r w:rsidR="00AC1F9D" w:rsidRPr="00502A96">
        <w:rPr>
          <w:sz w:val="20"/>
        </w:rPr>
        <w:t>s,</w:t>
      </w:r>
    </w:p>
    <w:p w:rsidR="000E63A8" w:rsidRDefault="00F36CD9" w:rsidP="00526A4F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C4C95E" wp14:editId="0E6E064D">
                <wp:simplePos x="0" y="0"/>
                <wp:positionH relativeFrom="page">
                  <wp:posOffset>2997200</wp:posOffset>
                </wp:positionH>
                <wp:positionV relativeFrom="paragraph">
                  <wp:posOffset>965200</wp:posOffset>
                </wp:positionV>
                <wp:extent cx="1929765" cy="406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765" cy="406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6CD9" w:rsidRPr="00F36CD9" w:rsidRDefault="00F36CD9" w:rsidP="00F36CD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180" w:hanging="180"/>
                              <w:rPr>
                                <w:b/>
                                <w:sz w:val="18"/>
                              </w:rPr>
                            </w:pPr>
                            <w:r w:rsidRPr="00F36CD9">
                              <w:rPr>
                                <w:b/>
                                <w:sz w:val="18"/>
                              </w:rPr>
                              <w:t>Music (70%) and Theater (60%) have most success rate.</w:t>
                            </w:r>
                            <w:r w:rsidRPr="00F36CD9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4C95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36pt;margin-top:76pt;width:151.95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AeXQIAALYEAAAOAAAAZHJzL2Uyb0RvYy54bWysVN9P2zAQfp+0/8Hy+0jalQ4iUtSBmCYx&#10;QIKJZ9dx2ki2z7PdJuyv32enBcb2NO3FuV++8333Xc7OB6PZTvnQka355KjkTFlJTWfXNf/+cPXh&#10;hLMQhW2EJqtq/qQCP1+8f3fWu0pNaUO6UZ4hiQ1V72q+idFVRRHkRhkRjsgpC2dL3ogI1a+Lxose&#10;2Y0upmU5L3ryjfMkVQiwXo5Ovsj521bJeNu2QUWma463xXz6fK7SWSzORLX2wm06uX+G+IdXGNFZ&#10;FH1OdSmiYFvf/ZHKdNJToDYeSTIFtW0nVe4B3UzKN93cb4RTuReAE9wzTOH/pZU3uzvPugazm3Nm&#10;hcGMHtQQ2WcaGEzAp3ehQti9Q2AcYEfswR5gTG0PrTfpi4YY/ED66RndlE2mS6fT00/zY84kfLNy&#10;Pisz/MXLbedD/KLIsCTU3GN6GVSxuw4RL0HoISQVC6S75qrTOiuJMepCe7YTmPVqPc1X9dZ8o2a0&#10;gS9jSVHBDF6M5pODGekz71KWXOy3Atqyvubzj8dlTmwpVR4fpS3CE0wjHEmKw2rYY7ei5gnQeRrJ&#10;F5y86tDftQjxTniwDWhhg+ItjlYTitBe4mxD/uff7CkeJICXsx7srXn4sRVecaa/WtDjdDKbJbpn&#10;ZXb8aQrFv/asXnvs1lwQQJtgV53MYoqP+iC2nswjFm2ZqsIlrETtmseDeBHHncKiSrVc5iAQ3Il4&#10;be+dTKnTkNL0HoZH4d1+xBHkuKEDz0X1ZtJjbLppabmN1HaZBgngEdU97liOPLD9Iqfte63nqJff&#10;zeIXAAAA//8DAFBLAwQUAAYACAAAACEADIk9qOEAAAALAQAADwAAAGRycy9kb3ducmV2LnhtbEyP&#10;QU+DQBCF7yb+h82YeLMLaItFloZoauLF2NrE68KOQGRnCbul6K93etLbvLyXN9/LN7PtxYSj7xwp&#10;iBcRCKTamY4aBYf37c09CB80Gd07QgXf6GFTXF7kOjPuRDuc9qERXEI+0wraEIZMSl+3aLVfuAGJ&#10;vU83Wh1Yjo00oz5xue1lEkUraXVH/KHVAz62WH/tj1bB7e7pZ7v+eO1fyoN5K2mqnmVcKXV9NZcP&#10;IALO4S8MZ3xGh4KZKnck40Wv4C5NeEtgY3k+OJGmyzWISkESryKQRS7/byh+AQAA//8DAFBLAQIt&#10;ABQABgAIAAAAIQC2gziS/gAAAOEBAAATAAAAAAAAAAAAAAAAAAAAAABbQ29udGVudF9UeXBlc10u&#10;eG1sUEsBAi0AFAAGAAgAAAAhADj9If/WAAAAlAEAAAsAAAAAAAAAAAAAAAAALwEAAF9yZWxzLy5y&#10;ZWxzUEsBAi0AFAAGAAgAAAAhAIQ0sB5dAgAAtgQAAA4AAAAAAAAAAAAAAAAALgIAAGRycy9lMm9E&#10;b2MueG1sUEsBAi0AFAAGAAgAAAAhAAyJPajhAAAACwEAAA8AAAAAAAAAAAAAAAAAtwQAAGRycy9k&#10;b3ducmV2LnhtbFBLBQYAAAAABAAEAPMAAADFBQAAAAA=&#10;" fillcolor="#e9f6f9 [670]" stroked="f" strokeweight=".5pt">
                <v:textbox>
                  <w:txbxContent>
                    <w:p w:rsidR="00F36CD9" w:rsidRPr="00F36CD9" w:rsidRDefault="00F36CD9" w:rsidP="00F36CD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180" w:hanging="180"/>
                        <w:rPr>
                          <w:b/>
                          <w:sz w:val="18"/>
                        </w:rPr>
                      </w:pPr>
                      <w:r w:rsidRPr="00F36CD9">
                        <w:rPr>
                          <w:b/>
                          <w:sz w:val="18"/>
                        </w:rPr>
                        <w:t>Music (70%) and Theater (60%) have most success rate.</w:t>
                      </w:r>
                      <w:r w:rsidRPr="00F36CD9"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2527300</wp:posOffset>
                </wp:positionH>
                <wp:positionV relativeFrom="paragraph">
                  <wp:posOffset>361950</wp:posOffset>
                </wp:positionV>
                <wp:extent cx="1929765" cy="5524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765" cy="552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63A8" w:rsidRPr="00F36CD9" w:rsidRDefault="000E63A8" w:rsidP="00F36CD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180" w:hanging="270"/>
                              <w:rPr>
                                <w:b/>
                                <w:sz w:val="18"/>
                              </w:rPr>
                            </w:pPr>
                            <w:r w:rsidRPr="00F36CD9">
                              <w:rPr>
                                <w:b/>
                                <w:sz w:val="18"/>
                              </w:rPr>
                              <w:t>More than 50% of projects fall under Music, Theater and Film &amp; Video categories (2613 projects)</w:t>
                            </w:r>
                            <w:r w:rsidRPr="00F36CD9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199pt;margin-top:28.5pt;width:151.9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3sXgIAAL0EAAAOAAAAZHJzL2Uyb0RvYy54bWysVE1PGzEQvVfqf7B8L5uEBEjEBqUgqkoU&#10;kKDi7Hi9yUq2x7Wd7NJf32dvFijtqerFO54Zz8ebN3t+0RnN9sqHhmzJx0cjzpSVVDV2U/Lvj9ef&#10;zjgLUdhKaLKq5M8q8Ivlxw/nrVuoCW1JV8ozBLFh0bqSb2N0i6IIcquMCEfklIWxJm9ExNVvisqL&#10;FtGNLiaj0UnRkq+cJ6lCgPaqN/Jljl/XSsa7ug4qMl1y1Bbz6fO5TmexPBeLjRdu28hDGeIfqjCi&#10;sUj6EupKRMF2vvkjlGmkp0B1PJJkCqrrRqrcA7oZj95187AVTuVeAE5wLzCF/xdW3u7vPWsqzO6Y&#10;MysMZvSousg+U8egAj6tCwu4PTg4xg56+A76AGVqu6u9SV80xGAH0s8v6KZoMj2aT+anJzPOJGyz&#10;2WQ6y/AXr6+dD/GLIsOSUHKP6WVQxf4mRFQC18ElJQukm+q60TpfEmPUpfZsLzDr9WaSn+qd+UZV&#10;rwNfRoeJQw1e9OqzQY3wmXcpSk72WwJtWVvyk2NUnfJZSpn7orSFe4KphyNJsVt3PawDVGuqnoGg&#10;p56DwcnrBm3eiBDvhQfpABoWKd7hqDUhFx0kzrbkf/5Nn/zBBVg5a0HikocfO+EVZ/qrBUvm4+k0&#10;sT5fprPTCS7+rWX91mJ35pKA3Rgr62QWk3/Ug1h7Mk/Yt1XKCpOwErlLHgfxMvarhX2VarXKTuC5&#10;E/HGPjiZQifs0hAfuyfh3WHSERy5pYHuYvFu4L1vj/pqF6luMhsSzj2qB/ixI3luh31OS/j2nr1e&#10;/zrLXwAAAP//AwBQSwMEFAAGAAgAAAAhAB61kDLgAAAACgEAAA8AAABkcnMvZG93bnJldi54bWxM&#10;j8FOwzAMhu9IvENkJG4sKQy2lqZTBRoSF8TGJK5pY9qKxqmarCs8PeYEJ8vyr8/fn29m14sJx9B5&#10;0pAsFAik2tuOGg2Ht+3VGkSIhqzpPaGGLwywKc7PcpNZf6IdTvvYCIZQyIyGNsYhkzLULToTFn5A&#10;4tuHH52JvI6NtKM5Mdz18lqpO+lMR/yhNQM+tFh/7o9Ow83u8Xubvr/0z+XBvpY0VU8yqbS+vJjL&#10;exAR5/gXhl99VoeCnSp/JBtEz4x0zV2ihtsVTw6sVJKCqDi5XCqQRS7/Vyh+AAAA//8DAFBLAQIt&#10;ABQABgAIAAAAIQC2gziS/gAAAOEBAAATAAAAAAAAAAAAAAAAAAAAAABbQ29udGVudF9UeXBlc10u&#10;eG1sUEsBAi0AFAAGAAgAAAAhADj9If/WAAAAlAEAAAsAAAAAAAAAAAAAAAAALwEAAF9yZWxzLy5y&#10;ZWxzUEsBAi0AFAAGAAgAAAAhAOcdDexeAgAAvQQAAA4AAAAAAAAAAAAAAAAALgIAAGRycy9lMm9E&#10;b2MueG1sUEsBAi0AFAAGAAgAAAAhAB61kDLgAAAACgEAAA8AAAAAAAAAAAAAAAAAuAQAAGRycy9k&#10;b3ducmV2LnhtbFBLBQYAAAAABAAEAPMAAADFBQAAAAA=&#10;" fillcolor="#e9f6f9 [670]" stroked="f" strokeweight=".5pt">
                <v:textbox>
                  <w:txbxContent>
                    <w:p w:rsidR="000E63A8" w:rsidRPr="00F36CD9" w:rsidRDefault="000E63A8" w:rsidP="00F36CD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180" w:hanging="270"/>
                        <w:rPr>
                          <w:b/>
                          <w:sz w:val="18"/>
                        </w:rPr>
                      </w:pPr>
                      <w:r w:rsidRPr="00F36CD9">
                        <w:rPr>
                          <w:b/>
                          <w:sz w:val="18"/>
                        </w:rPr>
                        <w:t>More than 50% of projects fall under Music, Theater and Film &amp; Video categories (2613 projects)</w:t>
                      </w:r>
                      <w:r w:rsidRPr="00F36CD9"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561340</wp:posOffset>
                </wp:positionV>
                <wp:extent cx="1435100" cy="1822450"/>
                <wp:effectExtent l="0" t="0" r="1270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822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63A8" w:rsidRDefault="000E63A8" w:rsidP="000E63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8" style="position:absolute;left:0;text-align:left;margin-left:89.5pt;margin-top:44.2pt;width:113pt;height:1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QwvwIAANQFAAAOAAAAZHJzL2Uyb0RvYy54bWysVE1v2zAMvQ/YfxB0X/2xpGuDOkWQoMOA&#10;og3aDj0rshwbkEVNUuJkv36k7LhdV+wwzAdZFMlH8Ynk1fWh1WyvnG/AFDw7SzlTRkLZmG3Bvz/d&#10;fLrgzAdhSqHBqIIflefX848frjo7UznUoEvlGIIYP+tswesQ7CxJvKxVK/wZWGVQWYFrRUDRbZPS&#10;iQ7RW53kaXqedOBK60Aq7/F01Sv5POJXlZLhvqq8CkwXHO8W4uriuqE1mV+J2dYJWzdyuIb4h1u0&#10;ojEYdIRaiSDYzjV/QLWNdOChCmcS2gSqqpEq5oDZZOmbbB5rYVXMBcnxdqTJ/z9YebdfO9aU+HZI&#10;jxEtvtEDsibMVqsZe4CdKVXJluAMPjJDI2Sss36Gjo927QbJ45bSP1SupT8mxg6R5ePIsjoEJvEw&#10;m3yeZilGk6jLLvJ8Mo2oyYu7dT58VdAy2hTc0S3oVpFisb/1AeOi/cmOQhq4abSO76kN6xD6MkVg&#10;UnnQTUnaKLjtZqkd2wsqiTRPz0/RfzMj6JXwdW/nj34FgXLHqNrgjzjos467cNSK0LV5UBXyiXnm&#10;fWyqZDUGFFIqE7JeVYtS9fjTFL8BPtY+eQzBEJCQK7z/iD0AvI/d33KwJ1cVG2F0Hkj5m/PoESOD&#10;CaNz2xhw72WmMashcm9/IqmnhlgKh80h1lpOlnSygfKI9eegb0xv5U2DxN8KH9bCYSdimeB0Cfe4&#10;VBrwVWHYcVaD+/neOdljg6CWsw47u+D+x044xZn+ZrB1LrPJhEZBFCbTLzkK7rVm81pjdu0SsFIy&#10;nGNWxi3ZB33aVg7aZxxCC4qKKmEkxi64DO4kLEM/cXCMSbVYRDNsfyvCrXm0ksCJZyq5p8OzcHao&#10;+4AtcwenKSBmbyq/tyVPA4tdgKqJbfHC6/ACODpiKQ1jjmbTazlavQzj+S8AAAD//wMAUEsDBBQA&#10;BgAIAAAAIQBfxe4u3gAAAAoBAAAPAAAAZHJzL2Rvd25yZXYueG1sTI/BTsMwEETvSPyDtUjcqAOk&#10;bQhxKlRUgbgR4O7GSxKw1yF2k5SvZznBcWZHs2+KzeysGHEInScFl4sEBFLtTUeNgteX3UUGIkRN&#10;RltPqOCIATbl6Umhc+Mnesaxio3gEgq5VtDG2OdShrpFp8PC90h8e/eD05Hl0Egz6InLnZVXSbKS&#10;TnfEH1rd47bF+rM6OAWzre4fn6b4cPwaq/Att7vVh31T6vxsvrsFEXGOf2H4xWd0KJlp7w9kgrCs&#10;1ze8JSrIshQEB9JkycZewfV6mYIsC/l/QvkDAAD//wMAUEsBAi0AFAAGAAgAAAAhALaDOJL+AAAA&#10;4QEAABMAAAAAAAAAAAAAAAAAAAAAAFtDb250ZW50X1R5cGVzXS54bWxQSwECLQAUAAYACAAAACEA&#10;OP0h/9YAAACUAQAACwAAAAAAAAAAAAAAAAAvAQAAX3JlbHMvLnJlbHNQSwECLQAUAAYACAAAACEA&#10;J79kML8CAADUBQAADgAAAAAAAAAAAAAAAAAuAgAAZHJzL2Uyb0RvYy54bWxQSwECLQAUAAYACAAA&#10;ACEAX8XuLt4AAAAKAQAADwAAAAAAAAAAAAAAAAAZBQAAZHJzL2Rvd25yZXYueG1sUEsFBgAAAAAE&#10;AAQA8wAAACQGAAAAAA==&#10;" filled="f" strokecolor="#002060" strokeweight="1.5pt">
                <v:stroke dashstyle="1 1" joinstyle="miter"/>
                <v:textbox>
                  <w:txbxContent>
                    <w:p w:rsidR="000E63A8" w:rsidRDefault="000E63A8" w:rsidP="000E63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07DE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F86E7" wp14:editId="038748FA">
                <wp:simplePos x="0" y="0"/>
                <wp:positionH relativeFrom="page">
                  <wp:posOffset>6007100</wp:posOffset>
                </wp:positionH>
                <wp:positionV relativeFrom="paragraph">
                  <wp:posOffset>1403350</wp:posOffset>
                </wp:positionV>
                <wp:extent cx="1276350" cy="5524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52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7DEB" w:rsidRPr="00F36CD9" w:rsidRDefault="00407DEB" w:rsidP="00F36CD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80" w:hanging="180"/>
                              <w:rPr>
                                <w:b/>
                                <w:sz w:val="18"/>
                              </w:rPr>
                            </w:pPr>
                            <w:r w:rsidRPr="00F36CD9">
                              <w:rPr>
                                <w:b/>
                                <w:sz w:val="18"/>
                              </w:rPr>
                              <w:t>Food &amp; Journalism:  record the lowest success rates</w:t>
                            </w:r>
                            <w:r w:rsidRPr="00F36CD9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86E7" id="Text Box 15" o:spid="_x0000_s1029" type="#_x0000_t202" style="position:absolute;left:0;text-align:left;margin-left:473pt;margin-top:110.5pt;width:100.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fmnWwIAAL0EAAAOAAAAZHJzL2Uyb0RvYy54bWysVE1v2zAMvQ/YfxB0X52kST+COkXWosOA&#10;ri2QDj0rspwYkERNUmJ3v35Pctx23U7DLjJFUvx4fPTFZWc02ysfGrIlHx+NOFNWUtXYTcm/P958&#10;OuMsRGErocmqkj+rwC8XHz9ctG6uJrQlXSnPEMSGeetKvo3RzYsiyK0yIhyRUxbGmrwREVe/KSov&#10;WkQ3upiMRidFS75ynqQKAdrr3sgXOX5dKxnv6zqoyHTJUVvMp8/nOp3F4kLMN164bSMPZYh/qMKI&#10;xiLpS6hrEQXb+eaPUKaRngLV8UiSKaiuG6lyD+hmPHrXzWornMq9AJzgXmAK/y+svNs/eNZUmN2M&#10;MysMZvSousg+U8egAj6tC3O4rRwcYwc9fAd9gDK13dXepC8aYrAD6ecXdFM0mR5NTk+OZzBJ2Gaz&#10;yRQywhevr50P8Ysiw5JQco/pZVDF/jbE3nVwSckC6aa6abTOl8QYdaU92wvMer2Z5Kd6Z75R1evA&#10;l9Fh4lCDF736bFCjksy7FCXX9VsCbVlb8txBymcpZe6L0hbuCaYejiTFbt1lWI8HqNZUPQNBTz0H&#10;g5M3Ddq8FSE+CA/SARksUrzHUWtCLjpInG3J//ybPvmDC7By1oLEJQ8/dsIrzvRXC5acj6fTxPp8&#10;mc5OJ7j4t5b1W4vdmSsCdmOsrJNZTP5RD2LtyTxh35YpK0zCSuQueRzEq9ivFvZVquUyO4HnTsRb&#10;u3IyhU7YpSE+dk/Cu8OkIzhyRwPdxfzdwHvfHvXlLlLdZDYknHtUD/BjR/LcDvuclvDtPXu9/nUW&#10;vwAAAP//AwBQSwMEFAAGAAgAAAAhANgoncXhAAAADAEAAA8AAABkcnMvZG93bnJldi54bWxMj8FO&#10;wzAQRO9I/IO1SNyonVCVNo1TRaAicUFtqcTVid0kwl5HsZsGvp7tCW4z2tHbmXwzOctGM4TOo4Rk&#10;JoAZrL3usJFw/Ng+LIGFqFAr69FI+DYBNsXtTa4y7S+4N+MhNowgGDIloY2xzzgPdWucCjPfG6Tb&#10;yQ9ORbJDw/WgLgR3lqdCLLhTHdKHVvXmuTX11+HsJDzuX362q893+1Ye9a7EsXrlSSXl/d1UroFF&#10;M8W/MFzrU3UoqFPlz6gDsxJW8wVtiRLSNCFxTSTzJ1IV8cVSAC9y/n9E8QsAAP//AwBQSwECLQAU&#10;AAYACAAAACEAtoM4kv4AAADhAQAAEwAAAAAAAAAAAAAAAAAAAAAAW0NvbnRlbnRfVHlwZXNdLnht&#10;bFBLAQItABQABgAIAAAAIQA4/SH/1gAAAJQBAAALAAAAAAAAAAAAAAAAAC8BAABfcmVscy8ucmVs&#10;c1BLAQItABQABgAIAAAAIQAS4fmnWwIAAL0EAAAOAAAAAAAAAAAAAAAAAC4CAABkcnMvZTJvRG9j&#10;LnhtbFBLAQItABQABgAIAAAAIQDYKJ3F4QAAAAwBAAAPAAAAAAAAAAAAAAAAALUEAABkcnMvZG93&#10;bnJldi54bWxQSwUGAAAAAAQABADzAAAAwwUAAAAA&#10;" fillcolor="#e9f6f9 [670]" stroked="f" strokeweight=".5pt">
                <v:textbox>
                  <w:txbxContent>
                    <w:p w:rsidR="00407DEB" w:rsidRPr="00F36CD9" w:rsidRDefault="00407DEB" w:rsidP="00F36CD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180" w:hanging="180"/>
                        <w:rPr>
                          <w:b/>
                          <w:sz w:val="18"/>
                        </w:rPr>
                      </w:pPr>
                      <w:r w:rsidRPr="00F36CD9">
                        <w:rPr>
                          <w:b/>
                          <w:sz w:val="18"/>
                        </w:rPr>
                        <w:t>Food &amp; Journalism:  record the lowest success rates</w:t>
                      </w:r>
                      <w:r w:rsidRPr="00F36CD9"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07DE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0D5A5" wp14:editId="1FB0FEF9">
                <wp:simplePos x="0" y="0"/>
                <wp:positionH relativeFrom="column">
                  <wp:posOffset>4470400</wp:posOffset>
                </wp:positionH>
                <wp:positionV relativeFrom="paragraph">
                  <wp:posOffset>1793240</wp:posOffset>
                </wp:positionV>
                <wp:extent cx="1009650" cy="5715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DEB" w:rsidRDefault="00407DEB" w:rsidP="00407D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20D5A5" id="Rectangle: Rounded Corners 14" o:spid="_x0000_s1030" style="position:absolute;left:0;text-align:left;margin-left:352pt;margin-top:141.2pt;width:79.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IDtvQIAANMFAAAOAAAAZHJzL2Uyb0RvYy54bWysVE1v2zAMvQ/YfxB0X20HSbsadYogQYcB&#10;RVe0HXpWZDk2IIuapMTOfv1I2XG7rthh2EUWTfJRfPy4uu5bzQ7K+QZMwbOzlDNlJJSN2RX8+9PN&#10;p8+c+SBMKTQYVfCj8vx6+fHDVWdzNYMadKkcQxDj884WvA7B5kniZa1a4c/AKoPKClwrAopul5RO&#10;dIje6mSWpudJB660DqTyHv9uBiVfRvyqUjJ8qyqvAtMFx7eFeLp4bulMllci3zlh60aOzxD/8IpW&#10;NAaDTlAbEQTbu+YPqLaRDjxU4UxCm0BVNVLFHDCbLH2TzWMtrIq5IDneTjT5/wcr7w73jjUl1m7O&#10;mREt1ugBWRNmp1XOHmBvSlWyNTiDRWZohIx11ufo+Gjv3Sh5vFL6feVa+mJirI8sHyeWVR+YxJ9Z&#10;ml6eL7AYEnWLi2yRxjIkL97W+fBFQcvoUnBHj6BHRYbF4dYHDIv2JzuKaOCm0TqWUxvWYZjLFIOQ&#10;yoNuStJGwe22a+3YQVBHpLP0/BT9NzOC3ghfD3b+6DcQKHWMqg1+iIIh6XgLR60IXZsHVSGdmOZs&#10;iE2NrKaAQkplQjaoalGqAR8pmEiIrU8eYzAEJOQK3z9hjwDvYw+vHO3JVcU5mJxHUv7mPHnEyGDC&#10;5Nw2Btx7mWnMaow82J9IGqghlkK/7WOrTU20hfKI7edgmEtv5U2DxN8KH+6Fw0HELsHlEr7hUWnA&#10;qsJ446wG9/O9/2SP84Fazjoc7IL7H3vhFGf6q8HJuczmc9oEUZgvLmYouNea7WuN2bdrwE7JcI1Z&#10;Ga9kH/TpWjlon3EHrSgqqoSRGLvgMriTsA7DwsEtJtVqFc1w+q0It+bRSgInnqnlnvpn4ezY9wEn&#10;5g5OS0Dkbzp/sCVPA6t9gKqJY0FMD7yOFcDNEVtp3HK0ml7L0eplFy9/AQAA//8DAFBLAwQUAAYA&#10;CAAAACEANryVJ98AAAALAQAADwAAAGRycy9kb3ducmV2LnhtbEyPQU+DQBCF7yb+h82YeLOLtKGE&#10;MjSmptF4E/W+hS2gu7PIboH66x1P9ThvXt77Xr6drRGjHnznCOF+EYHQVLm6owbh/W1/l4LwQVGt&#10;jCONcNYetsX1Va6y2k30qscyNIJDyGcKoQ2hz6T0Vaut8gvXa+Lf0Q1WBT6HRtaDmjjcGhlHUSKt&#10;6ogbWtXrXaurr/JkEWZTPj6/TOHp/D2W/kfu9smn+UC8vZkfNiCCnsPFDH/4jA4FMx3ciWovDMI6&#10;WvGWgBCn8QoEO9JkycoBYblmRRa5/L+h+AUAAP//AwBQSwECLQAUAAYACAAAACEAtoM4kv4AAADh&#10;AQAAEwAAAAAAAAAAAAAAAAAAAAAAW0NvbnRlbnRfVHlwZXNdLnhtbFBLAQItABQABgAIAAAAIQA4&#10;/SH/1gAAAJQBAAALAAAAAAAAAAAAAAAAAC8BAABfcmVscy8ucmVsc1BLAQItABQABgAIAAAAIQD4&#10;0IDtvQIAANMFAAAOAAAAAAAAAAAAAAAAAC4CAABkcnMvZTJvRG9jLnhtbFBLAQItABQABgAIAAAA&#10;IQA2vJUn3wAAAAsBAAAPAAAAAAAAAAAAAAAAABcFAABkcnMvZG93bnJldi54bWxQSwUGAAAAAAQA&#10;BADzAAAAIwYAAAAA&#10;" filled="f" strokecolor="#002060" strokeweight="1.5pt">
                <v:stroke dashstyle="1 1" joinstyle="miter"/>
                <v:textbox>
                  <w:txbxContent>
                    <w:p w:rsidR="00407DEB" w:rsidRDefault="00407DEB" w:rsidP="00407DE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E63A8">
        <w:rPr>
          <w:noProof/>
        </w:rPr>
        <w:drawing>
          <wp:inline distT="0" distB="0" distL="0" distR="0" wp14:anchorId="3102E136">
            <wp:extent cx="4902200" cy="27259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329" cy="2734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3BC7" w:rsidRPr="00502A96" w:rsidRDefault="001F1F5E" w:rsidP="00C83BC7">
      <w:pPr>
        <w:pStyle w:val="ListParagraph"/>
        <w:numPr>
          <w:ilvl w:val="0"/>
          <w:numId w:val="5"/>
        </w:numPr>
        <w:rPr>
          <w:b/>
          <w:sz w:val="20"/>
          <w:u w:val="single"/>
        </w:rPr>
      </w:pPr>
      <w:r w:rsidRPr="00502A96">
        <w:rPr>
          <w:b/>
          <w:sz w:val="20"/>
          <w:u w:val="single"/>
        </w:rPr>
        <w:lastRenderedPageBreak/>
        <w:t>Lower goal better success rate</w:t>
      </w:r>
    </w:p>
    <w:p w:rsidR="00E4526E" w:rsidRPr="00502A96" w:rsidRDefault="001D7EBD" w:rsidP="00CD6672">
      <w:pPr>
        <w:pStyle w:val="ListParagraph"/>
        <w:ind w:left="1080"/>
        <w:rPr>
          <w:sz w:val="20"/>
        </w:rPr>
      </w:pPr>
      <w:r w:rsidRPr="00502A96">
        <w:rPr>
          <w:sz w:val="20"/>
        </w:rPr>
        <w:t>A</w:t>
      </w:r>
      <w:r w:rsidRPr="00502A96">
        <w:rPr>
          <w:sz w:val="20"/>
        </w:rPr>
        <w:t xml:space="preserve"> successful outcome</w:t>
      </w:r>
      <w:r w:rsidRPr="00502A96">
        <w:rPr>
          <w:sz w:val="20"/>
        </w:rPr>
        <w:t xml:space="preserve"> is having an inverse relationship with t</w:t>
      </w:r>
      <w:r w:rsidR="00E4526E" w:rsidRPr="00502A96">
        <w:rPr>
          <w:sz w:val="20"/>
        </w:rPr>
        <w:t>he goal (amount to be raised).</w:t>
      </w:r>
      <w:r w:rsidR="001F1F5E" w:rsidRPr="00502A96">
        <w:rPr>
          <w:sz w:val="20"/>
        </w:rPr>
        <w:t xml:space="preserve"> </w:t>
      </w:r>
      <w:r w:rsidR="00E4526E" w:rsidRPr="00502A96">
        <w:rPr>
          <w:sz w:val="20"/>
        </w:rPr>
        <w:t xml:space="preserve">  </w:t>
      </w:r>
    </w:p>
    <w:p w:rsidR="00E4526E" w:rsidRPr="00502A96" w:rsidRDefault="001F1F5E" w:rsidP="00CD6672">
      <w:pPr>
        <w:pStyle w:val="ListParagraph"/>
        <w:ind w:left="1080"/>
        <w:rPr>
          <w:sz w:val="20"/>
        </w:rPr>
      </w:pPr>
      <w:r w:rsidRPr="00502A9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283845</wp:posOffset>
                </wp:positionV>
                <wp:extent cx="2559050" cy="42545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0" cy="4254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F1F5E" w:rsidRPr="001F1F5E" w:rsidRDefault="001F1F5E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1F1F5E">
                              <w:rPr>
                                <w:b/>
                                <w:sz w:val="18"/>
                              </w:rPr>
                              <w:t>Maximum success rate is observed in projects whose goal are below 10,000 currency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left:0;text-align:left;margin-left:150.5pt;margin-top:22.35pt;width:201.5pt;height: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nPSwIAAK4EAAAOAAAAZHJzL2Uyb0RvYy54bWysVN9r2zAQfh/sfxB6X51kSdeaOiVr6RiE&#10;tpCOPiuyHBtknSYpsbu/fp8UJ826wWDsRblf/u7uu7tcXfetZjvlfEOm4OOzEWfKSCobsyn4t6e7&#10;Dxec+SBMKTQZVfAX5fn1/P27q87makI16VI5BhDj884WvA7B5lnmZa1a4c/IKgNnRa4VAarbZKUT&#10;HdBbnU1Go/OsI1daR1J5D+vt3snnCb+qlAwPVeVVYLrgqC2k16V3Hd9sfiXyjRO2buRQhviHKlrR&#10;GCQ9Qt2KINjWNb9BtY105KkKZ5LajKqqkSr1gG7GozfdrGphVeoF5Hh7pMn/P1h5v3t0rCkLPjnn&#10;zIgWM3pSfWCfqWcwgZ/O+hxhK4vA0MOOOR/sHsbYdl+5Nv6iIQY/mH45shvRJIyT2exyNINLwjed&#10;zKaQAZ+9fm2dD18UtSwKBXeYXiJV7JY+7EMPITGZJ92Ud43WSYkbo260YzuBWQsplQmzIcEvkdqw&#10;ruDnH5H+byjrTeoUJZ4gQNMGdUde9v1HKfTrPvGYckbLmsoXUOZov3TeyrsGfS2FD4/CYctABS4n&#10;POCpNKEmGiTOanI//mSP8Rg+vJx12NqC++9b4RRn+qvBWlyOp9O45kmZzj5NoLhTz/rUY7btDYGs&#10;MW7UyiTG+KAPYuWofcaBLWJWuISRyF3wcBBvwv6WcKBSLRYpCIttRVialZUROnIcp/bUPwtnh9EG&#10;LMU9HfZb5G8mvI+NXxpabANVTRr/K6sD/TiKtEDDAcerO9VT1OvfzPwnAAAA//8DAFBLAwQUAAYA&#10;CAAAACEAZEWpT94AAAAKAQAADwAAAGRycy9kb3ducmV2LnhtbEyPQU7DMBBF90jcwRokNhW1AxFp&#10;Q5yqQmIHqA0cwInd2CIeR7GbhtszrGA5M09/3q92ix/YbKboAkrI1gKYwS5oh72Ez4+Xuw2wmBRq&#10;NQQ0Er5NhF19fVWpUocLHs3cpJ5RCMZSSbApjSXnsbPGq7gOo0G6ncLkVaJx6rme1IXC/cDvhXjk&#10;XjmkD1aN5tma7qs5ewnvKztP+Lp3q9PxrXXbg0u5a6S8vVn2T8CSWdIfDL/6pA41ObXhjDqyQcKD&#10;yKhLkpDnBTACCpHToiUyywrgdcX/V6h/AAAA//8DAFBLAQItABQABgAIAAAAIQC2gziS/gAAAOEB&#10;AAATAAAAAAAAAAAAAAAAAAAAAABbQ29udGVudF9UeXBlc10ueG1sUEsBAi0AFAAGAAgAAAAhADj9&#10;If/WAAAAlAEAAAsAAAAAAAAAAAAAAAAALwEAAF9yZWxzLy5yZWxzUEsBAi0AFAAGAAgAAAAhAICd&#10;+c9LAgAArgQAAA4AAAAAAAAAAAAAAAAALgIAAGRycy9lMm9Eb2MueG1sUEsBAi0AFAAGAAgAAAAh&#10;AGRFqU/eAAAACgEAAA8AAAAAAAAAAAAAAAAApQQAAGRycy9kb3ducmV2LnhtbFBLBQYAAAAABAAE&#10;APMAAACwBQAAAAA=&#10;" fillcolor="#f4de3a [3208]" strokecolor="white [3212]" strokeweight=".5pt">
                <v:textbox>
                  <w:txbxContent>
                    <w:p w:rsidR="001F1F5E" w:rsidRPr="001F1F5E" w:rsidRDefault="001F1F5E">
                      <w:pPr>
                        <w:rPr>
                          <w:b/>
                          <w:sz w:val="18"/>
                        </w:rPr>
                      </w:pPr>
                      <w:r w:rsidRPr="001F1F5E">
                        <w:rPr>
                          <w:b/>
                          <w:sz w:val="18"/>
                        </w:rPr>
                        <w:t>Maximum success rate is observed in projects whose goal are below 10,000 currency value.</w:t>
                      </w:r>
                    </w:p>
                  </w:txbxContent>
                </v:textbox>
              </v:shape>
            </w:pict>
          </mc:Fallback>
        </mc:AlternateContent>
      </w:r>
      <w:r w:rsidR="001D7EBD" w:rsidRPr="00502A96">
        <w:rPr>
          <w:noProof/>
          <w:sz w:val="20"/>
        </w:rPr>
        <w:drawing>
          <wp:inline distT="0" distB="0" distL="0" distR="0" wp14:anchorId="20BE9A32" wp14:editId="4B2E31E0">
            <wp:extent cx="4940012" cy="228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38" cy="2294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7D20" w:rsidRPr="00502A96" w:rsidRDefault="00447D20" w:rsidP="00CD6672">
      <w:pPr>
        <w:pStyle w:val="ListParagraph"/>
        <w:ind w:left="1080"/>
        <w:rPr>
          <w:sz w:val="20"/>
        </w:rPr>
      </w:pPr>
      <w:r w:rsidRPr="00502A96">
        <w:rPr>
          <w:sz w:val="20"/>
          <w:highlight w:val="green"/>
        </w:rPr>
        <w:t>Outliers (for further investigation):</w:t>
      </w:r>
      <w:r w:rsidRPr="00502A96">
        <w:rPr>
          <w:sz w:val="20"/>
        </w:rPr>
        <w:t xml:space="preserve"> However, there are 86 projects who have raised and exceeded over 50,000.</w:t>
      </w:r>
    </w:p>
    <w:p w:rsidR="00CD6672" w:rsidRDefault="00CD6672" w:rsidP="00CD6672">
      <w:pPr>
        <w:pStyle w:val="ListParagraph"/>
        <w:ind w:left="1080"/>
      </w:pPr>
    </w:p>
    <w:p w:rsidR="00B41AB3" w:rsidRPr="00502A96" w:rsidRDefault="00E40D5A" w:rsidP="00E07FDB">
      <w:pPr>
        <w:pStyle w:val="ListParagraph"/>
        <w:numPr>
          <w:ilvl w:val="0"/>
          <w:numId w:val="5"/>
        </w:numPr>
        <w:rPr>
          <w:b/>
          <w:sz w:val="20"/>
          <w:u w:val="single"/>
        </w:rPr>
      </w:pPr>
      <w:r w:rsidRPr="00502A96">
        <w:rPr>
          <w:b/>
          <w:sz w:val="20"/>
          <w:u w:val="single"/>
        </w:rPr>
        <w:t>Choosing the right time to launch</w:t>
      </w:r>
    </w:p>
    <w:p w:rsidR="00E40D5A" w:rsidRPr="00502A96" w:rsidRDefault="00E40D5A" w:rsidP="00E40D5A">
      <w:pPr>
        <w:pStyle w:val="ListParagraph"/>
        <w:ind w:left="1080"/>
        <w:rPr>
          <w:sz w:val="20"/>
        </w:rPr>
      </w:pPr>
      <w:r w:rsidRPr="00502A96">
        <w:rPr>
          <w:sz w:val="20"/>
        </w:rPr>
        <w:t>The launch date of projects also determines to an extent the success of the outcome</w:t>
      </w:r>
      <w:r w:rsidR="00AF4DDF" w:rsidRPr="00502A96">
        <w:rPr>
          <w:sz w:val="20"/>
        </w:rPr>
        <w:t>.</w:t>
      </w:r>
    </w:p>
    <w:p w:rsidR="00E40D5A" w:rsidRPr="00502A96" w:rsidRDefault="00E40D5A" w:rsidP="00E40D5A">
      <w:pPr>
        <w:pStyle w:val="ListParagraph"/>
        <w:ind w:left="1080"/>
        <w:rPr>
          <w:sz w:val="20"/>
        </w:rPr>
      </w:pPr>
      <w:r w:rsidRPr="00502A96">
        <w:rPr>
          <w:sz w:val="20"/>
        </w:rPr>
        <w:t>For instance, a project launched in first half of the year (Jan to Jun) is having higher success rate compared to a project launched latter half.</w:t>
      </w:r>
    </w:p>
    <w:tbl>
      <w:tblPr>
        <w:tblStyle w:val="PlainTable5"/>
        <w:tblpPr w:leftFromText="180" w:rightFromText="180" w:vertAnchor="text" w:horzAnchor="margin" w:tblpXSpec="right" w:tblpY="40"/>
        <w:tblW w:w="0" w:type="auto"/>
        <w:tblLook w:val="04A0" w:firstRow="1" w:lastRow="0" w:firstColumn="1" w:lastColumn="0" w:noHBand="0" w:noVBand="1"/>
      </w:tblPr>
      <w:tblGrid>
        <w:gridCol w:w="801"/>
        <w:gridCol w:w="993"/>
        <w:gridCol w:w="1167"/>
        <w:gridCol w:w="1167"/>
        <w:gridCol w:w="970"/>
        <w:gridCol w:w="993"/>
        <w:gridCol w:w="1167"/>
        <w:gridCol w:w="1167"/>
      </w:tblGrid>
      <w:tr w:rsidR="00AF4DDF" w:rsidRPr="00502A96" w:rsidTr="00010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CF5DA" w:themeFill="accent3" w:themeFillTint="33"/>
          </w:tcPr>
          <w:p w:rsidR="00AF4DDF" w:rsidRPr="00502A96" w:rsidRDefault="00AF4DDF" w:rsidP="00AF4DDF">
            <w:pPr>
              <w:rPr>
                <w:b/>
                <w:sz w:val="18"/>
              </w:rPr>
            </w:pPr>
            <w:r w:rsidRPr="00502A96">
              <w:rPr>
                <w:b/>
                <w:sz w:val="18"/>
              </w:rPr>
              <w:t>Half Year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ECF5DA" w:themeFill="accent3" w:themeFillTint="33"/>
          </w:tcPr>
          <w:p w:rsidR="00AF4DDF" w:rsidRPr="00502A96" w:rsidRDefault="00AF4DDF" w:rsidP="00AF4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502A96">
              <w:rPr>
                <w:b/>
                <w:sz w:val="18"/>
              </w:rPr>
              <w:t>Total Projects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CF5DA" w:themeFill="accent3" w:themeFillTint="33"/>
          </w:tcPr>
          <w:p w:rsidR="00AF4DDF" w:rsidRPr="00502A96" w:rsidRDefault="00AF4DDF" w:rsidP="00AF4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502A96">
              <w:rPr>
                <w:b/>
                <w:sz w:val="18"/>
              </w:rPr>
              <w:t>Successful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F5DA" w:themeFill="accent3" w:themeFillTint="33"/>
          </w:tcPr>
          <w:p w:rsidR="00AF4DDF" w:rsidRPr="00502A96" w:rsidRDefault="00AF4DDF" w:rsidP="00AF4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502A96">
              <w:rPr>
                <w:b/>
                <w:sz w:val="18"/>
              </w:rPr>
              <w:t>% Successful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</w:tcBorders>
            <w:shd w:val="clear" w:color="auto" w:fill="ECF5DA" w:themeFill="accent3" w:themeFillTint="33"/>
          </w:tcPr>
          <w:p w:rsidR="00AF4DDF" w:rsidRPr="00502A96" w:rsidRDefault="00AF4DDF" w:rsidP="00AF4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502A96">
              <w:rPr>
                <w:b/>
                <w:sz w:val="18"/>
              </w:rPr>
              <w:t>Quarters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ECF5DA" w:themeFill="accent3" w:themeFillTint="33"/>
          </w:tcPr>
          <w:p w:rsidR="00AF4DDF" w:rsidRPr="00502A96" w:rsidRDefault="00AF4DDF" w:rsidP="00AF4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502A96">
              <w:rPr>
                <w:b/>
                <w:sz w:val="18"/>
              </w:rPr>
              <w:t>Total Projects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shd w:val="clear" w:color="auto" w:fill="ECF5DA" w:themeFill="accent3" w:themeFillTint="33"/>
          </w:tcPr>
          <w:p w:rsidR="00AF4DDF" w:rsidRPr="00502A96" w:rsidRDefault="00AF4DDF" w:rsidP="00AF4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502A96">
              <w:rPr>
                <w:b/>
                <w:sz w:val="18"/>
              </w:rPr>
              <w:t>Successful</w:t>
            </w:r>
          </w:p>
        </w:tc>
        <w:tc>
          <w:tcPr>
            <w:tcW w:w="1167" w:type="dxa"/>
            <w:tcBorders>
              <w:top w:val="single" w:sz="4" w:space="0" w:color="auto"/>
              <w:right w:val="single" w:sz="4" w:space="0" w:color="auto"/>
            </w:tcBorders>
            <w:shd w:val="clear" w:color="auto" w:fill="ECF5DA" w:themeFill="accent3" w:themeFillTint="33"/>
          </w:tcPr>
          <w:p w:rsidR="00AF4DDF" w:rsidRPr="00502A96" w:rsidRDefault="00AF4DDF" w:rsidP="00AF4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502A96">
              <w:rPr>
                <w:b/>
                <w:sz w:val="18"/>
              </w:rPr>
              <w:t>% Successful</w:t>
            </w:r>
          </w:p>
        </w:tc>
      </w:tr>
      <w:tr w:rsidR="00AF4DDF" w:rsidRPr="00502A96" w:rsidTr="0001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AF4DDF" w:rsidRPr="00502A96" w:rsidRDefault="00AF4DDF" w:rsidP="00AF4DDF">
            <w:pPr>
              <w:rPr>
                <w:sz w:val="18"/>
              </w:rPr>
            </w:pPr>
            <w:r w:rsidRPr="00502A96">
              <w:rPr>
                <w:sz w:val="18"/>
              </w:rPr>
              <w:t>HY1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F4DDF" w:rsidRPr="00502A96" w:rsidRDefault="00AF4DDF" w:rsidP="00AF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02A96">
              <w:rPr>
                <w:sz w:val="18"/>
              </w:rPr>
              <w:t>2110</w:t>
            </w:r>
          </w:p>
        </w:tc>
        <w:tc>
          <w:tcPr>
            <w:tcW w:w="1167" w:type="dxa"/>
            <w:vMerge w:val="restart"/>
            <w:tcBorders>
              <w:bottom w:val="single" w:sz="4" w:space="0" w:color="auto"/>
            </w:tcBorders>
          </w:tcPr>
          <w:p w:rsidR="00AF4DDF" w:rsidRPr="00502A96" w:rsidRDefault="00AF4DDF" w:rsidP="00AF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02A96">
              <w:rPr>
                <w:sz w:val="18"/>
              </w:rPr>
              <w:t>1203</w:t>
            </w:r>
          </w:p>
        </w:tc>
        <w:tc>
          <w:tcPr>
            <w:tcW w:w="1167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:rsidR="00AF4DDF" w:rsidRPr="00502A96" w:rsidRDefault="00AF4DDF" w:rsidP="00AF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highlight w:val="yellow"/>
              </w:rPr>
            </w:pPr>
            <w:r w:rsidRPr="00502A96">
              <w:rPr>
                <w:b/>
                <w:sz w:val="18"/>
                <w:highlight w:val="yellow"/>
              </w:rPr>
              <w:t>57%</w:t>
            </w:r>
          </w:p>
        </w:tc>
        <w:tc>
          <w:tcPr>
            <w:tcW w:w="970" w:type="dxa"/>
            <w:tcBorders>
              <w:left w:val="single" w:sz="4" w:space="0" w:color="auto"/>
            </w:tcBorders>
          </w:tcPr>
          <w:p w:rsidR="00AF4DDF" w:rsidRPr="00502A96" w:rsidRDefault="00AF4DDF" w:rsidP="00AF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02A96">
              <w:rPr>
                <w:sz w:val="18"/>
              </w:rPr>
              <w:t>Q1</w:t>
            </w:r>
          </w:p>
        </w:tc>
        <w:tc>
          <w:tcPr>
            <w:tcW w:w="993" w:type="dxa"/>
          </w:tcPr>
          <w:p w:rsidR="00AF4DDF" w:rsidRPr="00502A96" w:rsidRDefault="00AF4DDF" w:rsidP="00AF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02A96">
              <w:rPr>
                <w:sz w:val="18"/>
              </w:rPr>
              <w:t>1016</w:t>
            </w:r>
          </w:p>
        </w:tc>
        <w:tc>
          <w:tcPr>
            <w:tcW w:w="1167" w:type="dxa"/>
          </w:tcPr>
          <w:p w:rsidR="00AF4DDF" w:rsidRPr="00502A96" w:rsidRDefault="00AF4DDF" w:rsidP="00AF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02A96">
              <w:rPr>
                <w:sz w:val="18"/>
              </w:rPr>
              <w:t>565</w:t>
            </w:r>
          </w:p>
        </w:tc>
        <w:tc>
          <w:tcPr>
            <w:tcW w:w="1167" w:type="dxa"/>
            <w:tcBorders>
              <w:right w:val="single" w:sz="4" w:space="0" w:color="auto"/>
            </w:tcBorders>
          </w:tcPr>
          <w:p w:rsidR="00AF4DDF" w:rsidRPr="00502A96" w:rsidRDefault="00AF4DDF" w:rsidP="00AF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502A96">
              <w:rPr>
                <w:b/>
                <w:sz w:val="18"/>
              </w:rPr>
              <w:t>56%</w:t>
            </w:r>
          </w:p>
        </w:tc>
      </w:tr>
      <w:tr w:rsidR="00AF4DDF" w:rsidRPr="00502A96" w:rsidTr="00010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F4DDF" w:rsidRPr="00502A96" w:rsidRDefault="00AF4DDF" w:rsidP="00AF4DDF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F4DDF" w:rsidRPr="00502A96" w:rsidRDefault="00AF4DDF" w:rsidP="00AF4D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67" w:type="dxa"/>
            <w:vMerge/>
            <w:tcBorders>
              <w:bottom w:val="single" w:sz="4" w:space="0" w:color="auto"/>
            </w:tcBorders>
          </w:tcPr>
          <w:p w:rsidR="00AF4DDF" w:rsidRPr="00502A96" w:rsidRDefault="00AF4DDF" w:rsidP="00AF4D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6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F4DDF" w:rsidRPr="00502A96" w:rsidRDefault="00AF4DDF" w:rsidP="00AF4D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</w:p>
        </w:tc>
        <w:tc>
          <w:tcPr>
            <w:tcW w:w="970" w:type="dxa"/>
            <w:tcBorders>
              <w:left w:val="single" w:sz="4" w:space="0" w:color="auto"/>
            </w:tcBorders>
          </w:tcPr>
          <w:p w:rsidR="00AF4DDF" w:rsidRPr="00502A96" w:rsidRDefault="00AF4DDF" w:rsidP="00AF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02A96">
              <w:rPr>
                <w:sz w:val="18"/>
              </w:rPr>
              <w:t>Q2</w:t>
            </w:r>
          </w:p>
        </w:tc>
        <w:tc>
          <w:tcPr>
            <w:tcW w:w="993" w:type="dxa"/>
          </w:tcPr>
          <w:p w:rsidR="00AF4DDF" w:rsidRPr="00502A96" w:rsidRDefault="00AF4DDF" w:rsidP="00AF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02A96">
              <w:rPr>
                <w:sz w:val="18"/>
              </w:rPr>
              <w:t>1094</w:t>
            </w:r>
          </w:p>
        </w:tc>
        <w:tc>
          <w:tcPr>
            <w:tcW w:w="1167" w:type="dxa"/>
          </w:tcPr>
          <w:p w:rsidR="00AF4DDF" w:rsidRPr="00502A96" w:rsidRDefault="00AF4DDF" w:rsidP="00AF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02A96">
              <w:rPr>
                <w:sz w:val="18"/>
              </w:rPr>
              <w:t>638</w:t>
            </w:r>
          </w:p>
        </w:tc>
        <w:tc>
          <w:tcPr>
            <w:tcW w:w="1167" w:type="dxa"/>
            <w:tcBorders>
              <w:right w:val="single" w:sz="4" w:space="0" w:color="auto"/>
            </w:tcBorders>
          </w:tcPr>
          <w:p w:rsidR="00AF4DDF" w:rsidRPr="00502A96" w:rsidRDefault="00AF4DDF" w:rsidP="00AF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highlight w:val="yellow"/>
              </w:rPr>
            </w:pPr>
            <w:r w:rsidRPr="00502A96">
              <w:rPr>
                <w:b/>
                <w:sz w:val="18"/>
                <w:highlight w:val="yellow"/>
              </w:rPr>
              <w:t>58%</w:t>
            </w:r>
          </w:p>
        </w:tc>
      </w:tr>
      <w:tr w:rsidR="00AF4DDF" w:rsidRPr="00502A96" w:rsidTr="0001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:rsidR="00AF4DDF" w:rsidRPr="00502A96" w:rsidRDefault="00AF4DDF" w:rsidP="00AF4DDF">
            <w:pPr>
              <w:rPr>
                <w:sz w:val="18"/>
              </w:rPr>
            </w:pPr>
            <w:r w:rsidRPr="00502A96">
              <w:rPr>
                <w:sz w:val="18"/>
              </w:rPr>
              <w:t>HY2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</w:tcPr>
          <w:p w:rsidR="00AF4DDF" w:rsidRPr="00502A96" w:rsidRDefault="00AF4DDF" w:rsidP="00AF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02A96">
              <w:rPr>
                <w:sz w:val="18"/>
              </w:rPr>
              <w:t>1954</w:t>
            </w:r>
          </w:p>
        </w:tc>
        <w:tc>
          <w:tcPr>
            <w:tcW w:w="1167" w:type="dxa"/>
            <w:vMerge w:val="restart"/>
            <w:tcBorders>
              <w:bottom w:val="single" w:sz="4" w:space="0" w:color="auto"/>
            </w:tcBorders>
          </w:tcPr>
          <w:p w:rsidR="00AF4DDF" w:rsidRPr="00502A96" w:rsidRDefault="00AF4DDF" w:rsidP="00AF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02A96">
              <w:rPr>
                <w:sz w:val="18"/>
              </w:rPr>
              <w:t>982</w:t>
            </w:r>
          </w:p>
        </w:tc>
        <w:tc>
          <w:tcPr>
            <w:tcW w:w="1167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:rsidR="00AF4DDF" w:rsidRPr="00502A96" w:rsidRDefault="00AF4DDF" w:rsidP="00AF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502A96">
              <w:rPr>
                <w:b/>
                <w:sz w:val="18"/>
              </w:rPr>
              <w:t>50%</w:t>
            </w:r>
          </w:p>
        </w:tc>
        <w:tc>
          <w:tcPr>
            <w:tcW w:w="970" w:type="dxa"/>
            <w:tcBorders>
              <w:left w:val="single" w:sz="4" w:space="0" w:color="auto"/>
            </w:tcBorders>
          </w:tcPr>
          <w:p w:rsidR="00AF4DDF" w:rsidRPr="00502A96" w:rsidRDefault="00AF4DDF" w:rsidP="00AF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02A96">
              <w:rPr>
                <w:sz w:val="18"/>
              </w:rPr>
              <w:t>Q3</w:t>
            </w:r>
          </w:p>
        </w:tc>
        <w:tc>
          <w:tcPr>
            <w:tcW w:w="993" w:type="dxa"/>
          </w:tcPr>
          <w:p w:rsidR="00AF4DDF" w:rsidRPr="00502A96" w:rsidRDefault="00AF4DDF" w:rsidP="00AF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02A96">
              <w:rPr>
                <w:sz w:val="18"/>
              </w:rPr>
              <w:t>1016</w:t>
            </w:r>
          </w:p>
        </w:tc>
        <w:tc>
          <w:tcPr>
            <w:tcW w:w="1167" w:type="dxa"/>
          </w:tcPr>
          <w:p w:rsidR="00AF4DDF" w:rsidRPr="00502A96" w:rsidRDefault="00AF4DDF" w:rsidP="00AF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02A96">
              <w:rPr>
                <w:sz w:val="18"/>
              </w:rPr>
              <w:t>507</w:t>
            </w:r>
          </w:p>
        </w:tc>
        <w:tc>
          <w:tcPr>
            <w:tcW w:w="1167" w:type="dxa"/>
            <w:tcBorders>
              <w:right w:val="single" w:sz="4" w:space="0" w:color="auto"/>
            </w:tcBorders>
          </w:tcPr>
          <w:p w:rsidR="00AF4DDF" w:rsidRPr="00502A96" w:rsidRDefault="00AF4DDF" w:rsidP="00AF4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502A96">
              <w:rPr>
                <w:b/>
                <w:sz w:val="18"/>
              </w:rPr>
              <w:t>50%</w:t>
            </w:r>
          </w:p>
        </w:tc>
      </w:tr>
      <w:tr w:rsidR="00AF4DDF" w:rsidRPr="00502A96" w:rsidTr="00010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F4DDF" w:rsidRPr="00502A96" w:rsidRDefault="00AF4DDF" w:rsidP="00AF4DDF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:rsidR="00AF4DDF" w:rsidRPr="00502A96" w:rsidRDefault="00AF4DDF" w:rsidP="00AF4D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67" w:type="dxa"/>
            <w:vMerge/>
            <w:tcBorders>
              <w:bottom w:val="single" w:sz="4" w:space="0" w:color="auto"/>
            </w:tcBorders>
          </w:tcPr>
          <w:p w:rsidR="00AF4DDF" w:rsidRPr="00502A96" w:rsidRDefault="00AF4DDF" w:rsidP="00AF4D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6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F4DDF" w:rsidRPr="00502A96" w:rsidRDefault="00AF4DDF" w:rsidP="00AF4D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70" w:type="dxa"/>
            <w:tcBorders>
              <w:left w:val="single" w:sz="4" w:space="0" w:color="auto"/>
              <w:bottom w:val="single" w:sz="4" w:space="0" w:color="auto"/>
            </w:tcBorders>
          </w:tcPr>
          <w:p w:rsidR="00AF4DDF" w:rsidRPr="00502A96" w:rsidRDefault="00AF4DDF" w:rsidP="00AF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02A96">
              <w:rPr>
                <w:sz w:val="18"/>
              </w:rPr>
              <w:t>Q4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F4DDF" w:rsidRPr="00502A96" w:rsidRDefault="00AF4DDF" w:rsidP="00AF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02A96">
              <w:rPr>
                <w:sz w:val="18"/>
              </w:rPr>
              <w:t>938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AF4DDF" w:rsidRPr="00502A96" w:rsidRDefault="00AF4DDF" w:rsidP="00AF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02A96">
              <w:rPr>
                <w:sz w:val="18"/>
              </w:rPr>
              <w:t>475</w:t>
            </w:r>
          </w:p>
        </w:tc>
        <w:tc>
          <w:tcPr>
            <w:tcW w:w="1167" w:type="dxa"/>
            <w:tcBorders>
              <w:bottom w:val="single" w:sz="4" w:space="0" w:color="auto"/>
              <w:right w:val="single" w:sz="4" w:space="0" w:color="auto"/>
            </w:tcBorders>
          </w:tcPr>
          <w:p w:rsidR="00AF4DDF" w:rsidRPr="00502A96" w:rsidRDefault="00AF4DDF" w:rsidP="00AF4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502A96">
              <w:rPr>
                <w:b/>
                <w:sz w:val="18"/>
              </w:rPr>
              <w:t>51%</w:t>
            </w:r>
          </w:p>
        </w:tc>
      </w:tr>
    </w:tbl>
    <w:p w:rsidR="00E40D5A" w:rsidRDefault="00AF4DDF" w:rsidP="0001018D">
      <w:pPr>
        <w:pStyle w:val="ListParagraph"/>
        <w:ind w:left="1620"/>
      </w:pPr>
      <w:r w:rsidRPr="00407DE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13D4B4" wp14:editId="37D3F101">
                <wp:simplePos x="0" y="0"/>
                <wp:positionH relativeFrom="page">
                  <wp:posOffset>4406900</wp:posOffset>
                </wp:positionH>
                <wp:positionV relativeFrom="paragraph">
                  <wp:posOffset>1264285</wp:posOffset>
                </wp:positionV>
                <wp:extent cx="1720850" cy="3746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3746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4DDF" w:rsidRDefault="00321DE0" w:rsidP="00E40D5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80" w:hanging="18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Qtr2 has the highest success rate</w:t>
                            </w:r>
                          </w:p>
                          <w:p w:rsidR="00E40D5A" w:rsidRPr="00F36CD9" w:rsidRDefault="00E40D5A" w:rsidP="00E40D5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180" w:hanging="180"/>
                              <w:rPr>
                                <w:b/>
                                <w:sz w:val="18"/>
                              </w:rPr>
                            </w:pPr>
                            <w:r w:rsidRPr="00F36CD9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D4B4" id="Text Box 24" o:spid="_x0000_s1032" type="#_x0000_t202" style="position:absolute;left:0;text-align:left;margin-left:347pt;margin-top:99.55pt;width:135.5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etRQIAAIYEAAAOAAAAZHJzL2Uyb0RvYy54bWysVMFuGjEQvVfqP1i+lwUCJEUsESWiqhQl&#10;kaDK2Xi9sJLX49qG3fTr++yFhKY9Vb2Y8czsG897M8xu21qzo3K+IpPzQa/PmTKSisrscv59s/p0&#10;w5kPwhRCk1E5f1Ge384/fpg1dqqGtCddKMcAYvy0sTnfh2CnWeblXtXC98gqg2BJrhYBV7fLCica&#10;oNc6G/b7k6whV1hHUnkP710X5POEX5ZKhsey9CownXO8LaTTpXMbz2w+E9OdE3ZfydMzxD+8ohaV&#10;QdFXqDsRBDu46g+oupKOPJWhJ6nOqCwrqVIP6GbQf9fNei+sSr2AHG9fafL/D1Y+HJ8cq4qcD0ec&#10;GVFDo41qA/tCLYML/DTWT5G2tkgMLfzQ+ez3cMa229LV8RcNMcTB9MsruxFNxo+uh/2bMUISsavr&#10;0QQ24LO3r63z4auimkUj5w7qJVLF8d6HLvWcEot50lWxqrROlzgxaqkdOwpoLaRUJoxPBX7L1IY1&#10;OZ9coXz80FCE6NC1wXtiv11f0Qrttk38TM49b6l4ARWOumHyVq4qvPde+PAkHKYHLWIjwiOOUhNq&#10;0cnibE/u59/8MR+iIspZg2nMuf9xEE5xpr8ZyP15MBrF8U2X0RhMcuYuI9vLiDnUSwIJA+yelcmM&#10;+UGfzdJR/YzFWcSqCAkjUTvn4WwuQ7cjWDypFouUhIG1ItybtZUROnIX1di0z8LZk2QBYj/QeW7F&#10;9J1yXW7H+uIQqKySrJHnjtUT/Rj2NBinxYzbdHlPWW9/H/NfAAAA//8DAFBLAwQUAAYACAAAACEA&#10;rn8Vw94AAAALAQAADwAAAGRycy9kb3ducmV2LnhtbEyPwU7DMBBE70j8g7VI3KiTlkZNGqdCreCI&#10;RKk4u7GxU+J1ZLtJ+HuWExx3ZjT7pt7NrmejDrHzKCBfZMA0tl51aASc3p8fNsBikqhk71EL+NYR&#10;ds3tTS0r5Sd80+MxGUYlGCspwKY0VJzH1mon48IPGsn79MHJRGcwXAU5Ubnr+TLLCu5kh/TBykHv&#10;rW6/jlcn4HApVjZz4yHu7etpZdSHmcKLEPd389MWWNJz+gvDLz6hQ0NMZ39FFVkvoCgfaUsioyxz&#10;YJQoizUpZwHL9SYH3tT8/4bmBwAA//8DAFBLAQItABQABgAIAAAAIQC2gziS/gAAAOEBAAATAAAA&#10;AAAAAAAAAAAAAAAAAABbQ29udGVudF9UeXBlc10ueG1sUEsBAi0AFAAGAAgAAAAhADj9If/WAAAA&#10;lAEAAAsAAAAAAAAAAAAAAAAALwEAAF9yZWxzLy5yZWxzUEsBAi0AFAAGAAgAAAAhAIKix61FAgAA&#10;hgQAAA4AAAAAAAAAAAAAAAAALgIAAGRycy9lMm9Eb2MueG1sUEsBAi0AFAAGAAgAAAAhAK5/FcPe&#10;AAAACwEAAA8AAAAAAAAAAAAAAAAAnwQAAGRycy9kb3ducmV2LnhtbFBLBQYAAAAABAAEAPMAAACq&#10;BQAAAAA=&#10;" fillcolor="#f4de3a [3208]" stroked="f" strokeweight=".5pt">
                <v:textbox>
                  <w:txbxContent>
                    <w:p w:rsidR="00AF4DDF" w:rsidRDefault="00321DE0" w:rsidP="00E40D5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180" w:hanging="18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Qtr2 has the highest success rate</w:t>
                      </w:r>
                    </w:p>
                    <w:p w:rsidR="00E40D5A" w:rsidRPr="00F36CD9" w:rsidRDefault="00E40D5A" w:rsidP="00E40D5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180" w:hanging="180"/>
                        <w:rPr>
                          <w:b/>
                          <w:sz w:val="18"/>
                        </w:rPr>
                      </w:pPr>
                      <w:r w:rsidRPr="00F36CD9">
                        <w:rPr>
                          <w:b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C6689C" wp14:editId="1BA7D0FC">
            <wp:extent cx="5372100" cy="27641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63" cy="2774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0D5A" w:rsidRDefault="00E40D5A" w:rsidP="00E40D5A">
      <w:pPr>
        <w:pStyle w:val="ListParagraph"/>
        <w:ind w:left="1080"/>
      </w:pPr>
    </w:p>
    <w:p w:rsidR="009E362D" w:rsidRDefault="009E362D" w:rsidP="009E362D">
      <w:pPr>
        <w:pStyle w:val="Heading2"/>
      </w:pPr>
      <w:r>
        <w:lastRenderedPageBreak/>
        <w:t>Limitations of the Kickstarter dataset</w:t>
      </w:r>
    </w:p>
    <w:p w:rsidR="009903B1" w:rsidRPr="00E96939" w:rsidRDefault="009903B1" w:rsidP="009903B1">
      <w:pPr>
        <w:rPr>
          <w:sz w:val="20"/>
        </w:rPr>
      </w:pPr>
      <w:r w:rsidRPr="00E96939">
        <w:rPr>
          <w:sz w:val="20"/>
        </w:rPr>
        <w:t>Some limitations of the given dataset are</w:t>
      </w:r>
    </w:p>
    <w:p w:rsidR="009903B1" w:rsidRPr="00E96939" w:rsidRDefault="009903B1" w:rsidP="009903B1">
      <w:pPr>
        <w:pStyle w:val="ListParagraph"/>
        <w:numPr>
          <w:ilvl w:val="0"/>
          <w:numId w:val="13"/>
        </w:numPr>
        <w:rPr>
          <w:sz w:val="20"/>
        </w:rPr>
      </w:pPr>
      <w:r w:rsidRPr="00E96939">
        <w:rPr>
          <w:sz w:val="20"/>
        </w:rPr>
        <w:t>Availability of a clear data dictionary: A guide to what data is being captured, format of the data captured and how it is captured will help in better analysis</w:t>
      </w:r>
    </w:p>
    <w:p w:rsidR="009903B1" w:rsidRPr="00E96939" w:rsidRDefault="009903B1" w:rsidP="009903B1">
      <w:pPr>
        <w:pStyle w:val="ListParagraph"/>
        <w:numPr>
          <w:ilvl w:val="0"/>
          <w:numId w:val="13"/>
        </w:numPr>
        <w:rPr>
          <w:sz w:val="20"/>
        </w:rPr>
      </w:pPr>
      <w:r w:rsidRPr="00E96939">
        <w:rPr>
          <w:sz w:val="20"/>
        </w:rPr>
        <w:t>Marketing / Promotion details: No data is provided for this metric. Some key details like</w:t>
      </w:r>
      <w:r w:rsidR="00C06D1C" w:rsidRPr="00E96939">
        <w:rPr>
          <w:sz w:val="20"/>
        </w:rPr>
        <w:t xml:space="preserve"> below could provide a new way of analyzing the data</w:t>
      </w:r>
    </w:p>
    <w:p w:rsidR="009903B1" w:rsidRPr="00E96939" w:rsidRDefault="009903B1" w:rsidP="009903B1">
      <w:pPr>
        <w:pStyle w:val="ListParagraph"/>
        <w:numPr>
          <w:ilvl w:val="1"/>
          <w:numId w:val="13"/>
        </w:numPr>
        <w:rPr>
          <w:sz w:val="20"/>
        </w:rPr>
      </w:pPr>
      <w:r w:rsidRPr="00E96939">
        <w:rPr>
          <w:sz w:val="20"/>
        </w:rPr>
        <w:t>type of channels used by projects to promote</w:t>
      </w:r>
    </w:p>
    <w:p w:rsidR="00C06D1C" w:rsidRPr="00E96939" w:rsidRDefault="009903B1" w:rsidP="009903B1">
      <w:pPr>
        <w:pStyle w:val="ListParagraph"/>
        <w:numPr>
          <w:ilvl w:val="1"/>
          <w:numId w:val="13"/>
        </w:numPr>
        <w:rPr>
          <w:sz w:val="20"/>
        </w:rPr>
      </w:pPr>
      <w:r w:rsidRPr="00E96939">
        <w:rPr>
          <w:sz w:val="20"/>
        </w:rPr>
        <w:t>Funding split by channels</w:t>
      </w:r>
    </w:p>
    <w:p w:rsidR="00EA4DC5" w:rsidRPr="00E96939" w:rsidRDefault="00EA4DC5" w:rsidP="00EA4DC5">
      <w:pPr>
        <w:pStyle w:val="ListParagraph"/>
        <w:numPr>
          <w:ilvl w:val="0"/>
          <w:numId w:val="13"/>
        </w:numPr>
        <w:rPr>
          <w:sz w:val="20"/>
        </w:rPr>
      </w:pPr>
      <w:r w:rsidRPr="00E96939">
        <w:rPr>
          <w:sz w:val="20"/>
        </w:rPr>
        <w:t>Uniformity in currency of the goal and funded amount will help in setting standard for analysis Thus will not skew the analysis.</w:t>
      </w:r>
    </w:p>
    <w:p w:rsidR="009903B1" w:rsidRPr="009903B1" w:rsidRDefault="00EA4DC5" w:rsidP="00F97FE7">
      <w:pPr>
        <w:pStyle w:val="ListParagraph"/>
        <w:numPr>
          <w:ilvl w:val="0"/>
          <w:numId w:val="13"/>
        </w:numPr>
      </w:pPr>
      <w:r w:rsidRPr="00E96939">
        <w:rPr>
          <w:sz w:val="20"/>
        </w:rPr>
        <w:t>Current dataset is more focused on US region. Nearly 74% of the data is US-based.</w:t>
      </w:r>
      <w:r>
        <w:t xml:space="preserve"> </w:t>
      </w:r>
    </w:p>
    <w:p w:rsidR="009E362D" w:rsidRPr="009E362D" w:rsidRDefault="009E362D" w:rsidP="009E362D">
      <w:pPr>
        <w:pStyle w:val="Heading2"/>
      </w:pPr>
      <w:r>
        <w:t>Further Analysis – Other possible tables / graphs</w:t>
      </w:r>
    </w:p>
    <w:p w:rsidR="00933954" w:rsidRPr="00E96939" w:rsidRDefault="00540FD0" w:rsidP="009E362D">
      <w:pPr>
        <w:rPr>
          <w:sz w:val="20"/>
        </w:rPr>
      </w:pPr>
      <w:r w:rsidRPr="00E96939">
        <w:rPr>
          <w:sz w:val="20"/>
        </w:rPr>
        <w:t>There are metrics in the dataset that has an impact on the project outcome positively/negatively.</w:t>
      </w:r>
    </w:p>
    <w:p w:rsidR="00540FD0" w:rsidRPr="00E96939" w:rsidRDefault="00540FD0" w:rsidP="009E362D">
      <w:pPr>
        <w:rPr>
          <w:sz w:val="20"/>
        </w:rPr>
      </w:pPr>
      <w:r w:rsidRPr="00E96939">
        <w:rPr>
          <w:sz w:val="20"/>
        </w:rPr>
        <w:t>Some of the metrics that is worth further analyzing are</w:t>
      </w:r>
    </w:p>
    <w:p w:rsidR="00540FD0" w:rsidRPr="00E96939" w:rsidRDefault="00540FD0" w:rsidP="00540FD0">
      <w:pPr>
        <w:pStyle w:val="ListParagraph"/>
        <w:numPr>
          <w:ilvl w:val="0"/>
          <w:numId w:val="14"/>
        </w:numPr>
        <w:rPr>
          <w:sz w:val="20"/>
        </w:rPr>
      </w:pPr>
      <w:r w:rsidRPr="00E96939">
        <w:rPr>
          <w:sz w:val="20"/>
        </w:rPr>
        <w:t>Staff pick vs. Outcome</w:t>
      </w:r>
    </w:p>
    <w:p w:rsidR="00540FD0" w:rsidRPr="00E96939" w:rsidRDefault="00540FD0" w:rsidP="00540FD0">
      <w:pPr>
        <w:pStyle w:val="ListParagraph"/>
        <w:numPr>
          <w:ilvl w:val="0"/>
          <w:numId w:val="14"/>
        </w:numPr>
        <w:rPr>
          <w:sz w:val="20"/>
        </w:rPr>
      </w:pPr>
      <w:r w:rsidRPr="00E96939">
        <w:rPr>
          <w:sz w:val="20"/>
        </w:rPr>
        <w:t>Average Donation vs. Outcome</w:t>
      </w:r>
    </w:p>
    <w:p w:rsidR="00540FD0" w:rsidRPr="00E96939" w:rsidRDefault="00540FD0" w:rsidP="00540FD0">
      <w:pPr>
        <w:pStyle w:val="ListParagraph"/>
        <w:numPr>
          <w:ilvl w:val="0"/>
          <w:numId w:val="14"/>
        </w:numPr>
        <w:rPr>
          <w:sz w:val="20"/>
        </w:rPr>
      </w:pPr>
      <w:r w:rsidRPr="00E96939">
        <w:rPr>
          <w:sz w:val="20"/>
        </w:rPr>
        <w:t>Spotlight vs. Outcome</w:t>
      </w:r>
    </w:p>
    <w:p w:rsidR="00540FD0" w:rsidRPr="00E96939" w:rsidRDefault="00540FD0" w:rsidP="00540FD0">
      <w:pPr>
        <w:pStyle w:val="ListParagraph"/>
        <w:numPr>
          <w:ilvl w:val="0"/>
          <w:numId w:val="14"/>
        </w:numPr>
        <w:rPr>
          <w:sz w:val="20"/>
        </w:rPr>
      </w:pPr>
      <w:r w:rsidRPr="00E96939">
        <w:rPr>
          <w:sz w:val="20"/>
        </w:rPr>
        <w:t>Backers count vs. Category</w:t>
      </w:r>
    </w:p>
    <w:p w:rsidR="00340D1E" w:rsidRDefault="00CE4F51" w:rsidP="00540FD0">
      <w:r>
        <w:t xml:space="preserve"> </w:t>
      </w:r>
      <w:bookmarkStart w:id="0" w:name="_GoBack"/>
      <w:bookmarkEnd w:id="0"/>
    </w:p>
    <w:sectPr w:rsidR="00340D1E" w:rsidSect="0001018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3" type="#_x0000_t75" style="width:11.5pt;height:11.5pt" o:bullet="t">
        <v:imagedata r:id="rId1" o:title="msoA744"/>
      </v:shape>
    </w:pict>
  </w:numPicBullet>
  <w:abstractNum w:abstractNumId="0" w15:restartNumberingAfterBreak="0">
    <w:nsid w:val="10B5330E"/>
    <w:multiLevelType w:val="hybridMultilevel"/>
    <w:tmpl w:val="C2468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4120"/>
    <w:multiLevelType w:val="hybridMultilevel"/>
    <w:tmpl w:val="80CE0084"/>
    <w:lvl w:ilvl="0" w:tplc="062AE4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D7100"/>
    <w:multiLevelType w:val="hybridMultilevel"/>
    <w:tmpl w:val="A60ECF72"/>
    <w:lvl w:ilvl="0" w:tplc="5D1A0E2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363F3BAB"/>
    <w:multiLevelType w:val="hybridMultilevel"/>
    <w:tmpl w:val="6F8A8226"/>
    <w:lvl w:ilvl="0" w:tplc="94FC25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75DBB"/>
    <w:multiLevelType w:val="hybridMultilevel"/>
    <w:tmpl w:val="27FAED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925A8"/>
    <w:multiLevelType w:val="hybridMultilevel"/>
    <w:tmpl w:val="ACAA81C8"/>
    <w:lvl w:ilvl="0" w:tplc="C9C0500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44364"/>
    <w:multiLevelType w:val="hybridMultilevel"/>
    <w:tmpl w:val="1E5C02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154DC"/>
    <w:multiLevelType w:val="hybridMultilevel"/>
    <w:tmpl w:val="494C7A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F491C"/>
    <w:multiLevelType w:val="hybridMultilevel"/>
    <w:tmpl w:val="F2B6D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B4494"/>
    <w:multiLevelType w:val="hybridMultilevel"/>
    <w:tmpl w:val="1FAC70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92164"/>
    <w:multiLevelType w:val="hybridMultilevel"/>
    <w:tmpl w:val="7B6A2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F7890"/>
    <w:multiLevelType w:val="hybridMultilevel"/>
    <w:tmpl w:val="DC52F7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F123847"/>
    <w:multiLevelType w:val="hybridMultilevel"/>
    <w:tmpl w:val="EB1C108E"/>
    <w:lvl w:ilvl="0" w:tplc="27E01E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C622FE"/>
    <w:multiLevelType w:val="hybridMultilevel"/>
    <w:tmpl w:val="40767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12"/>
  </w:num>
  <w:num w:numId="7">
    <w:abstractNumId w:val="13"/>
  </w:num>
  <w:num w:numId="8">
    <w:abstractNumId w:val="11"/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FB"/>
    <w:rsid w:val="0001018D"/>
    <w:rsid w:val="000E2265"/>
    <w:rsid w:val="000E63A8"/>
    <w:rsid w:val="00174DE4"/>
    <w:rsid w:val="001D7EBD"/>
    <w:rsid w:val="001F1F5E"/>
    <w:rsid w:val="00283BB8"/>
    <w:rsid w:val="00321DE0"/>
    <w:rsid w:val="00340D1E"/>
    <w:rsid w:val="00366C49"/>
    <w:rsid w:val="00403546"/>
    <w:rsid w:val="00407DEB"/>
    <w:rsid w:val="00426EFE"/>
    <w:rsid w:val="00447D20"/>
    <w:rsid w:val="0046424F"/>
    <w:rsid w:val="004C23AB"/>
    <w:rsid w:val="004F3DB8"/>
    <w:rsid w:val="00502A96"/>
    <w:rsid w:val="00515E5E"/>
    <w:rsid w:val="00526A4F"/>
    <w:rsid w:val="00540FD0"/>
    <w:rsid w:val="005F4EB8"/>
    <w:rsid w:val="0065154E"/>
    <w:rsid w:val="006E5DC2"/>
    <w:rsid w:val="007D30C6"/>
    <w:rsid w:val="008356CA"/>
    <w:rsid w:val="00853063"/>
    <w:rsid w:val="008548C3"/>
    <w:rsid w:val="00857EBD"/>
    <w:rsid w:val="008A64CD"/>
    <w:rsid w:val="00933954"/>
    <w:rsid w:val="009449F5"/>
    <w:rsid w:val="009903B1"/>
    <w:rsid w:val="009A58EC"/>
    <w:rsid w:val="009E362D"/>
    <w:rsid w:val="00A74ACB"/>
    <w:rsid w:val="00A7767C"/>
    <w:rsid w:val="00AC03FB"/>
    <w:rsid w:val="00AC1F9D"/>
    <w:rsid w:val="00AF4DDF"/>
    <w:rsid w:val="00B41AB3"/>
    <w:rsid w:val="00B6571D"/>
    <w:rsid w:val="00BE77A3"/>
    <w:rsid w:val="00C06D1C"/>
    <w:rsid w:val="00C12CFE"/>
    <w:rsid w:val="00C83BC7"/>
    <w:rsid w:val="00CD2CB3"/>
    <w:rsid w:val="00CD6672"/>
    <w:rsid w:val="00CE4F51"/>
    <w:rsid w:val="00E07FDB"/>
    <w:rsid w:val="00E40D5A"/>
    <w:rsid w:val="00E4526E"/>
    <w:rsid w:val="00E96939"/>
    <w:rsid w:val="00EA4DC5"/>
    <w:rsid w:val="00F36CD9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94A7"/>
  <w15:chartTrackingRefBased/>
  <w15:docId w15:val="{F295506E-14F1-46B9-ADCD-6AF9E2F4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CFE"/>
  </w:style>
  <w:style w:type="paragraph" w:styleId="Heading1">
    <w:name w:val="heading 1"/>
    <w:basedOn w:val="Normal"/>
    <w:next w:val="Normal"/>
    <w:link w:val="Heading1Char"/>
    <w:uiPriority w:val="9"/>
    <w:qFormat/>
    <w:rsid w:val="00C12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0818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C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1AE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AE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AE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C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565D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C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565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C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C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1AE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C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3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CFE"/>
    <w:rPr>
      <w:rFonts w:asciiTheme="majorHAnsi" w:eastAsiaTheme="majorEastAsia" w:hAnsiTheme="majorHAnsi" w:cstheme="majorBidi"/>
      <w:b/>
      <w:bCs/>
      <w:color w:val="3081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2CFE"/>
    <w:rPr>
      <w:rFonts w:asciiTheme="majorHAnsi" w:eastAsiaTheme="majorEastAsia" w:hAnsiTheme="majorHAnsi" w:cstheme="majorBidi"/>
      <w:b/>
      <w:bCs/>
      <w:color w:val="41AE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CFE"/>
    <w:rPr>
      <w:rFonts w:asciiTheme="majorHAnsi" w:eastAsiaTheme="majorEastAsia" w:hAnsiTheme="majorHAnsi" w:cstheme="majorBidi"/>
      <w:b/>
      <w:bCs/>
      <w:color w:val="41AE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CFE"/>
    <w:rPr>
      <w:rFonts w:asciiTheme="majorHAnsi" w:eastAsiaTheme="majorEastAsia" w:hAnsiTheme="majorHAnsi" w:cstheme="majorBidi"/>
      <w:b/>
      <w:bCs/>
      <w:i/>
      <w:iCs/>
      <w:color w:val="41AE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CFE"/>
    <w:rPr>
      <w:rFonts w:asciiTheme="majorHAnsi" w:eastAsiaTheme="majorEastAsia" w:hAnsiTheme="majorHAnsi" w:cstheme="majorBidi"/>
      <w:color w:val="20565D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CFE"/>
    <w:rPr>
      <w:rFonts w:asciiTheme="majorHAnsi" w:eastAsiaTheme="majorEastAsia" w:hAnsiTheme="majorHAnsi" w:cstheme="majorBidi"/>
      <w:i/>
      <w:iCs/>
      <w:color w:val="20565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C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CFE"/>
    <w:rPr>
      <w:rFonts w:asciiTheme="majorHAnsi" w:eastAsiaTheme="majorEastAsia" w:hAnsiTheme="majorHAnsi" w:cstheme="majorBidi"/>
      <w:color w:val="41AE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C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2CFE"/>
    <w:pPr>
      <w:spacing w:line="240" w:lineRule="auto"/>
    </w:pPr>
    <w:rPr>
      <w:b/>
      <w:bCs/>
      <w:color w:val="41AE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CFE"/>
    <w:pPr>
      <w:pBdr>
        <w:bottom w:val="single" w:sz="8" w:space="4" w:color="41AE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CFE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CFE"/>
    <w:pPr>
      <w:numPr>
        <w:ilvl w:val="1"/>
      </w:numPr>
    </w:pPr>
    <w:rPr>
      <w:rFonts w:asciiTheme="majorHAnsi" w:eastAsiaTheme="majorEastAsia" w:hAnsiTheme="majorHAnsi" w:cstheme="majorBidi"/>
      <w:i/>
      <w:iCs/>
      <w:color w:val="41AE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2CFE"/>
    <w:rPr>
      <w:rFonts w:asciiTheme="majorHAnsi" w:eastAsiaTheme="majorEastAsia" w:hAnsiTheme="majorHAnsi" w:cstheme="majorBidi"/>
      <w:i/>
      <w:iCs/>
      <w:color w:val="41AE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12CFE"/>
    <w:rPr>
      <w:b/>
      <w:bCs/>
    </w:rPr>
  </w:style>
  <w:style w:type="character" w:styleId="Emphasis">
    <w:name w:val="Emphasis"/>
    <w:basedOn w:val="DefaultParagraphFont"/>
    <w:uiPriority w:val="20"/>
    <w:qFormat/>
    <w:rsid w:val="00C12CFE"/>
    <w:rPr>
      <w:i/>
      <w:iCs/>
    </w:rPr>
  </w:style>
  <w:style w:type="paragraph" w:styleId="NoSpacing">
    <w:name w:val="No Spacing"/>
    <w:uiPriority w:val="1"/>
    <w:qFormat/>
    <w:rsid w:val="00C12C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2C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2C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CFE"/>
    <w:pPr>
      <w:pBdr>
        <w:bottom w:val="single" w:sz="4" w:space="4" w:color="41AEBD" w:themeColor="accent1"/>
      </w:pBdr>
      <w:spacing w:before="200" w:after="280"/>
      <w:ind w:left="936" w:right="936"/>
    </w:pPr>
    <w:rPr>
      <w:b/>
      <w:bCs/>
      <w:i/>
      <w:iCs/>
      <w:color w:val="41AE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CFE"/>
    <w:rPr>
      <w:b/>
      <w:bCs/>
      <w:i/>
      <w:iCs/>
      <w:color w:val="41AEBD" w:themeColor="accent1"/>
    </w:rPr>
  </w:style>
  <w:style w:type="character" w:styleId="SubtleEmphasis">
    <w:name w:val="Subtle Emphasis"/>
    <w:basedOn w:val="DefaultParagraphFont"/>
    <w:uiPriority w:val="19"/>
    <w:qFormat/>
    <w:rsid w:val="00C12CF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12CFE"/>
    <w:rPr>
      <w:b/>
      <w:bCs/>
      <w:i/>
      <w:iCs/>
      <w:color w:val="41AEBD" w:themeColor="accent1"/>
    </w:rPr>
  </w:style>
  <w:style w:type="character" w:styleId="SubtleReference">
    <w:name w:val="Subtle Reference"/>
    <w:basedOn w:val="DefaultParagraphFont"/>
    <w:uiPriority w:val="31"/>
    <w:qFormat/>
    <w:rsid w:val="00C12CFE"/>
    <w:rPr>
      <w:smallCaps/>
      <w:color w:val="97E9D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12CFE"/>
    <w:rPr>
      <w:b/>
      <w:bCs/>
      <w:smallCaps/>
      <w:color w:val="97E9D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12CF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CFE"/>
    <w:pPr>
      <w:outlineLvl w:val="9"/>
    </w:pPr>
  </w:style>
  <w:style w:type="table" w:styleId="TableGrid">
    <w:name w:val="Table Grid"/>
    <w:basedOn w:val="TableNormal"/>
    <w:uiPriority w:val="39"/>
    <w:rsid w:val="00AF4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F4D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ananth</dc:creator>
  <cp:keywords/>
  <dc:description/>
  <cp:lastModifiedBy>madhu ananth</cp:lastModifiedBy>
  <cp:revision>24</cp:revision>
  <dcterms:created xsi:type="dcterms:W3CDTF">2018-11-13T04:18:00Z</dcterms:created>
  <dcterms:modified xsi:type="dcterms:W3CDTF">2018-11-15T21:01:00Z</dcterms:modified>
</cp:coreProperties>
</file>