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44" w:rsidRPr="009D207D" w:rsidRDefault="006E6344">
      <w:pPr>
        <w:rPr>
          <w:rFonts w:ascii="Calibri" w:hAnsi="Calibri" w:cs="Calibri"/>
          <w:sz w:val="28"/>
          <w:szCs w:val="28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Question </w:t>
      </w:r>
      <w:proofErr w:type="gramStart"/>
      <w:r w:rsidRPr="009D207D">
        <w:rPr>
          <w:rFonts w:ascii="Calibri" w:hAnsi="Calibri" w:cs="Calibri"/>
          <w:sz w:val="28"/>
          <w:szCs w:val="28"/>
        </w:rPr>
        <w:t>1 :</w:t>
      </w:r>
      <w:proofErr w:type="gramEnd"/>
      <w:r w:rsidRPr="009D207D">
        <w:rPr>
          <w:rFonts w:ascii="Calibri" w:hAnsi="Calibri" w:cs="Calibri"/>
          <w:sz w:val="28"/>
          <w:szCs w:val="28"/>
        </w:rPr>
        <w:t xml:space="preserve"> What is Tableau? Explain its importance in Business Intelligence and how it helps in data-driven decision-making</w:t>
      </w: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>Answer:</w:t>
      </w: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Tableau</w:t>
      </w:r>
      <w:r w:rsidRPr="009D207D">
        <w:rPr>
          <w:rFonts w:ascii="Calibri" w:hAnsi="Calibri" w:cs="Calibri"/>
          <w:sz w:val="28"/>
          <w:szCs w:val="28"/>
        </w:rPr>
        <w:t xml:space="preserve"> is a powerful </w:t>
      </w:r>
      <w:r w:rsidRPr="009D207D">
        <w:rPr>
          <w:rStyle w:val="Strong"/>
          <w:rFonts w:ascii="Calibri" w:hAnsi="Calibri" w:cs="Calibri"/>
          <w:b w:val="0"/>
          <w:sz w:val="28"/>
          <w:szCs w:val="28"/>
        </w:rPr>
        <w:t>data visualization and Business Intelligence (BI)</w:t>
      </w:r>
      <w:r w:rsidRPr="009D207D">
        <w:rPr>
          <w:rFonts w:ascii="Calibri" w:hAnsi="Calibri" w:cs="Calibri"/>
          <w:sz w:val="28"/>
          <w:szCs w:val="28"/>
        </w:rPr>
        <w:t xml:space="preserve"> tool that helps users connect, visualize, and share data insights in an interactive and easy-to-understand way. It enables users to create </w:t>
      </w:r>
      <w:r w:rsidRPr="009D207D">
        <w:rPr>
          <w:rStyle w:val="Strong"/>
          <w:rFonts w:ascii="Calibri" w:hAnsi="Calibri" w:cs="Calibri"/>
          <w:b w:val="0"/>
          <w:sz w:val="28"/>
          <w:szCs w:val="28"/>
        </w:rPr>
        <w:t>dashboards, charts, and reports</w:t>
      </w:r>
      <w:r w:rsidRPr="009D207D">
        <w:rPr>
          <w:rFonts w:ascii="Calibri" w:hAnsi="Calibri" w:cs="Calibri"/>
          <w:sz w:val="28"/>
          <w:szCs w:val="28"/>
        </w:rPr>
        <w:t xml:space="preserve"> without needing advanced programming knowledge. Tableau can connect to a wide range of data sources such as Excel, SQL databases, cloud services, and big data platforms.</w:t>
      </w:r>
    </w:p>
    <w:p w:rsidR="009D207D" w:rsidRPr="009D207D" w:rsidRDefault="009D207D" w:rsidP="009D207D">
      <w:pPr>
        <w:pStyle w:val="NormalWeb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Tableau plays a vital role in the </w:t>
      </w:r>
      <w:r w:rsidRPr="009D207D">
        <w:rPr>
          <w:rStyle w:val="Strong"/>
          <w:rFonts w:ascii="Calibri" w:hAnsi="Calibri" w:cs="Calibri"/>
          <w:b w:val="0"/>
          <w:sz w:val="28"/>
          <w:szCs w:val="28"/>
        </w:rPr>
        <w:t>Business Intelligence (BI)</w:t>
      </w:r>
      <w:r w:rsidRPr="009D207D">
        <w:rPr>
          <w:rFonts w:ascii="Calibri" w:hAnsi="Calibri" w:cs="Calibri"/>
          <w:sz w:val="28"/>
          <w:szCs w:val="28"/>
        </w:rPr>
        <w:t xml:space="preserve"> ecosystem by turning raw data into actionable insights. Its main importance lies in:</w:t>
      </w:r>
    </w:p>
    <w:p w:rsidR="009D207D" w:rsidRPr="009D207D" w:rsidRDefault="009D207D" w:rsidP="009D207D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a) Data Visualization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Tableau allows businesses to visualize complex data through interactive dashboards, making it easier to identify trends, outliers, and patterns.</w:t>
      </w:r>
    </w:p>
    <w:p w:rsidR="009D207D" w:rsidRPr="009D207D" w:rsidRDefault="009D207D" w:rsidP="009D207D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b) Real-time Analysis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It supports real-time data connections, enabling organizations to make quick and informed business decisions.</w:t>
      </w:r>
    </w:p>
    <w:p w:rsidR="009D207D" w:rsidRPr="009D207D" w:rsidRDefault="009D207D" w:rsidP="009D207D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c) User-friendly Interface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The drag-and-drop functionality allows even non-technical users to create professional-level visualizations.</w:t>
      </w:r>
    </w:p>
    <w:p w:rsidR="009D207D" w:rsidRPr="009D207D" w:rsidRDefault="009D207D" w:rsidP="009D207D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d) Integration with Multiple Data Sources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Tableau can combine data from different systems (databases, spreadsheets, cloud, etc.) to provide a single, unified view.</w:t>
      </w:r>
    </w:p>
    <w:p w:rsidR="009D207D" w:rsidRPr="009D207D" w:rsidRDefault="009D207D" w:rsidP="009D207D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e) Collaboration and Sharing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Tableau Server and Tableau Online allow teams to share dashboards securely and collaborate effectively.</w:t>
      </w:r>
    </w:p>
    <w:p w:rsidR="009D207D" w:rsidRPr="009D207D" w:rsidRDefault="009D207D" w:rsidP="009D207D">
      <w:pPr>
        <w:pStyle w:val="NormalWeb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Tableau empowers organizations to make </w:t>
      </w:r>
      <w:r w:rsidRPr="009D207D">
        <w:rPr>
          <w:rStyle w:val="Strong"/>
          <w:rFonts w:ascii="Calibri" w:hAnsi="Calibri" w:cs="Calibri"/>
          <w:b w:val="0"/>
          <w:sz w:val="28"/>
          <w:szCs w:val="28"/>
        </w:rPr>
        <w:t>data-driven decisions</w:t>
      </w:r>
      <w:r w:rsidRPr="009D207D">
        <w:rPr>
          <w:rFonts w:ascii="Calibri" w:hAnsi="Calibri" w:cs="Calibri"/>
          <w:sz w:val="28"/>
          <w:szCs w:val="28"/>
        </w:rPr>
        <w:t xml:space="preserve"> by:</w:t>
      </w:r>
    </w:p>
    <w:p w:rsidR="009D207D" w:rsidRPr="009D207D" w:rsidRDefault="009D207D" w:rsidP="009D207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Transforming Data into Insights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It converts raw data into visual insights that help stakeholders understand performance metrics and business outcomes.</w:t>
      </w:r>
    </w:p>
    <w:p w:rsidR="009D207D" w:rsidRPr="009D207D" w:rsidRDefault="009D207D" w:rsidP="009D207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lastRenderedPageBreak/>
        <w:t>Identifying Trends and Patterns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Tableau visualizations make it easy to identify growth opportunities, performance issues, or operational inefficiencies.</w:t>
      </w:r>
    </w:p>
    <w:p w:rsidR="009D207D" w:rsidRPr="009D207D" w:rsidRDefault="009D207D" w:rsidP="009D207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Enhancing Forecasting and Planning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Businesses can use trend lines and predictive analytics to forecast future outcomes.</w:t>
      </w:r>
    </w:p>
    <w:p w:rsidR="009D207D" w:rsidRPr="009D207D" w:rsidRDefault="009D207D" w:rsidP="009D207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D207D">
        <w:rPr>
          <w:rStyle w:val="Strong"/>
          <w:rFonts w:ascii="Calibri" w:hAnsi="Calibri" w:cs="Calibri"/>
          <w:b w:val="0"/>
          <w:sz w:val="28"/>
          <w:szCs w:val="28"/>
        </w:rPr>
        <w:t>Encouraging Data Culture</w:t>
      </w:r>
      <w:proofErr w:type="gramStart"/>
      <w:r w:rsidRPr="009D207D">
        <w:rPr>
          <w:rStyle w:val="Strong"/>
          <w:rFonts w:ascii="Calibri" w:hAnsi="Calibri" w:cs="Calibri"/>
          <w:b w:val="0"/>
          <w:sz w:val="28"/>
          <w:szCs w:val="28"/>
        </w:rPr>
        <w:t>:</w:t>
      </w:r>
      <w:proofErr w:type="gramEnd"/>
      <w:r w:rsidRPr="009D207D">
        <w:rPr>
          <w:rFonts w:ascii="Calibri" w:hAnsi="Calibri" w:cs="Calibri"/>
          <w:sz w:val="28"/>
          <w:szCs w:val="28"/>
        </w:rPr>
        <w:br/>
        <w:t>Tableau promotes a data-driven culture where every decision is backed by evidence rather than intuition.</w:t>
      </w: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Question </w:t>
      </w:r>
      <w:proofErr w:type="gramStart"/>
      <w:r w:rsidRPr="009D207D">
        <w:rPr>
          <w:rFonts w:ascii="Calibri" w:hAnsi="Calibri" w:cs="Calibri"/>
          <w:sz w:val="28"/>
          <w:szCs w:val="28"/>
        </w:rPr>
        <w:t>2 :</w:t>
      </w:r>
      <w:proofErr w:type="gramEnd"/>
      <w:r w:rsidRPr="009D207D">
        <w:rPr>
          <w:rFonts w:ascii="Calibri" w:hAnsi="Calibri" w:cs="Calibri"/>
          <w:sz w:val="28"/>
          <w:szCs w:val="28"/>
        </w:rPr>
        <w:t xml:space="preserve"> Explain the role of the following Tableau components: a) Data Pane b) Worksheet c) Dashboard d) Story</w:t>
      </w:r>
    </w:p>
    <w:p w:rsidR="009D207D" w:rsidRPr="009D207D" w:rsidRDefault="009D207D" w:rsidP="009D207D">
      <w:pPr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>Answer:</w:t>
      </w:r>
    </w:p>
    <w:p w:rsidR="009D207D" w:rsidRPr="009D207D" w:rsidRDefault="009D207D" w:rsidP="009D207D">
      <w:pPr>
        <w:rPr>
          <w:rFonts w:ascii="Calibri" w:hAnsi="Calibri" w:cs="Calibri"/>
          <w:sz w:val="28"/>
          <w:szCs w:val="28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a) Data Pane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 Pane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located on the left side of the Tableau workspace.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It displays all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 fields (dimensions and measures)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from the connected data source.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Users can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drag and drop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these fields onto shelves (like Rows, Columns, Filters, etc.) to create visualizations.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Role of Data Pane:</w:t>
      </w:r>
    </w:p>
    <w:p w:rsidR="009D207D" w:rsidRPr="009D207D" w:rsidRDefault="009D207D" w:rsidP="009D2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Organizes all data fields (dimensions, measures, calculated fields, and parameters).</w:t>
      </w:r>
    </w:p>
    <w:p w:rsidR="009D207D" w:rsidRPr="009D207D" w:rsidRDefault="009D207D" w:rsidP="009D2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Allows users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create calculated fields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rename fields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or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change data types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</w:p>
    <w:p w:rsidR="009D207D" w:rsidRPr="009D207D" w:rsidRDefault="009D207D" w:rsidP="009D2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Helps in easy access and management of data used in visualizations.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If your dataset has “Region,” “Sales,” and “Profit,” these fields appear in the Data Pane, ready to be used in charts or graphs.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b) Worksheet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Worksheet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where you create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individual visualizations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Tableau — such as bar charts, line graphs, maps, or pie charts.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Role of Worksheet:</w:t>
      </w:r>
    </w:p>
    <w:p w:rsidR="009D207D" w:rsidRPr="009D207D" w:rsidRDefault="009D207D" w:rsidP="009D2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It is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main workspace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building visual representations of data.</w:t>
      </w:r>
    </w:p>
    <w:p w:rsidR="009D207D" w:rsidRPr="009D207D" w:rsidRDefault="009D207D" w:rsidP="009D2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Allows you to drag fields from the Data Pane to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Rows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Columns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Marks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and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Filters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shelves.</w:t>
      </w:r>
    </w:p>
    <w:p w:rsidR="009D207D" w:rsidRPr="009D207D" w:rsidRDefault="009D207D" w:rsidP="009D2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Each worksheet can represent one specific visualization which can later be added to dashboards or stories.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You might create one worksheet for “Sales by Region” and another for “Profit by Category.”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c) Dashboard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Dashboard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collection of multiple worksheets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(charts and visuals) displayed together on a single screen.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It provides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comprehensive, interactive view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of data insights.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Role of Dashboard:</w:t>
      </w:r>
    </w:p>
    <w:p w:rsidR="009D207D" w:rsidRPr="009D207D" w:rsidRDefault="009D207D" w:rsidP="009D2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Combines multiple visualizations to tell a complete story.</w:t>
      </w:r>
    </w:p>
    <w:p w:rsidR="009D207D" w:rsidRPr="009D207D" w:rsidRDefault="009D207D" w:rsidP="009D2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Supports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interactive filters, actions, and parameters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to let users explore data dynamically.</w:t>
      </w:r>
    </w:p>
    <w:p w:rsidR="009D207D" w:rsidRPr="009D207D" w:rsidRDefault="009D207D" w:rsidP="009D2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Used for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executive summaries, performance tracking, or analytical reports.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A “Sales Performance Dashboard” might include charts showing total sales, top-performing products, and sales by region — all in one view.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d) Story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Story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Tableau is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sequence of worksheets or dashboards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together convey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narrative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or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data-driven insight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It helps guide users through a step-by-step explanation or analysis.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Role of Story:</w:t>
      </w:r>
    </w:p>
    <w:p w:rsidR="009D207D" w:rsidRPr="009D207D" w:rsidRDefault="009D207D" w:rsidP="009D2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Used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present insights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a logical, narrative format.</w:t>
      </w:r>
    </w:p>
    <w:p w:rsidR="009D207D" w:rsidRPr="009D207D" w:rsidRDefault="009D207D" w:rsidP="009D2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Helps in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 storytelling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presentations or decision-making meetings.</w:t>
      </w:r>
    </w:p>
    <w:p w:rsidR="009D207D" w:rsidRPr="009D207D" w:rsidRDefault="009D207D" w:rsidP="009D2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Each page in a story (called a “story point”) can highlight different aspects or findings.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A “Customer Retention Story” may start with overall churn trends, move to customer satisfaction analysis, and end with retention strategies.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Question </w:t>
      </w:r>
      <w:proofErr w:type="gramStart"/>
      <w:r w:rsidRPr="009D207D">
        <w:rPr>
          <w:rFonts w:ascii="Calibri" w:hAnsi="Calibri" w:cs="Calibri"/>
          <w:sz w:val="28"/>
          <w:szCs w:val="28"/>
        </w:rPr>
        <w:t>3 :</w:t>
      </w:r>
      <w:proofErr w:type="gramEnd"/>
      <w:r w:rsidRPr="009D207D">
        <w:rPr>
          <w:rFonts w:ascii="Calibri" w:hAnsi="Calibri" w:cs="Calibri"/>
          <w:sz w:val="28"/>
          <w:szCs w:val="28"/>
        </w:rPr>
        <w:t xml:space="preserve"> What is the difference between Dimensions and Measures in Tableau? Provide examples of each.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>Answer: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In Tableau,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 fields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are classified into two main types —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Dimensions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Measures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They determine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how data is categorized and aggregated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a visualization.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Segoe UI Symbol" w:eastAsia="Times New Roman" w:hAnsi="Segoe UI Symbol" w:cs="Segoe UI Symbol"/>
          <w:bCs/>
          <w:kern w:val="0"/>
          <w:sz w:val="28"/>
          <w:szCs w:val="28"/>
          <w:lang w:eastAsia="en-IN"/>
          <w14:ligatures w14:val="none"/>
        </w:rPr>
        <w:t>🔹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 xml:space="preserve"> Dimensions</w:t>
      </w:r>
    </w:p>
    <w:p w:rsidR="009D207D" w:rsidRPr="009D207D" w:rsidRDefault="009D207D" w:rsidP="009D2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Definition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Dimensions are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qualitative (descriptive) fields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are used to categorize, segment, or label data.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They usually contain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textual or categorical data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such as names, dates, or geographical locations.</w:t>
      </w:r>
    </w:p>
    <w:p w:rsidR="009D207D" w:rsidRPr="009D207D" w:rsidRDefault="009D207D" w:rsidP="009D2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Purpose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Dimensions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define the level of detail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your visualization — they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slice and group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the data.</w:t>
      </w:r>
    </w:p>
    <w:p w:rsidR="009D207D" w:rsidRPr="009D207D" w:rsidRDefault="009D207D" w:rsidP="009D2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Default aggregation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Tableau does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not aggregate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dimensions (it treats them as categories).</w:t>
      </w:r>
    </w:p>
    <w:p w:rsidR="009D207D" w:rsidRPr="009D207D" w:rsidRDefault="009D207D" w:rsidP="009D20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Examples:</w:t>
      </w:r>
    </w:p>
    <w:p w:rsidR="009D207D" w:rsidRPr="009D207D" w:rsidRDefault="009D207D" w:rsidP="009D2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Customer Name</w:t>
      </w:r>
    </w:p>
    <w:p w:rsidR="009D207D" w:rsidRPr="009D207D" w:rsidRDefault="009D207D" w:rsidP="009D2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Product Category</w:t>
      </w:r>
    </w:p>
    <w:p w:rsidR="009D207D" w:rsidRPr="009D207D" w:rsidRDefault="009D207D" w:rsidP="009D2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Region</w:t>
      </w:r>
    </w:p>
    <w:p w:rsidR="009D207D" w:rsidRPr="009D207D" w:rsidRDefault="009D207D" w:rsidP="009D20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Order Date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 in use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bookmarkStart w:id="0" w:name="_GoBack"/>
      <w:bookmarkEnd w:id="0"/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If you drag “Region” (a dimension) to the Columns shelf and “Sales” to the Rows shelf, Tableau will show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Sales by Region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Segoe UI Symbol" w:eastAsia="Times New Roman" w:hAnsi="Segoe UI Symbol" w:cs="Segoe UI Symbol"/>
          <w:bCs/>
          <w:kern w:val="0"/>
          <w:sz w:val="28"/>
          <w:szCs w:val="28"/>
          <w:lang w:eastAsia="en-IN"/>
          <w14:ligatures w14:val="none"/>
        </w:rPr>
        <w:t>🔹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 xml:space="preserve"> Measures</w:t>
      </w:r>
    </w:p>
    <w:p w:rsidR="009D207D" w:rsidRPr="009D207D" w:rsidRDefault="009D207D" w:rsidP="009D2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Definition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Measures are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quantitative (numerical) fields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can be measured, 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aggregated, or calculated mathematically.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They represent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metrics or values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your dataset.</w:t>
      </w:r>
    </w:p>
    <w:p w:rsidR="009D207D" w:rsidRPr="009D207D" w:rsidRDefault="009D207D" w:rsidP="009D2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Purpose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Measures provide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numerical values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Tableau can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sum, average, count, or calculate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</w:p>
    <w:p w:rsidR="009D207D" w:rsidRPr="009D207D" w:rsidRDefault="009D207D" w:rsidP="009D2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Default aggregation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Tableau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aggregates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measures automatically (e.g., SUM, AVG, COUNT).</w:t>
      </w:r>
    </w:p>
    <w:p w:rsidR="009D207D" w:rsidRPr="009D207D" w:rsidRDefault="009D207D" w:rsidP="009D20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Examples:</w:t>
      </w:r>
    </w:p>
    <w:p w:rsidR="009D207D" w:rsidRPr="009D207D" w:rsidRDefault="009D207D" w:rsidP="009D2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Sales</w:t>
      </w:r>
    </w:p>
    <w:p w:rsidR="009D207D" w:rsidRPr="009D207D" w:rsidRDefault="009D207D" w:rsidP="009D2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Profit</w:t>
      </w:r>
    </w:p>
    <w:p w:rsidR="009D207D" w:rsidRPr="009D207D" w:rsidRDefault="009D207D" w:rsidP="009D2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Quantity</w:t>
      </w:r>
    </w:p>
    <w:p w:rsidR="009D207D" w:rsidRPr="009D207D" w:rsidRDefault="009D207D" w:rsidP="009D20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Discount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 in use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When you drag “Sales” (a measure) to the view, Tableau might display the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total or average sales value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depending on the aggregation type.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 xml:space="preserve">Question </w:t>
      </w:r>
      <w:proofErr w:type="gramStart"/>
      <w:r w:rsidRPr="009D207D">
        <w:rPr>
          <w:rFonts w:ascii="Calibri" w:hAnsi="Calibri" w:cs="Calibri"/>
          <w:sz w:val="28"/>
          <w:szCs w:val="28"/>
        </w:rPr>
        <w:t>4 :</w:t>
      </w:r>
      <w:proofErr w:type="gramEnd"/>
      <w:r w:rsidRPr="009D207D">
        <w:rPr>
          <w:rFonts w:ascii="Calibri" w:hAnsi="Calibri" w:cs="Calibri"/>
          <w:sz w:val="28"/>
          <w:szCs w:val="28"/>
        </w:rPr>
        <w:t xml:space="preserve"> Define and explain the purpose of Filters, Parameters, and Sets in Tableau.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9D207D">
        <w:rPr>
          <w:rFonts w:ascii="Calibri" w:hAnsi="Calibri" w:cs="Calibri"/>
          <w:sz w:val="28"/>
          <w:szCs w:val="28"/>
        </w:rPr>
        <w:t>Answer:</w:t>
      </w:r>
    </w:p>
    <w:p w:rsidR="009D207D" w:rsidRPr="009D207D" w:rsidRDefault="009D207D" w:rsidP="009D207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a) Filters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Definition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Filter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Tableau is used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limit or control the data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appears in a visualization or dashboard. It allows users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focus on specific portions of data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by including or excluding certain values.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Purpose:</w:t>
      </w:r>
    </w:p>
    <w:p w:rsidR="009D207D" w:rsidRPr="009D207D" w:rsidRDefault="009D207D" w:rsidP="009D2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refine and customize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the data being displayed.</w:t>
      </w:r>
    </w:p>
    <w:p w:rsidR="009D207D" w:rsidRPr="009D207D" w:rsidRDefault="009D207D" w:rsidP="009D2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compare subsets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of data (for example, sales of a specific region or category).</w:t>
      </w:r>
    </w:p>
    <w:p w:rsidR="009D207D" w:rsidRPr="009D207D" w:rsidRDefault="009D207D" w:rsidP="009D2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improve performance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by reducing the amount of data processed.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Types of Filters in Tableau:</w:t>
      </w:r>
    </w:p>
    <w:p w:rsidR="009D207D" w:rsidRPr="009D207D" w:rsidRDefault="009D207D" w:rsidP="009D2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Extract Filter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– Filters data while creating extracts from data sources.</w:t>
      </w:r>
    </w:p>
    <w:p w:rsidR="009D207D" w:rsidRPr="009D207D" w:rsidRDefault="009D207D" w:rsidP="009D2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Data Source Filter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– Applies filters at the data source level for security or performance reasons.</w:t>
      </w:r>
    </w:p>
    <w:p w:rsidR="009D207D" w:rsidRPr="009D207D" w:rsidRDefault="009D207D" w:rsidP="009D2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lastRenderedPageBreak/>
        <w:t>Context Filter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– Serves as a higher-level filter that affects other dependent filters.</w:t>
      </w:r>
    </w:p>
    <w:p w:rsidR="009D207D" w:rsidRPr="009D207D" w:rsidRDefault="009D207D" w:rsidP="009D2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Dimension and Measure Filters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– Applied on categorical (dimension) or numerical (measure) data fields.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Filtering “Region” to show only “East” and “West” in a sales dashboard.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b) Parameters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Definition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Parameter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Tableau is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dynamic input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that allows users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replace a constant value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calculations, filters, or reference lines.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It provides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interactivity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flexibility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dashboards by letting users choose values dynamically.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Purpose:</w:t>
      </w:r>
    </w:p>
    <w:p w:rsidR="009D207D" w:rsidRPr="009D207D" w:rsidRDefault="009D207D" w:rsidP="009D2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create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what-if analyses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interactive dashboards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</w:t>
      </w:r>
    </w:p>
    <w:p w:rsidR="009D207D" w:rsidRPr="009D207D" w:rsidRDefault="009D207D" w:rsidP="009D2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allow users 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control calculations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such as changing thresholds or selecting metrics.</w:t>
      </w:r>
    </w:p>
    <w:p w:rsidR="009D207D" w:rsidRPr="009D207D" w:rsidRDefault="009D207D" w:rsidP="009D2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switch between measures or dimensions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(e.g., view either “Sales” or “Profit” dynamically).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A parameter that lets users select which metric to display — either “Sales” or “Profit” — on the same chart.</w:t>
      </w:r>
    </w:p>
    <w:p w:rsidR="009D207D" w:rsidRPr="009D207D" w:rsidRDefault="009D207D" w:rsidP="009D207D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c) Sets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Definition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Set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Tableau is a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custom subset of data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created based on specific conditions or criteria.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It groups data points that share common characteristics for deeper analysis.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Purpose:</w:t>
      </w:r>
    </w:p>
    <w:p w:rsidR="009D207D" w:rsidRPr="009D207D" w:rsidRDefault="009D207D" w:rsidP="009D20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compare groups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of data (e.g., Top 10 customers vs. others).</w:t>
      </w:r>
    </w:p>
    <w:p w:rsidR="009D207D" w:rsidRPr="009D207D" w:rsidRDefault="009D207D" w:rsidP="009D20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highlight or focus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on specific data segments.</w:t>
      </w:r>
    </w:p>
    <w:p w:rsidR="009D207D" w:rsidRPr="009D207D" w:rsidRDefault="009D207D" w:rsidP="009D20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To create </w:t>
      </w: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conditional visualizations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(e.g., products with profit &gt; average profit).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lastRenderedPageBreak/>
        <w:t>Types of Sets:</w:t>
      </w:r>
    </w:p>
    <w:p w:rsidR="009D207D" w:rsidRPr="009D207D" w:rsidRDefault="009D207D" w:rsidP="009D20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Fixed Set: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Created manually by selecting specific data points.</w:t>
      </w:r>
    </w:p>
    <w:p w:rsidR="009D207D" w:rsidRPr="009D207D" w:rsidRDefault="009D207D" w:rsidP="009D20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Dynamic Set:</w:t>
      </w:r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Created based on a condition that updates automatically when data changes.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Example</w:t>
      </w:r>
      <w:proofErr w:type="gramStart"/>
      <w:r w:rsidRPr="009D207D">
        <w:rPr>
          <w:rFonts w:ascii="Calibri" w:eastAsia="Times New Roman" w:hAnsi="Calibri" w:cs="Calibri"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Creating a set of “Top 10 Customers by Sales” to </w:t>
      </w:r>
      <w:proofErr w:type="spellStart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9D207D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their buying patterns separately.</w:t>
      </w: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:rsidR="009D207D" w:rsidRPr="009D207D" w:rsidRDefault="009D207D" w:rsidP="009D207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:rsidR="009D207D" w:rsidRPr="009D207D" w:rsidRDefault="009D207D">
      <w:pPr>
        <w:rPr>
          <w:rFonts w:ascii="Calibri" w:hAnsi="Calibri" w:cs="Calibri"/>
          <w:sz w:val="28"/>
          <w:szCs w:val="28"/>
        </w:rPr>
      </w:pPr>
    </w:p>
    <w:sectPr w:rsidR="009D207D" w:rsidRPr="009D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08E4"/>
    <w:multiLevelType w:val="multilevel"/>
    <w:tmpl w:val="883E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32A"/>
    <w:multiLevelType w:val="multilevel"/>
    <w:tmpl w:val="2906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53AA"/>
    <w:multiLevelType w:val="multilevel"/>
    <w:tmpl w:val="B33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F5B29"/>
    <w:multiLevelType w:val="multilevel"/>
    <w:tmpl w:val="EC54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840E5"/>
    <w:multiLevelType w:val="multilevel"/>
    <w:tmpl w:val="C39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7590E"/>
    <w:multiLevelType w:val="multilevel"/>
    <w:tmpl w:val="938C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067F9"/>
    <w:multiLevelType w:val="multilevel"/>
    <w:tmpl w:val="1370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74E5D"/>
    <w:multiLevelType w:val="multilevel"/>
    <w:tmpl w:val="0F9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50C98"/>
    <w:multiLevelType w:val="multilevel"/>
    <w:tmpl w:val="B4FA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95190"/>
    <w:multiLevelType w:val="multilevel"/>
    <w:tmpl w:val="91C0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A1104"/>
    <w:multiLevelType w:val="multilevel"/>
    <w:tmpl w:val="D1E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7090F"/>
    <w:multiLevelType w:val="multilevel"/>
    <w:tmpl w:val="5AD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E3858"/>
    <w:multiLevelType w:val="multilevel"/>
    <w:tmpl w:val="6AD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7D"/>
    <w:rsid w:val="00077B16"/>
    <w:rsid w:val="00225177"/>
    <w:rsid w:val="006E6344"/>
    <w:rsid w:val="009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D07E"/>
  <w15:chartTrackingRefBased/>
  <w15:docId w15:val="{9E3BC1F6-AE03-4FCF-B277-E7379700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20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0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207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Charan</dc:creator>
  <cp:keywords/>
  <dc:description/>
  <cp:lastModifiedBy>Manish Charan</cp:lastModifiedBy>
  <cp:revision>1</cp:revision>
  <dcterms:created xsi:type="dcterms:W3CDTF">2025-10-23T11:55:00Z</dcterms:created>
  <dcterms:modified xsi:type="dcterms:W3CDTF">2025-10-23T12:05:00Z</dcterms:modified>
</cp:coreProperties>
</file>