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BA" w:rsidRPr="00A344BA" w:rsidRDefault="00A344BA" w:rsidP="00DE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4BA">
        <w:rPr>
          <w:rFonts w:ascii="Arial" w:eastAsia="Times New Roman" w:hAnsi="Arial" w:cs="Arial"/>
          <w:b/>
          <w:bCs/>
          <w:color w:val="1D1C1D"/>
          <w:sz w:val="24"/>
          <w:szCs w:val="24"/>
          <w:lang w:eastAsia="en-IN"/>
        </w:rPr>
        <w:t>Task 1 Gate Tomography</w:t>
      </w:r>
    </w:p>
    <w:p w:rsidR="00A344BA" w:rsidRPr="00A344BA" w:rsidRDefault="00A344BA" w:rsidP="00DE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44BA" w:rsidRPr="00A344BA" w:rsidRDefault="00A344BA" w:rsidP="00DE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4BA">
        <w:rPr>
          <w:rFonts w:ascii="Arial" w:eastAsia="Times New Roman" w:hAnsi="Arial" w:cs="Arial"/>
          <w:color w:val="1D1C1D"/>
          <w:lang w:eastAsia="en-IN"/>
        </w:rPr>
        <w:t xml:space="preserve">When designing a set of universal gates, one must prove that any unitary operation </w:t>
      </w:r>
      <w:proofErr w:type="gramStart"/>
      <w:r w:rsidRPr="00A344BA">
        <w:rPr>
          <w:rFonts w:ascii="Arial" w:eastAsia="Times New Roman" w:hAnsi="Arial" w:cs="Arial"/>
          <w:color w:val="1D1C1D"/>
          <w:lang w:eastAsia="en-IN"/>
        </w:rPr>
        <w:t>can be performed</w:t>
      </w:r>
      <w:proofErr w:type="gramEnd"/>
      <w:r w:rsidRPr="00A344BA">
        <w:rPr>
          <w:rFonts w:ascii="Arial" w:eastAsia="Times New Roman" w:hAnsi="Arial" w:cs="Arial"/>
          <w:color w:val="1D1C1D"/>
          <w:lang w:eastAsia="en-IN"/>
        </w:rPr>
        <w:t xml:space="preserve"> by combining gates of that set, which is known as circuit equivalence. In this case, you have to find the parameters of the U3 gates:</w:t>
      </w:r>
    </w:p>
    <w:p w:rsidR="008528A1" w:rsidRDefault="00A344BA" w:rsidP="00DE622A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4381500" cy="831850"/>
            <wp:effectExtent l="0" t="0" r="0" b="6350"/>
            <wp:docPr id="1" name="Picture 1" descr="C:\Users\madhu\AppData\Local\Microsoft\Windows\INetCache\Content.MSO\39AAFE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\AppData\Local\Microsoft\Windows\INetCache\Content.MSO\39AAFEA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BA" w:rsidRDefault="00A344BA" w:rsidP="00DE622A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1D1C1D"/>
          <w:sz w:val="22"/>
          <w:szCs w:val="22"/>
        </w:rPr>
        <w:t>such</w:t>
      </w:r>
      <w:proofErr w:type="gramEnd"/>
      <w:r>
        <w:rPr>
          <w:rFonts w:ascii="Arial" w:hAnsi="Arial" w:cs="Arial"/>
          <w:color w:val="1D1C1D"/>
          <w:sz w:val="22"/>
          <w:szCs w:val="22"/>
        </w:rPr>
        <w:t xml:space="preserve"> that the following circuit is equivalent to a </w:t>
      </w:r>
      <w:proofErr w:type="spellStart"/>
      <w:r>
        <w:rPr>
          <w:rFonts w:ascii="Arial" w:hAnsi="Arial" w:cs="Arial"/>
          <w:color w:val="1D1C1D"/>
          <w:sz w:val="22"/>
          <w:szCs w:val="22"/>
        </w:rPr>
        <w:t>Toffoli</w:t>
      </w:r>
      <w:proofErr w:type="spellEnd"/>
      <w:r>
        <w:rPr>
          <w:rFonts w:ascii="Arial" w:hAnsi="Arial" w:cs="Arial"/>
          <w:color w:val="1D1C1D"/>
          <w:sz w:val="22"/>
          <w:szCs w:val="22"/>
        </w:rPr>
        <w:t xml:space="preserve"> gate, in which the U3 gates are marked with ‘?’:</w:t>
      </w:r>
    </w:p>
    <w:p w:rsidR="00A344BA" w:rsidRDefault="00A344BA" w:rsidP="00DE622A">
      <w:pPr>
        <w:spacing w:line="240" w:lineRule="auto"/>
      </w:pPr>
    </w:p>
    <w:p w:rsidR="00A344BA" w:rsidRDefault="00A344BA" w:rsidP="00DE622A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7410450" cy="1651000"/>
            <wp:effectExtent l="0" t="0" r="0" b="6350"/>
            <wp:docPr id="2" name="Picture 2" descr="C:\Users\madhu\AppData\Local\Microsoft\Windows\INetCache\Content.MSO\23CF29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hu\AppData\Local\Microsoft\Windows\INetCache\Content.MSO\23CF29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BA" w:rsidRPr="00DE622A" w:rsidRDefault="00A344BA" w:rsidP="00DE622A">
      <w:pPr>
        <w:spacing w:line="240" w:lineRule="auto"/>
        <w:rPr>
          <w:rFonts w:ascii="Times New Roman" w:hAnsi="Times New Roman" w:cs="Times New Roman"/>
          <w:color w:val="000000"/>
        </w:rPr>
      </w:pPr>
      <w:r w:rsidRPr="00DE622A">
        <w:rPr>
          <w:rFonts w:ascii="Times New Roman" w:hAnsi="Times New Roman" w:cs="Times New Roman"/>
          <w:color w:val="000000"/>
        </w:rPr>
        <w:t>NOTE: The parameters of the U3 gates might not be the same for both!</w:t>
      </w:r>
    </w:p>
    <w:p w:rsidR="00A344BA" w:rsidRPr="00DE622A" w:rsidRDefault="00A344BA" w:rsidP="00DE622A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A344BA" w:rsidRPr="00DE622A" w:rsidRDefault="00A344BA" w:rsidP="00DE622A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A344BA" w:rsidRPr="00DE622A" w:rsidRDefault="00A344BA" w:rsidP="00DE622A">
      <w:pPr>
        <w:pStyle w:val="Heading1"/>
      </w:pPr>
      <w:r w:rsidRPr="00DE622A">
        <w:t xml:space="preserve">Approach: </w:t>
      </w:r>
    </w:p>
    <w:p w:rsidR="00A344BA" w:rsidRPr="00DE622A" w:rsidRDefault="00A344BA" w:rsidP="00DE622A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A344BA" w:rsidRPr="00DE622A" w:rsidRDefault="00A344BA" w:rsidP="00DE62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622A">
        <w:rPr>
          <w:rFonts w:ascii="Times New Roman" w:hAnsi="Times New Roman" w:cs="Times New Roman"/>
          <w:sz w:val="28"/>
          <w:szCs w:val="28"/>
        </w:rPr>
        <w:t xml:space="preserve">Task Breakdown: Gate Tomography for </w:t>
      </w:r>
      <w:proofErr w:type="spellStart"/>
      <w:r w:rsidRPr="00DE622A">
        <w:rPr>
          <w:rFonts w:ascii="Times New Roman" w:hAnsi="Times New Roman" w:cs="Times New Roman"/>
          <w:sz w:val="28"/>
          <w:szCs w:val="28"/>
        </w:rPr>
        <w:t>Toffoli</w:t>
      </w:r>
      <w:proofErr w:type="spellEnd"/>
      <w:r w:rsidRPr="00DE622A">
        <w:rPr>
          <w:rFonts w:ascii="Times New Roman" w:hAnsi="Times New Roman" w:cs="Times New Roman"/>
          <w:sz w:val="28"/>
          <w:szCs w:val="28"/>
        </w:rPr>
        <w:t xml:space="preserve"> Equivalence</w:t>
      </w:r>
    </w:p>
    <w:p w:rsidR="00A344BA" w:rsidRDefault="00A344BA" w:rsidP="00DE622A">
      <w:pPr>
        <w:pStyle w:val="NormalWeb"/>
      </w:pPr>
      <w:r>
        <w:t xml:space="preserve">Find the parameters </w:t>
      </w:r>
      <w:proofErr w:type="gramStart"/>
      <w:r>
        <w:t xml:space="preserve">( </w:t>
      </w:r>
      <w:proofErr w:type="spellStart"/>
      <w:r>
        <w:rPr>
          <w:rStyle w:val="mord"/>
        </w:rPr>
        <w:t>θ</w:t>
      </w:r>
      <w:r>
        <w:rPr>
          <w:rStyle w:val="mpunct"/>
        </w:rPr>
        <w:t>,</w:t>
      </w:r>
      <w:r>
        <w:rPr>
          <w:rStyle w:val="mord"/>
        </w:rPr>
        <w:t>ϕ</w:t>
      </w:r>
      <w:r>
        <w:rPr>
          <w:rStyle w:val="mpunct"/>
        </w:rPr>
        <w:t>,</w:t>
      </w:r>
      <w:r>
        <w:rPr>
          <w:rStyle w:val="mord"/>
        </w:rPr>
        <w:t>λ</w:t>
      </w:r>
      <w:proofErr w:type="spellEnd"/>
      <w:proofErr w:type="gramEnd"/>
      <w:r>
        <w:t xml:space="preserve">) for the two unknown </w:t>
      </w:r>
      <w:r>
        <w:rPr>
          <w:rStyle w:val="Strong"/>
        </w:rPr>
        <w:t>U3 gates</w:t>
      </w:r>
      <w:r>
        <w:t xml:space="preserve"> such that the entire circuit behaves like a </w:t>
      </w:r>
      <w:proofErr w:type="spellStart"/>
      <w:r>
        <w:rPr>
          <w:rStyle w:val="Strong"/>
        </w:rPr>
        <w:t>Toffoli</w:t>
      </w:r>
      <w:proofErr w:type="spellEnd"/>
      <w:r>
        <w:rPr>
          <w:rStyle w:val="Strong"/>
        </w:rPr>
        <w:t xml:space="preserve"> gate</w:t>
      </w:r>
      <w:r>
        <w:t xml:space="preserve"> (CCNOT)</w:t>
      </w:r>
    </w:p>
    <w:p w:rsidR="00B30862" w:rsidRDefault="00B30862" w:rsidP="00DE622A">
      <w:pPr>
        <w:pStyle w:val="NormalWeb"/>
      </w:pPr>
    </w:p>
    <w:p w:rsidR="00B30862" w:rsidRPr="00B30862" w:rsidRDefault="00B30862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62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1.</w:t>
      </w:r>
      <w:r w:rsidRPr="00B30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30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Understand the </w:t>
      </w:r>
      <w:proofErr w:type="spellStart"/>
      <w:r w:rsidRPr="00B30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Toffoli</w:t>
      </w:r>
      <w:proofErr w:type="spellEnd"/>
      <w:r w:rsidRPr="00B30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Gate</w:t>
      </w:r>
    </w:p>
    <w:p w:rsidR="00B30862" w:rsidRPr="00B30862" w:rsidRDefault="00B30862" w:rsidP="00DE6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B30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Toffoli</w:t>
      </w:r>
      <w:proofErr w:type="spellEnd"/>
      <w:r w:rsidRPr="00B30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gate</w:t>
      </w:r>
      <w:r w:rsidRPr="00B30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flips the target qubit (</w:t>
      </w:r>
      <w:proofErr w:type="gramStart"/>
      <w:r w:rsidRPr="00B30862">
        <w:rPr>
          <w:rFonts w:ascii="Times New Roman" w:eastAsia="Times New Roman" w:hAnsi="Times New Roman" w:cs="Times New Roman"/>
          <w:sz w:val="24"/>
          <w:szCs w:val="24"/>
          <w:lang w:eastAsia="en-IN"/>
        </w:rPr>
        <w:t>q[</w:t>
      </w:r>
      <w:proofErr w:type="gramEnd"/>
      <w:r w:rsidRPr="00B30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0]) </w:t>
      </w:r>
      <w:r w:rsidRPr="00B308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only if</w:t>
      </w:r>
      <w:r w:rsidRPr="00B30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control qubits (q[1] and q[2]) are in state |1\</w:t>
      </w:r>
      <w:proofErr w:type="spellStart"/>
      <w:r w:rsidRPr="00B30862">
        <w:rPr>
          <w:rFonts w:ascii="Times New Roman" w:eastAsia="Times New Roman" w:hAnsi="Times New Roman" w:cs="Times New Roman"/>
          <w:sz w:val="24"/>
          <w:szCs w:val="24"/>
          <w:lang w:eastAsia="en-IN"/>
        </w:rPr>
        <w:t>rangle</w:t>
      </w:r>
      <w:proofErr w:type="spellEnd"/>
      <w:r w:rsidRPr="00B308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30862" w:rsidRPr="00B30862" w:rsidRDefault="00B30862" w:rsidP="00DE6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0862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</w:t>
      </w:r>
      <w:proofErr w:type="gramEnd"/>
      <w:r w:rsidRPr="00B30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3-qubit gate and </w:t>
      </w:r>
      <w:r w:rsidRPr="00B30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native</w:t>
      </w:r>
      <w:r w:rsidRPr="00B30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most quantum hardware, so it’s often decomposed using </w:t>
      </w:r>
      <w:r w:rsidRPr="00B30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single-qubit gates</w:t>
      </w:r>
      <w:r w:rsidRPr="00B30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U3) and </w:t>
      </w:r>
      <w:r w:rsidRPr="00B308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controlled gates</w:t>
      </w:r>
      <w:r w:rsidRPr="00B30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CNOT, CU).</w:t>
      </w:r>
    </w:p>
    <w:p w:rsidR="00DE622A" w:rsidRDefault="00DE62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304685" w:rsidRDefault="00304685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Qiskit’s</w:t>
      </w:r>
      <w:proofErr w:type="spellEnd"/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U3 gate </w:t>
      </w:r>
      <w:proofErr w:type="gramStart"/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>is defined</w:t>
      </w:r>
      <w:proofErr w:type="gramEnd"/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(up to a possible global phase) as:</w:t>
      </w:r>
    </w:p>
    <w:p w:rsidR="00304685" w:rsidRDefault="00304685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1394DF3" wp14:editId="5E701840">
            <wp:extent cx="4381500" cy="831850"/>
            <wp:effectExtent l="0" t="0" r="0" b="6350"/>
            <wp:docPr id="3" name="Picture 3" descr="C:\Users\madhu\AppData\Local\Microsoft\Windows\INetCache\Content.MSO\39AAFE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\AppData\Local\Microsoft\Windows\INetCache\Content.MSO\39AAFEA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85" w:rsidRDefault="00304685" w:rsidP="00DE622A">
      <w:pPr>
        <w:pStyle w:val="NormalWeb"/>
      </w:pPr>
      <w:r>
        <w:t xml:space="preserve">It can represent </w:t>
      </w:r>
      <w:r>
        <w:rPr>
          <w:rStyle w:val="Strong"/>
        </w:rPr>
        <w:t>any single-qubit unitary</w:t>
      </w:r>
      <w:r>
        <w:t xml:space="preserve">, so </w:t>
      </w:r>
      <w:proofErr w:type="gramStart"/>
      <w:r>
        <w:t>it's</w:t>
      </w:r>
      <w:proofErr w:type="gramEnd"/>
      <w:r>
        <w:t xml:space="preserve"> perfect for gate synthesis.</w:t>
      </w:r>
    </w:p>
    <w:p w:rsidR="00304685" w:rsidRDefault="00304685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4685" w:rsidRPr="00304685" w:rsidRDefault="00304685" w:rsidP="00DE622A">
      <w:pPr>
        <w:pStyle w:val="NormalWeb"/>
      </w:pPr>
      <w:r w:rsidRPr="00DE622A">
        <w:rPr>
          <w:b/>
        </w:rPr>
        <w:t>2.</w:t>
      </w:r>
      <w:r w:rsidRPr="00304685">
        <w:t xml:space="preserve"> </w:t>
      </w:r>
      <w:r w:rsidRPr="00304685">
        <w:rPr>
          <w:b/>
          <w:bCs/>
        </w:rPr>
        <w:t>Approach to Solve</w:t>
      </w:r>
    </w:p>
    <w:p w:rsidR="00304685" w:rsidRPr="00304685" w:rsidRDefault="00304685" w:rsidP="00DE62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Reconstruct the Circuit</w:t>
      </w:r>
    </w:p>
    <w:p w:rsidR="00304685" w:rsidRPr="00304685" w:rsidRDefault="00304685" w:rsidP="00DE6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>Qiskit</w:t>
      </w:r>
      <w:proofErr w:type="spellEnd"/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recreate the circuit from the image.</w:t>
      </w:r>
    </w:p>
    <w:p w:rsidR="00304685" w:rsidRPr="00304685" w:rsidRDefault="00304685" w:rsidP="00DE6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</w:t>
      </w:r>
      <w:proofErr w:type="gramStart"/>
      <w:r w:rsidRPr="00304685">
        <w:rPr>
          <w:rFonts w:ascii="Courier New" w:eastAsia="Times New Roman" w:hAnsi="Courier New" w:cs="Courier New"/>
          <w:sz w:val="20"/>
          <w:szCs w:val="20"/>
          <w:lang w:eastAsia="en-IN"/>
        </w:rPr>
        <w:t>U3(</w:t>
      </w:r>
      <w:proofErr w:type="gramEnd"/>
      <w:r w:rsidRPr="00304685">
        <w:rPr>
          <w:rFonts w:ascii="Courier New" w:eastAsia="Times New Roman" w:hAnsi="Courier New" w:cs="Courier New"/>
          <w:sz w:val="20"/>
          <w:szCs w:val="20"/>
          <w:lang w:eastAsia="en-IN"/>
        </w:rPr>
        <w:t>θ, φ, λ)</w:t>
      </w:r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placeholders at the positions marked with </w:t>
      </w:r>
      <w:r w:rsidRPr="00304685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4685" w:rsidRPr="00304685" w:rsidRDefault="00304685" w:rsidP="00DE62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Simulate &amp; Compare</w:t>
      </w:r>
    </w:p>
    <w:p w:rsidR="00304685" w:rsidRPr="00304685" w:rsidRDefault="00304685" w:rsidP="00DE6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Simulate both the </w:t>
      </w:r>
      <w:r w:rsidRPr="00304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circuit</w:t>
      </w:r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proofErr w:type="spellStart"/>
      <w:r w:rsidRPr="00304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Toffoli</w:t>
      </w:r>
      <w:proofErr w:type="spellEnd"/>
      <w:r w:rsidRPr="00304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gate</w:t>
      </w:r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4685" w:rsidRPr="00304685" w:rsidRDefault="00304685" w:rsidP="00DE6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their </w:t>
      </w:r>
      <w:r w:rsidRPr="00304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unitary matrices</w:t>
      </w:r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304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statevector</w:t>
      </w:r>
      <w:proofErr w:type="spellEnd"/>
      <w:r w:rsidRPr="00304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outputs</w:t>
      </w:r>
      <w:r w:rsidRPr="003046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basis inputs.</w:t>
      </w:r>
    </w:p>
    <w:p w:rsidR="00304685" w:rsidRPr="00BB14C6" w:rsidRDefault="00304685" w:rsidP="00DE62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6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 Parameter</w:t>
      </w:r>
    </w:p>
    <w:p w:rsidR="00BB14C6" w:rsidRDefault="00BB14C6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E62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B14C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qiskit</w:t>
      </w:r>
      <w:proofErr w:type="spellEnd"/>
      <w:proofErr w:type="gramEnd"/>
      <w:r w:rsidRPr="00BB14C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program (ref:</w:t>
      </w:r>
      <w:r w:rsidR="00E527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“</w:t>
      </w:r>
      <w:proofErr w:type="spellStart"/>
      <w:r w:rsidR="00E52782" w:rsidRPr="00E527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Gate_Tomography_MK.ipynb</w:t>
      </w:r>
      <w:proofErr w:type="spellEnd"/>
      <w:r w:rsidR="00E527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”</w:t>
      </w:r>
      <w:r w:rsidRPr="00BB14C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)</w:t>
      </w:r>
    </w:p>
    <w:p w:rsidR="00BB14C6" w:rsidRDefault="00BB14C6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B14C6" w:rsidRDefault="00BB14C6" w:rsidP="00DE622A">
      <w:pPr>
        <w:pStyle w:val="NormalWeb"/>
      </w:pPr>
      <w:r>
        <w:rPr>
          <w:b/>
        </w:rPr>
        <w:t xml:space="preserve">4. </w:t>
      </w:r>
      <w:r w:rsidRPr="00BB14C6">
        <w:rPr>
          <w:b/>
        </w:rPr>
        <w:t>Goal recap</w:t>
      </w:r>
    </w:p>
    <w:p w:rsidR="00BB14C6" w:rsidRDefault="00BB14C6" w:rsidP="00DE622A">
      <w:pPr>
        <w:pStyle w:val="NormalWeb"/>
      </w:pPr>
      <w:r>
        <w:t xml:space="preserve">We're trying to build a circuit that behaves like a </w:t>
      </w:r>
      <w:proofErr w:type="spellStart"/>
      <w:r>
        <w:rPr>
          <w:rStyle w:val="Strong"/>
        </w:rPr>
        <w:t>Toffoli</w:t>
      </w:r>
      <w:proofErr w:type="spellEnd"/>
      <w:r>
        <w:rPr>
          <w:rStyle w:val="Strong"/>
        </w:rPr>
        <w:t xml:space="preserve"> gate</w:t>
      </w:r>
      <w:r>
        <w:t xml:space="preserve"> (CCX), which flips the target qubit (</w:t>
      </w:r>
      <w:proofErr w:type="gramStart"/>
      <w:r>
        <w:rPr>
          <w:rStyle w:val="HTMLCode"/>
        </w:rPr>
        <w:t>q[</w:t>
      </w:r>
      <w:proofErr w:type="gramEnd"/>
      <w:r>
        <w:rPr>
          <w:rStyle w:val="HTMLCode"/>
        </w:rPr>
        <w:t>0]</w:t>
      </w:r>
      <w:r>
        <w:t xml:space="preserve">) </w:t>
      </w:r>
      <w:r>
        <w:rPr>
          <w:rStyle w:val="Emphasis"/>
        </w:rPr>
        <w:t>only if</w:t>
      </w:r>
      <w:r>
        <w:t xml:space="preserve"> both control qubits (</w:t>
      </w:r>
      <w:r>
        <w:rPr>
          <w:rStyle w:val="HTMLCode"/>
        </w:rPr>
        <w:t>q[1]</w:t>
      </w:r>
      <w:r>
        <w:t xml:space="preserve"> and </w:t>
      </w:r>
      <w:r>
        <w:rPr>
          <w:rStyle w:val="HTMLCode"/>
        </w:rPr>
        <w:t>q[2]</w:t>
      </w:r>
      <w:r>
        <w:t>) are in state |1\</w:t>
      </w:r>
      <w:proofErr w:type="spellStart"/>
      <w:r>
        <w:t>rangle</w:t>
      </w:r>
      <w:proofErr w:type="spellEnd"/>
      <w:r>
        <w:t xml:space="preserve">. Since </w:t>
      </w:r>
      <w:proofErr w:type="spellStart"/>
      <w:r>
        <w:t>Toffoli</w:t>
      </w:r>
      <w:proofErr w:type="spellEnd"/>
      <w:r>
        <w:t xml:space="preserve"> </w:t>
      </w:r>
      <w:proofErr w:type="gramStart"/>
      <w:r>
        <w:t>isn’t</w:t>
      </w:r>
      <w:proofErr w:type="gramEnd"/>
      <w:r>
        <w:t xml:space="preserve"> a native gate on most quantum hardware, we approximate it using </w:t>
      </w:r>
      <w:r>
        <w:rPr>
          <w:rStyle w:val="Strong"/>
        </w:rPr>
        <w:t>single-qubit gates (U3, T, H)</w:t>
      </w:r>
      <w:r>
        <w:t xml:space="preserve"> and </w:t>
      </w:r>
      <w:r>
        <w:rPr>
          <w:rStyle w:val="Strong"/>
        </w:rPr>
        <w:t>controlled operations</w:t>
      </w:r>
      <w:r>
        <w:t>.</w:t>
      </w:r>
    </w:p>
    <w:p w:rsidR="00BB14C6" w:rsidRPr="00BB14C6" w:rsidRDefault="00BB14C6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Circuit Breakdown</w:t>
      </w:r>
    </w:p>
    <w:p w:rsidR="00BB14C6" w:rsidRPr="00BB14C6" w:rsidRDefault="00BB14C6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Qubit </w:t>
      </w:r>
      <w:proofErr w:type="gramStart"/>
      <w:r w:rsidRPr="00BB14C6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BB14C6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</w:p>
    <w:p w:rsidR="00BB14C6" w:rsidRPr="00BB14C6" w:rsidRDefault="00BB14C6" w:rsidP="00DE6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 gate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Applies a phase shift. This sets up the phase conditions needed for the controlled operations to work correctly.</w:t>
      </w:r>
    </w:p>
    <w:p w:rsidR="00BB14C6" w:rsidRPr="00BB14C6" w:rsidRDefault="00BB14C6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Qubit </w:t>
      </w:r>
      <w:proofErr w:type="gramStart"/>
      <w:r w:rsidRPr="00BB14C6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BB14C6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</w:p>
    <w:p w:rsidR="00BB14C6" w:rsidRPr="00BB14C6" w:rsidRDefault="00BB14C6" w:rsidP="00DE6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U3(</w:t>
      </w:r>
      <w:proofErr w:type="gramEnd"/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0.5, 1, 1.5)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U3(1.2, 0.7, 2.1)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These are arbitr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ary single-qubit rotations. </w:t>
      </w:r>
      <w:proofErr w:type="gramStart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</w:t>
      </w:r>
      <w:proofErr w:type="gramEnd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parameters to match the </w:t>
      </w:r>
      <w:proofErr w:type="spellStart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Toffoli</w:t>
      </w:r>
      <w:proofErr w:type="spellEnd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gate’s </w:t>
      </w:r>
      <w:proofErr w:type="spellStart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B14C6" w:rsidRPr="00BB14C6" w:rsidRDefault="00BB14C6" w:rsidP="00DE6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Hadamard</w:t>
      </w:r>
      <w:proofErr w:type="spellEnd"/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(H)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superposition, which is essential for entangling and interference effects in the circuit.</w:t>
      </w:r>
    </w:p>
    <w:p w:rsidR="00DE622A" w:rsidRDefault="00DE622A">
      <w:pPr>
        <w:rPr>
          <w:rFonts w:ascii="Segoe UI Symbol" w:eastAsia="Times New Roman" w:hAnsi="Segoe UI Symbol" w:cs="Segoe UI Symbol"/>
          <w:sz w:val="24"/>
          <w:szCs w:val="24"/>
          <w:lang w:eastAsia="en-IN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br w:type="page"/>
      </w:r>
    </w:p>
    <w:p w:rsidR="00BB14C6" w:rsidRPr="00BB14C6" w:rsidRDefault="00BB14C6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🔹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Qubit </w:t>
      </w:r>
      <w:proofErr w:type="gramStart"/>
      <w:r w:rsidRPr="00BB14C6">
        <w:rPr>
          <w:rFonts w:ascii="Courier New" w:eastAsia="Times New Roman" w:hAnsi="Courier New" w:cs="Courier New"/>
          <w:sz w:val="20"/>
          <w:szCs w:val="20"/>
          <w:lang w:eastAsia="en-IN"/>
        </w:rPr>
        <w:t>q[</w:t>
      </w:r>
      <w:proofErr w:type="gramEnd"/>
      <w:r w:rsidRPr="00BB14C6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:rsidR="00BB14C6" w:rsidRPr="00BB14C6" w:rsidRDefault="00BB14C6" w:rsidP="00DE6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Three controlled-T gates from </w:t>
      </w:r>
      <w:proofErr w:type="gramStart"/>
      <w:r w:rsidRPr="00BB14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q[</w:t>
      </w:r>
      <w:proofErr w:type="gramEnd"/>
      <w:r w:rsidRPr="00BB14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2]</w:t>
      </w:r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</w:t>
      </w:r>
      <w:r w:rsidRPr="00BB14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q[1]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apply conditional phase shifts based on the state of </w:t>
      </w:r>
      <w:r w:rsidRPr="00BB14C6">
        <w:rPr>
          <w:rFonts w:ascii="Courier New" w:eastAsia="Times New Roman" w:hAnsi="Courier New" w:cs="Courier New"/>
          <w:sz w:val="20"/>
          <w:szCs w:val="20"/>
          <w:lang w:eastAsia="en-IN"/>
        </w:rPr>
        <w:t>q[2]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They mimic the multi-controlled phase </w:t>
      </w:r>
      <w:proofErr w:type="spellStart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</w:t>
      </w:r>
      <w:proofErr w:type="spellStart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Toffoli</w:t>
      </w:r>
      <w:proofErr w:type="spellEnd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gate.</w:t>
      </w:r>
    </w:p>
    <w:p w:rsidR="00BB14C6" w:rsidRPr="00BB14C6" w:rsidRDefault="00BB14C6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en-IN"/>
        </w:rPr>
        <w:t>#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Why This Works</w:t>
      </w:r>
    </w:p>
    <w:p w:rsidR="00BB14C6" w:rsidRPr="00BB14C6" w:rsidRDefault="00BB14C6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Toffoli</w:t>
      </w:r>
      <w:proofErr w:type="spellEnd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gate </w:t>
      </w:r>
      <w:proofErr w:type="gramStart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decomposed</w:t>
      </w:r>
      <w:proofErr w:type="gramEnd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sequence of:</w:t>
      </w:r>
    </w:p>
    <w:p w:rsidR="00BB14C6" w:rsidRPr="00BB14C6" w:rsidRDefault="00BB14C6" w:rsidP="00DE6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Hadamard</w:t>
      </w:r>
      <w:proofErr w:type="spellEnd"/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gates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toggle between basis states</w:t>
      </w:r>
    </w:p>
    <w:p w:rsidR="00BB14C6" w:rsidRPr="00BB14C6" w:rsidRDefault="00BB14C6" w:rsidP="00DE6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 and T† gates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phase</w:t>
      </w:r>
    </w:p>
    <w:p w:rsidR="00BB14C6" w:rsidRPr="00BB14C6" w:rsidRDefault="00BB14C6" w:rsidP="00DE6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Controlled operations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entangle and conditionally flip qubits</w:t>
      </w:r>
    </w:p>
    <w:p w:rsidR="00BB14C6" w:rsidRPr="00BB14C6" w:rsidRDefault="00BB14C6" w:rsidP="00DE6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Single-qubit rotations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U3) to fine-tune the </w:t>
      </w:r>
      <w:proofErr w:type="spellStart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:rsidR="00BB14C6" w:rsidRPr="00BB14C6" w:rsidRDefault="00BB14C6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circuit uses:</w:t>
      </w:r>
    </w:p>
    <w:p w:rsidR="00BB14C6" w:rsidRPr="00BB14C6" w:rsidRDefault="00BB14C6" w:rsidP="00DE62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U3 gates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 the required single-qubit rotations</w:t>
      </w:r>
    </w:p>
    <w:p w:rsidR="00BB14C6" w:rsidRPr="00BB14C6" w:rsidRDefault="00BB14C6" w:rsidP="00DE62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Controlled-T gates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 the conditional phase shifts</w:t>
      </w:r>
    </w:p>
    <w:p w:rsidR="00BB14C6" w:rsidRPr="00BB14C6" w:rsidRDefault="00BB14C6" w:rsidP="00DE62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 gate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enable interference</w:t>
      </w:r>
    </w:p>
    <w:p w:rsidR="00BB14C6" w:rsidRPr="00BB14C6" w:rsidRDefault="00BB14C6" w:rsidP="00DE62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 gate on </w:t>
      </w:r>
      <w:r w:rsidRPr="00BB14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q[0]</w:t>
      </w: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match the </w:t>
      </w:r>
      <w:proofErr w:type="spellStart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Toffoli’s</w:t>
      </w:r>
      <w:proofErr w:type="spellEnd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phase profile</w:t>
      </w:r>
    </w:p>
    <w:p w:rsidR="00BB14C6" w:rsidRPr="00BB14C6" w:rsidRDefault="00BB14C6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Together, these gates approximate the unitary matrix of a </w:t>
      </w:r>
      <w:proofErr w:type="spellStart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Toffoli</w:t>
      </w:r>
      <w:proofErr w:type="spellEnd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gate. The optimization you ran minimized the difference between your </w:t>
      </w:r>
      <w:proofErr w:type="gramStart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circuit’s</w:t>
      </w:r>
      <w:proofErr w:type="gramEnd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unitary and the true </w:t>
      </w:r>
      <w:proofErr w:type="spellStart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>Toffoli</w:t>
      </w:r>
      <w:proofErr w:type="spellEnd"/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gate’s unitary — confirming equivalence.</w:t>
      </w:r>
    </w:p>
    <w:p w:rsidR="00BB14C6" w:rsidRPr="00BB14C6" w:rsidRDefault="00BB14C6" w:rsidP="00DE622A">
      <w:pPr>
        <w:pStyle w:val="NormalWeb"/>
        <w:rPr>
          <w:b/>
        </w:rPr>
      </w:pPr>
      <w:r w:rsidRPr="00BB14C6">
        <w:rPr>
          <w:b/>
        </w:rPr>
        <w:t>5. What Is a U₃ Gate?</w:t>
      </w:r>
    </w:p>
    <w:p w:rsidR="00BB14C6" w:rsidRDefault="00BB14C6" w:rsidP="00DE622A">
      <w:pPr>
        <w:pStyle w:val="NormalWeb"/>
      </w:pPr>
      <w:r>
        <w:t xml:space="preserve">The U₃ gate </w:t>
      </w:r>
      <w:proofErr w:type="gramStart"/>
      <w:r>
        <w:t>is defined</w:t>
      </w:r>
      <w:proofErr w:type="gramEnd"/>
      <w:r>
        <w:t xml:space="preserve"> by three parameters: \theta, \phi, and \lambda. It performs a general rotation on the Bloch sphere:</w:t>
      </w:r>
    </w:p>
    <w:p w:rsidR="00BB14C6" w:rsidRDefault="00BB14C6" w:rsidP="00DE622A">
      <w:pPr>
        <w:pStyle w:val="NormalWeb"/>
      </w:pPr>
      <w:r>
        <w:t>U_</w:t>
      </w:r>
      <w:proofErr w:type="gramStart"/>
      <w:r>
        <w:t>3(</w:t>
      </w:r>
      <w:proofErr w:type="gramEnd"/>
      <w:r>
        <w:t xml:space="preserve">\theta, \phi, \lambda) = </w:t>
      </w:r>
      <w:proofErr w:type="spellStart"/>
      <w:r>
        <w:t>R_z</w:t>
      </w:r>
      <w:proofErr w:type="spellEnd"/>
      <w:r>
        <w:t>(\phi) \</w:t>
      </w:r>
      <w:proofErr w:type="spellStart"/>
      <w:r>
        <w:t>cdot</w:t>
      </w:r>
      <w:proofErr w:type="spellEnd"/>
      <w:r>
        <w:t xml:space="preserve"> </w:t>
      </w:r>
      <w:proofErr w:type="spellStart"/>
      <w:r>
        <w:t>R_y</w:t>
      </w:r>
      <w:proofErr w:type="spellEnd"/>
      <w:r>
        <w:t>(\theta) \</w:t>
      </w:r>
      <w:proofErr w:type="spellStart"/>
      <w:r>
        <w:t>cdot</w:t>
      </w:r>
      <w:proofErr w:type="spellEnd"/>
      <w:r>
        <w:t xml:space="preserve"> </w:t>
      </w:r>
      <w:proofErr w:type="spellStart"/>
      <w:r>
        <w:t>R_z</w:t>
      </w:r>
      <w:proofErr w:type="spellEnd"/>
      <w:r>
        <w:t>(\lambda)</w:t>
      </w:r>
    </w:p>
    <w:p w:rsidR="00BB14C6" w:rsidRDefault="00BB14C6" w:rsidP="00DE622A">
      <w:pPr>
        <w:pStyle w:val="NormalWeb"/>
      </w:pPr>
      <w:r>
        <w:t xml:space="preserve">This means it can reproduce the </w:t>
      </w:r>
      <w:proofErr w:type="spellStart"/>
      <w:r>
        <w:t>behavior</w:t>
      </w:r>
      <w:proofErr w:type="spellEnd"/>
      <w:r>
        <w:t xml:space="preserve"> of </w:t>
      </w:r>
      <w:r>
        <w:rPr>
          <w:rStyle w:val="Strong"/>
        </w:rPr>
        <w:t>any single-qubit unitary gate</w:t>
      </w:r>
      <w:r>
        <w:t>.</w:t>
      </w:r>
    </w:p>
    <w:p w:rsidR="00BB14C6" w:rsidRDefault="00BB14C6" w:rsidP="00DE622A">
      <w:pPr>
        <w:pStyle w:val="NormalWeb"/>
      </w:pPr>
    </w:p>
    <w:p w:rsidR="00DE622A" w:rsidRDefault="00DE62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BB14C6" w:rsidRPr="00BB14C6" w:rsidRDefault="00BB14C6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C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Here are some examples:</w:t>
      </w:r>
    </w:p>
    <w:p w:rsidR="00BB14C6" w:rsidRDefault="009B2B39" w:rsidP="00DE622A">
      <w:pPr>
        <w:pStyle w:val="NormalWeb"/>
      </w:pPr>
      <w:r w:rsidRPr="009B2B39">
        <w:rPr>
          <w:noProof/>
        </w:rPr>
        <w:drawing>
          <wp:inline distT="0" distB="0" distL="0" distR="0" wp14:anchorId="1DE47DFA" wp14:editId="31DEAC65">
            <wp:extent cx="5731510" cy="3187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2D" w:rsidRDefault="00877B2D" w:rsidP="00DE622A">
      <w:pPr>
        <w:pStyle w:val="NormalWeb"/>
      </w:pPr>
      <w:r>
        <w:t>So depending on the values of \theta, \phi, \lambda, your two U₃ gates could be approximating any of these — or something more complex.</w:t>
      </w:r>
    </w:p>
    <w:p w:rsidR="00877B2D" w:rsidRDefault="00877B2D" w:rsidP="00DE622A">
      <w:pPr>
        <w:pStyle w:val="NormalWeb"/>
      </w:pPr>
    </w:p>
    <w:p w:rsidR="00877B2D" w:rsidRPr="00877B2D" w:rsidRDefault="00877B2D" w:rsidP="00DE622A">
      <w:pPr>
        <w:pStyle w:val="NormalWeb"/>
        <w:rPr>
          <w:b/>
        </w:rPr>
      </w:pPr>
      <w:r w:rsidRPr="00877B2D">
        <w:rPr>
          <w:b/>
        </w:rPr>
        <w:t xml:space="preserve">6. </w:t>
      </w:r>
      <w:proofErr w:type="gramStart"/>
      <w:r w:rsidRPr="00877B2D">
        <w:rPr>
          <w:b/>
        </w:rPr>
        <w:t>In</w:t>
      </w:r>
      <w:proofErr w:type="gramEnd"/>
      <w:r w:rsidRPr="00877B2D">
        <w:rPr>
          <w:b/>
        </w:rPr>
        <w:t xml:space="preserve"> our Circuit</w:t>
      </w:r>
    </w:p>
    <w:p w:rsidR="00877B2D" w:rsidRPr="00877B2D" w:rsidRDefault="00877B2D" w:rsidP="00DE62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U₃ gate: </w:t>
      </w:r>
      <w:r w:rsidRPr="00877B2D">
        <w:rPr>
          <w:rFonts w:ascii="Courier New" w:eastAsia="Times New Roman" w:hAnsi="Courier New" w:cs="Courier New"/>
          <w:sz w:val="20"/>
          <w:szCs w:val="20"/>
          <w:lang w:eastAsia="en-IN"/>
        </w:rPr>
        <w:t>U</w:t>
      </w:r>
      <w:r w:rsidRPr="00877B2D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877B2D">
        <w:rPr>
          <w:rFonts w:ascii="Courier New" w:eastAsia="Times New Roman" w:hAnsi="Courier New" w:cs="Courier New"/>
          <w:sz w:val="20"/>
          <w:szCs w:val="20"/>
          <w:lang w:eastAsia="en-IN"/>
        </w:rPr>
        <w:t>(0.5, 1, 1.5)</w:t>
      </w:r>
    </w:p>
    <w:p w:rsidR="00877B2D" w:rsidRPr="00877B2D" w:rsidRDefault="00877B2D" w:rsidP="00DE62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B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second U₃ gate: </w:t>
      </w:r>
      <w:r w:rsidRPr="00877B2D">
        <w:rPr>
          <w:rFonts w:ascii="Courier New" w:eastAsia="Times New Roman" w:hAnsi="Courier New" w:cs="Courier New"/>
          <w:sz w:val="20"/>
          <w:szCs w:val="20"/>
          <w:lang w:eastAsia="en-IN"/>
        </w:rPr>
        <w:t>U</w:t>
      </w:r>
      <w:r w:rsidRPr="00877B2D">
        <w:rPr>
          <w:rFonts w:ascii="Cambria Math" w:eastAsia="Times New Roman" w:hAnsi="Cambria Math" w:cs="Cambria Math"/>
          <w:sz w:val="20"/>
          <w:szCs w:val="20"/>
          <w:lang w:eastAsia="en-IN"/>
        </w:rPr>
        <w:t>₃</w:t>
      </w:r>
      <w:r w:rsidRPr="00877B2D">
        <w:rPr>
          <w:rFonts w:ascii="Courier New" w:eastAsia="Times New Roman" w:hAnsi="Courier New" w:cs="Courier New"/>
          <w:sz w:val="20"/>
          <w:szCs w:val="20"/>
          <w:lang w:eastAsia="en-IN"/>
        </w:rPr>
        <w:t>(1.2, 0.7, 2.1)</w:t>
      </w:r>
    </w:p>
    <w:p w:rsidR="00877B2D" w:rsidRDefault="00877B2D" w:rsidP="00DE622A">
      <w:pPr>
        <w:pStyle w:val="NormalWeb"/>
        <w:numPr>
          <w:ilvl w:val="0"/>
          <w:numId w:val="11"/>
        </w:numPr>
      </w:pPr>
      <w:r>
        <w:t xml:space="preserve">These are </w:t>
      </w:r>
      <w:r>
        <w:rPr>
          <w:rStyle w:val="Strong"/>
        </w:rPr>
        <w:t>optimized parameters</w:t>
      </w:r>
      <w:r>
        <w:t xml:space="preserve"> — they </w:t>
      </w:r>
      <w:proofErr w:type="gramStart"/>
      <w:r>
        <w:t>don’t</w:t>
      </w:r>
      <w:proofErr w:type="gramEnd"/>
      <w:r>
        <w:t xml:space="preserve"> match any named gate exactly, but together they help reproduce the </w:t>
      </w:r>
      <w:proofErr w:type="spellStart"/>
      <w:r>
        <w:t>behavior</w:t>
      </w:r>
      <w:proofErr w:type="spellEnd"/>
      <w:r>
        <w:t xml:space="preserve"> of a </w:t>
      </w:r>
      <w:proofErr w:type="spellStart"/>
      <w:r>
        <w:t>Toffoli</w:t>
      </w:r>
      <w:proofErr w:type="spellEnd"/>
      <w:r>
        <w:t xml:space="preserve"> gate when combined with the other gates in your circuit.</w:t>
      </w:r>
    </w:p>
    <w:p w:rsidR="00877B2D" w:rsidRPr="004C7820" w:rsidRDefault="00877B2D" w:rsidP="00DE622A">
      <w:pPr>
        <w:pStyle w:val="NormalWeb"/>
        <w:rPr>
          <w:b/>
        </w:rPr>
      </w:pPr>
      <w:r w:rsidRPr="004C7820">
        <w:rPr>
          <w:b/>
        </w:rPr>
        <w:t xml:space="preserve">7.  </w:t>
      </w:r>
      <w:r w:rsidR="004C7820">
        <w:rPr>
          <w:b/>
        </w:rPr>
        <w:t xml:space="preserve">Want to Know What </w:t>
      </w:r>
      <w:proofErr w:type="gramStart"/>
      <w:r w:rsidR="004C7820">
        <w:rPr>
          <w:b/>
        </w:rPr>
        <w:t>Gates(</w:t>
      </w:r>
      <w:proofErr w:type="gramEnd"/>
      <w:r w:rsidR="004C7820">
        <w:rPr>
          <w:b/>
        </w:rPr>
        <w:t>U3)</w:t>
      </w:r>
      <w:r w:rsidRPr="004C7820">
        <w:rPr>
          <w:b/>
        </w:rPr>
        <w:t xml:space="preserve"> Approximate?</w:t>
      </w:r>
    </w:p>
    <w:p w:rsidR="00877B2D" w:rsidRDefault="004C7820" w:rsidP="00DE622A">
      <w:pPr>
        <w:pStyle w:val="NormalWeb"/>
      </w:pPr>
      <w:r>
        <w:t xml:space="preserve">Run </w:t>
      </w:r>
      <w:proofErr w:type="spellStart"/>
      <w:r>
        <w:t>qiskit</w:t>
      </w:r>
      <w:proofErr w:type="spellEnd"/>
      <w:r>
        <w:t xml:space="preserve"> </w:t>
      </w:r>
      <w:proofErr w:type="gramStart"/>
      <w:r>
        <w:t>code  :</w:t>
      </w:r>
      <w:proofErr w:type="gramEnd"/>
      <w:r>
        <w:t xml:space="preserve"> </w:t>
      </w:r>
      <w:proofErr w:type="spellStart"/>
      <w:r>
        <w:t>out put</w:t>
      </w:r>
      <w:proofErr w:type="spellEnd"/>
      <w:r>
        <w:t xml:space="preserve"> looks like </w:t>
      </w:r>
    </w:p>
    <w:p w:rsidR="004C7820" w:rsidRDefault="004C7820" w:rsidP="00DE622A">
      <w:pPr>
        <w:pStyle w:val="NormalWeb"/>
      </w:pPr>
      <w:r>
        <w:t>U3 #1</w:t>
      </w:r>
    </w:p>
    <w:p w:rsidR="0068181E" w:rsidRDefault="0068181E" w:rsidP="00DE622A">
      <w:pPr>
        <w:pStyle w:val="NormalWeb"/>
      </w:pPr>
      <w:r>
        <w:t>[</w:t>
      </w:r>
      <w:proofErr w:type="gramStart"/>
      <w:r>
        <w:t>[ 0.9689</w:t>
      </w:r>
      <w:proofErr w:type="gramEnd"/>
      <w:r>
        <w:t>+0.j       , -0.0175-0.2468j]</w:t>
      </w:r>
    </w:p>
    <w:p w:rsidR="0068181E" w:rsidRDefault="0068181E" w:rsidP="00DE622A">
      <w:pPr>
        <w:pStyle w:val="NormalWeb"/>
      </w:pPr>
      <w:r>
        <w:t xml:space="preserve"> </w:t>
      </w:r>
      <w:proofErr w:type="gramStart"/>
      <w:r>
        <w:t>[ 0.1337</w:t>
      </w:r>
      <w:proofErr w:type="gramEnd"/>
      <w:r>
        <w:t>+0.2082j   , -0.7762+0.5799j]]</w:t>
      </w:r>
    </w:p>
    <w:p w:rsidR="0068181E" w:rsidRPr="0068181E" w:rsidRDefault="0068181E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matrix:</w:t>
      </w:r>
    </w:p>
    <w:p w:rsidR="0068181E" w:rsidRPr="0068181E" w:rsidRDefault="0068181E" w:rsidP="00DE62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a dominant real component in the top-left → strong identity-like </w:t>
      </w:r>
      <w:proofErr w:type="spellStart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:rsidR="0068181E" w:rsidRPr="0068181E" w:rsidRDefault="0068181E" w:rsidP="00DE62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>Off-diagonal elements are complex → introduces phase and rotation</w:t>
      </w:r>
    </w:p>
    <w:p w:rsidR="0068181E" w:rsidRPr="0068181E" w:rsidRDefault="0068181E" w:rsidP="00DE62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Bottom row is asymmetric → not a simple Pauli or </w:t>
      </w:r>
      <w:proofErr w:type="spellStart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>Hadamard</w:t>
      </w:r>
      <w:proofErr w:type="spellEnd"/>
    </w:p>
    <w:p w:rsidR="0068181E" w:rsidRPr="0068181E" w:rsidRDefault="0068181E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Interpretation</w:t>
      </w:r>
      <w:proofErr w:type="gramStart"/>
      <w:r w:rsidRPr="0068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gate performs a </w:t>
      </w:r>
      <w:r w:rsidRPr="0068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rotation</w:t>
      </w: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68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nontrivial phase</w:t>
      </w: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likely somewhere between an </w:t>
      </w:r>
      <w:proofErr w:type="spellStart"/>
      <w:r w:rsidRPr="0068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R_y</w:t>
      </w:r>
      <w:proofErr w:type="spellEnd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8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R_z</w:t>
      </w:r>
      <w:proofErr w:type="spellEnd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rotation. </w:t>
      </w:r>
      <w:proofErr w:type="gramStart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</w:t>
      </w:r>
      <w:proofErr w:type="gramEnd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equivalent to H, S, or T directly — it’s a </w:t>
      </w:r>
      <w:r w:rsidRPr="0068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rotation</w:t>
      </w: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tuned by your optimizer to match </w:t>
      </w:r>
      <w:proofErr w:type="spellStart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>Toffoli</w:t>
      </w:r>
      <w:proofErr w:type="spellEnd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:rsidR="0068181E" w:rsidRDefault="0068181E" w:rsidP="00DE622A">
      <w:pPr>
        <w:pStyle w:val="NormalWeb"/>
      </w:pPr>
    </w:p>
    <w:p w:rsidR="0068181E" w:rsidRDefault="0068181E" w:rsidP="00DE622A">
      <w:pPr>
        <w:pStyle w:val="NormalWeb"/>
      </w:pPr>
      <w:r>
        <w:t>U3 #2</w:t>
      </w:r>
    </w:p>
    <w:p w:rsidR="0068181E" w:rsidRDefault="0068181E" w:rsidP="00DE622A">
      <w:pPr>
        <w:pStyle w:val="NormalWeb"/>
      </w:pPr>
      <w:r>
        <w:t>[</w:t>
      </w:r>
      <w:proofErr w:type="gramStart"/>
      <w:r>
        <w:t>[ 0.8253</w:t>
      </w:r>
      <w:proofErr w:type="gramEnd"/>
      <w:r>
        <w:t>+0.j       ,  0.2851-0.4874j]</w:t>
      </w:r>
    </w:p>
    <w:p w:rsidR="0068181E" w:rsidRDefault="0068181E" w:rsidP="00DE622A">
      <w:pPr>
        <w:pStyle w:val="NormalWeb"/>
      </w:pPr>
      <w:r>
        <w:t xml:space="preserve"> </w:t>
      </w:r>
      <w:proofErr w:type="gramStart"/>
      <w:r>
        <w:t>[ 0.4319</w:t>
      </w:r>
      <w:proofErr w:type="gramEnd"/>
      <w:r>
        <w:t>+0.3638j   , -0.7776+0.2765j]]</w:t>
      </w:r>
    </w:p>
    <w:p w:rsidR="0068181E" w:rsidRPr="0068181E" w:rsidRDefault="0068181E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matrix:</w:t>
      </w:r>
    </w:p>
    <w:p w:rsidR="0068181E" w:rsidRPr="0068181E" w:rsidRDefault="0068181E" w:rsidP="00DE62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>Has more balanced off-diagonal terms → stronger rotation</w:t>
      </w:r>
    </w:p>
    <w:p w:rsidR="0068181E" w:rsidRPr="0068181E" w:rsidRDefault="0068181E" w:rsidP="00DE62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Complex phases in both rows → significant </w:t>
      </w:r>
      <w:r w:rsidRPr="0068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shift</w:t>
      </w:r>
    </w:p>
    <w:p w:rsidR="0068181E" w:rsidRPr="0068181E" w:rsidRDefault="0068181E" w:rsidP="00DE62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>Not symmetric → not a Pauli or Clifford gate</w:t>
      </w:r>
    </w:p>
    <w:p w:rsidR="0068181E" w:rsidRPr="0068181E" w:rsidRDefault="0068181E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  <w:proofErr w:type="gramStart"/>
      <w:r w:rsidRPr="0068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gate performs a </w:t>
      </w:r>
      <w:r w:rsidRPr="0068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stronger rotation</w:t>
      </w: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68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entangling potential</w:t>
      </w: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likely contributing to the conditional </w:t>
      </w:r>
      <w:proofErr w:type="spellStart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</w:t>
      </w:r>
      <w:proofErr w:type="spellStart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>Toffoli</w:t>
      </w:r>
      <w:proofErr w:type="spellEnd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approximation. Again, </w:t>
      </w:r>
      <w:proofErr w:type="gramStart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</w:t>
      </w:r>
      <w:proofErr w:type="gramEnd"/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a named gate — it’s a </w:t>
      </w:r>
      <w:r w:rsidRPr="006818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unitary</w:t>
      </w:r>
      <w:r w:rsidRPr="006818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crafted by your optimizer.</w:t>
      </w:r>
    </w:p>
    <w:p w:rsidR="0068181E" w:rsidRDefault="00FE6817" w:rsidP="00DE622A">
      <w:pPr>
        <w:pStyle w:val="NormalWeb"/>
      </w:pPr>
      <w:r w:rsidRPr="00FE6817">
        <w:rPr>
          <w:noProof/>
        </w:rPr>
        <w:drawing>
          <wp:inline distT="0" distB="0" distL="0" distR="0" wp14:anchorId="5F854905" wp14:editId="17DA1908">
            <wp:extent cx="5731510" cy="1247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98" w:rsidRDefault="00A61B98" w:rsidP="00DE622A">
      <w:pPr>
        <w:pStyle w:val="NormalWeb"/>
      </w:pPr>
    </w:p>
    <w:p w:rsidR="00A61B98" w:rsidRDefault="00A61B98" w:rsidP="00DE622A">
      <w:pPr>
        <w:pStyle w:val="NormalWeb"/>
      </w:pPr>
      <w:r>
        <w:t xml:space="preserve">These gates </w:t>
      </w:r>
      <w:proofErr w:type="gramStart"/>
      <w:r>
        <w:t>don’t</w:t>
      </w:r>
      <w:proofErr w:type="gramEnd"/>
      <w:r>
        <w:t xml:space="preserve"> match H, S, T, or Pauli gates directly — but together, they </w:t>
      </w:r>
      <w:r>
        <w:rPr>
          <w:rStyle w:val="Strong"/>
        </w:rPr>
        <w:t xml:space="preserve">approximate the unitary action of a </w:t>
      </w:r>
      <w:proofErr w:type="spellStart"/>
      <w:r>
        <w:rPr>
          <w:rStyle w:val="Strong"/>
        </w:rPr>
        <w:t>Toffoli</w:t>
      </w:r>
      <w:proofErr w:type="spellEnd"/>
      <w:r>
        <w:rPr>
          <w:rStyle w:val="Strong"/>
        </w:rPr>
        <w:t xml:space="preserve"> gate</w:t>
      </w:r>
      <w:r>
        <w:t xml:space="preserve"> when combined with controlled-T and </w:t>
      </w:r>
      <w:proofErr w:type="spellStart"/>
      <w:r>
        <w:t>Hadamard</w:t>
      </w:r>
      <w:proofErr w:type="spellEnd"/>
      <w:r>
        <w:t xml:space="preserve"> operations.</w:t>
      </w:r>
    </w:p>
    <w:p w:rsidR="00A61B98" w:rsidRDefault="00A61B98" w:rsidP="00DE622A">
      <w:pPr>
        <w:pStyle w:val="NormalWeb"/>
      </w:pPr>
    </w:p>
    <w:p w:rsidR="00DE622A" w:rsidRDefault="00DE622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b/>
        </w:rPr>
        <w:br w:type="page"/>
      </w:r>
      <w:bookmarkStart w:id="0" w:name="_GoBack"/>
      <w:bookmarkEnd w:id="0"/>
    </w:p>
    <w:p w:rsidR="00A61B98" w:rsidRPr="00A61B98" w:rsidRDefault="00A61B98" w:rsidP="00DE622A">
      <w:pPr>
        <w:pStyle w:val="NormalWeb"/>
        <w:rPr>
          <w:b/>
        </w:rPr>
      </w:pPr>
      <w:r w:rsidRPr="00A61B98">
        <w:rPr>
          <w:b/>
        </w:rPr>
        <w:lastRenderedPageBreak/>
        <w:t>8.</w:t>
      </w:r>
      <w:r w:rsidRPr="00A61B98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 xml:space="preserve"> Visualize Bloch Sphere Action</w:t>
      </w:r>
    </w:p>
    <w:p w:rsidR="00A61B98" w:rsidRDefault="00A61B98" w:rsidP="00DE622A">
      <w:pPr>
        <w:pStyle w:val="NormalWeb"/>
      </w:pPr>
      <w:r>
        <w:t>(</w:t>
      </w:r>
      <w:proofErr w:type="gramStart"/>
      <w:r>
        <w:t>ref</w:t>
      </w:r>
      <w:proofErr w:type="gramEnd"/>
      <w:r>
        <w:t xml:space="preserve">: </w:t>
      </w:r>
      <w:proofErr w:type="spellStart"/>
      <w:r w:rsidR="00E52782">
        <w:t>qiskit</w:t>
      </w:r>
      <w:proofErr w:type="spellEnd"/>
      <w:r w:rsidR="00E52782">
        <w:t xml:space="preserve"> code – “</w:t>
      </w:r>
      <w:proofErr w:type="spellStart"/>
      <w:r w:rsidR="00E52782" w:rsidRPr="00E52782">
        <w:t>Gate_Tomography_MK.ipynb</w:t>
      </w:r>
      <w:proofErr w:type="spellEnd"/>
      <w:r w:rsidR="00E52782">
        <w:t>”)</w:t>
      </w:r>
    </w:p>
    <w:p w:rsidR="00A61B98" w:rsidRDefault="00A61B98" w:rsidP="00DE622A">
      <w:pPr>
        <w:pStyle w:val="NormalWeb"/>
      </w:pPr>
      <w:r w:rsidRPr="00A61B98">
        <w:rPr>
          <w:noProof/>
        </w:rPr>
        <w:drawing>
          <wp:inline distT="0" distB="0" distL="0" distR="0" wp14:anchorId="11C5912D" wp14:editId="6EA10D63">
            <wp:extent cx="5731510" cy="5422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98" w:rsidRDefault="00A61B98" w:rsidP="00DE622A">
      <w:pPr>
        <w:pStyle w:val="NormalWeb"/>
      </w:pPr>
    </w:p>
    <w:p w:rsidR="00A61B98" w:rsidRDefault="00A61B98" w:rsidP="00DE622A">
      <w:pPr>
        <w:pStyle w:val="NormalWeb"/>
      </w:pPr>
      <w:r w:rsidRPr="00A61B98">
        <w:rPr>
          <w:noProof/>
        </w:rPr>
        <w:lastRenderedPageBreak/>
        <w:drawing>
          <wp:inline distT="0" distB="0" distL="0" distR="0" wp14:anchorId="15D9F5DE" wp14:editId="73451878">
            <wp:extent cx="5731510" cy="4175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2D" w:rsidRPr="00877B2D" w:rsidRDefault="00877B2D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7B2D" w:rsidRDefault="00877B2D" w:rsidP="00DE622A">
      <w:pPr>
        <w:pStyle w:val="NormalWeb"/>
      </w:pPr>
    </w:p>
    <w:p w:rsidR="00BB14C6" w:rsidRPr="00BB14C6" w:rsidRDefault="00BB14C6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4685" w:rsidRDefault="00304685" w:rsidP="00DE62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304685" w:rsidRDefault="00304685" w:rsidP="00DE62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B14C6" w:rsidRPr="00304685" w:rsidRDefault="00BB14C6" w:rsidP="00DE62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4685" w:rsidRPr="00304685" w:rsidRDefault="00304685" w:rsidP="00DE6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4685" w:rsidRDefault="00304685" w:rsidP="00DE622A">
      <w:pPr>
        <w:pStyle w:val="NormalWeb"/>
      </w:pPr>
    </w:p>
    <w:p w:rsidR="00A344BA" w:rsidRPr="00A344BA" w:rsidRDefault="00A344BA" w:rsidP="00DE622A">
      <w:pPr>
        <w:spacing w:line="240" w:lineRule="auto"/>
        <w:rPr>
          <w:b/>
          <w:sz w:val="28"/>
          <w:szCs w:val="28"/>
        </w:rPr>
      </w:pPr>
    </w:p>
    <w:sectPr w:rsidR="00A344BA" w:rsidRPr="00A344B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C0C" w:rsidRDefault="006F6C0C" w:rsidP="00BD575D">
      <w:pPr>
        <w:spacing w:after="0" w:line="240" w:lineRule="auto"/>
      </w:pPr>
      <w:r>
        <w:separator/>
      </w:r>
    </w:p>
  </w:endnote>
  <w:endnote w:type="continuationSeparator" w:id="0">
    <w:p w:rsidR="006F6C0C" w:rsidRDefault="006F6C0C" w:rsidP="00BD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5D" w:rsidRDefault="00BD575D">
    <w:pPr>
      <w:pStyle w:val="Footer"/>
    </w:pPr>
    <w:r>
      <w:ptab w:relativeTo="margin" w:alignment="center" w:leader="none"/>
    </w:r>
    <w:r>
      <w:t>Madhuri Konnur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C0C" w:rsidRDefault="006F6C0C" w:rsidP="00BD575D">
      <w:pPr>
        <w:spacing w:after="0" w:line="240" w:lineRule="auto"/>
      </w:pPr>
      <w:r>
        <w:separator/>
      </w:r>
    </w:p>
  </w:footnote>
  <w:footnote w:type="continuationSeparator" w:id="0">
    <w:p w:rsidR="006F6C0C" w:rsidRDefault="006F6C0C" w:rsidP="00BD5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14BF"/>
    <w:multiLevelType w:val="multilevel"/>
    <w:tmpl w:val="4078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8241F"/>
    <w:multiLevelType w:val="hybridMultilevel"/>
    <w:tmpl w:val="FAE0F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B0E72"/>
    <w:multiLevelType w:val="multilevel"/>
    <w:tmpl w:val="A76A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207D0"/>
    <w:multiLevelType w:val="multilevel"/>
    <w:tmpl w:val="DEE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24D62"/>
    <w:multiLevelType w:val="multilevel"/>
    <w:tmpl w:val="C90E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B6C68"/>
    <w:multiLevelType w:val="multilevel"/>
    <w:tmpl w:val="1CA6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20F28"/>
    <w:multiLevelType w:val="multilevel"/>
    <w:tmpl w:val="6AF2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F1E1B"/>
    <w:multiLevelType w:val="multilevel"/>
    <w:tmpl w:val="2D00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35B34"/>
    <w:multiLevelType w:val="multilevel"/>
    <w:tmpl w:val="4774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0615D"/>
    <w:multiLevelType w:val="multilevel"/>
    <w:tmpl w:val="FB5A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681A10"/>
    <w:multiLevelType w:val="multilevel"/>
    <w:tmpl w:val="0D4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7564E"/>
    <w:multiLevelType w:val="multilevel"/>
    <w:tmpl w:val="61F6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B2B75"/>
    <w:multiLevelType w:val="multilevel"/>
    <w:tmpl w:val="CB1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25"/>
    <w:rsid w:val="00161625"/>
    <w:rsid w:val="00304685"/>
    <w:rsid w:val="004C7820"/>
    <w:rsid w:val="0068181E"/>
    <w:rsid w:val="006F6C0C"/>
    <w:rsid w:val="008528A1"/>
    <w:rsid w:val="00877B2D"/>
    <w:rsid w:val="009B2B39"/>
    <w:rsid w:val="00A344BA"/>
    <w:rsid w:val="00A61B98"/>
    <w:rsid w:val="00B30862"/>
    <w:rsid w:val="00BB14C6"/>
    <w:rsid w:val="00BD575D"/>
    <w:rsid w:val="00DE622A"/>
    <w:rsid w:val="00E52782"/>
    <w:rsid w:val="00FE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FE6D"/>
  <w15:chartTrackingRefBased/>
  <w15:docId w15:val="{C590DAF6-71B3-4143-81C8-C6F0B3CD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46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4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44BA"/>
    <w:rPr>
      <w:b/>
      <w:bCs/>
    </w:rPr>
  </w:style>
  <w:style w:type="character" w:customStyle="1" w:styleId="mord">
    <w:name w:val="mord"/>
    <w:basedOn w:val="DefaultParagraphFont"/>
    <w:rsid w:val="00A344BA"/>
  </w:style>
  <w:style w:type="character" w:customStyle="1" w:styleId="mpunct">
    <w:name w:val="mpunct"/>
    <w:basedOn w:val="DefaultParagraphFont"/>
    <w:rsid w:val="00A344BA"/>
  </w:style>
  <w:style w:type="character" w:styleId="Emphasis">
    <w:name w:val="Emphasis"/>
    <w:basedOn w:val="DefaultParagraphFont"/>
    <w:uiPriority w:val="20"/>
    <w:qFormat/>
    <w:rsid w:val="00B3086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046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katex-mathml">
    <w:name w:val="katex-mathml"/>
    <w:basedOn w:val="DefaultParagraphFont"/>
    <w:rsid w:val="00304685"/>
  </w:style>
  <w:style w:type="character" w:customStyle="1" w:styleId="mopen">
    <w:name w:val="mopen"/>
    <w:basedOn w:val="DefaultParagraphFont"/>
    <w:rsid w:val="00304685"/>
  </w:style>
  <w:style w:type="character" w:customStyle="1" w:styleId="mclose">
    <w:name w:val="mclose"/>
    <w:basedOn w:val="DefaultParagraphFont"/>
    <w:rsid w:val="00304685"/>
  </w:style>
  <w:style w:type="character" w:customStyle="1" w:styleId="mrel">
    <w:name w:val="mrel"/>
    <w:basedOn w:val="DefaultParagraphFont"/>
    <w:rsid w:val="00304685"/>
  </w:style>
  <w:style w:type="character" w:customStyle="1" w:styleId="delimsizing">
    <w:name w:val="delimsizing"/>
    <w:basedOn w:val="DefaultParagraphFont"/>
    <w:rsid w:val="00304685"/>
  </w:style>
  <w:style w:type="character" w:customStyle="1" w:styleId="mop">
    <w:name w:val="mop"/>
    <w:basedOn w:val="DefaultParagraphFont"/>
    <w:rsid w:val="00304685"/>
  </w:style>
  <w:style w:type="character" w:customStyle="1" w:styleId="vlist-s">
    <w:name w:val="vlist-s"/>
    <w:basedOn w:val="DefaultParagraphFont"/>
    <w:rsid w:val="00304685"/>
  </w:style>
  <w:style w:type="character" w:customStyle="1" w:styleId="mbin">
    <w:name w:val="mbin"/>
    <w:basedOn w:val="DefaultParagraphFont"/>
    <w:rsid w:val="00304685"/>
  </w:style>
  <w:style w:type="character" w:styleId="HTMLCode">
    <w:name w:val="HTML Code"/>
    <w:basedOn w:val="DefaultParagraphFont"/>
    <w:uiPriority w:val="99"/>
    <w:semiHidden/>
    <w:unhideWhenUsed/>
    <w:rsid w:val="003046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4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5D"/>
  </w:style>
  <w:style w:type="paragraph" w:styleId="Footer">
    <w:name w:val="footer"/>
    <w:basedOn w:val="Normal"/>
    <w:link w:val="FooterChar"/>
    <w:uiPriority w:val="99"/>
    <w:unhideWhenUsed/>
    <w:rsid w:val="00BD5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12</cp:revision>
  <dcterms:created xsi:type="dcterms:W3CDTF">2025-10-19T15:03:00Z</dcterms:created>
  <dcterms:modified xsi:type="dcterms:W3CDTF">2025-10-19T17:43:00Z</dcterms:modified>
</cp:coreProperties>
</file>