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ED6D" w14:textId="7DC8D282" w:rsidR="00D73ECA" w:rsidRDefault="00D73ECA">
      <w:pPr>
        <w:rPr>
          <w:rStyle w:val="normaltextrun"/>
          <w:rFonts w:ascii="Calibri Light" w:hAnsi="Calibri Light" w:cs="Calibri Light"/>
          <w:color w:val="2F5496"/>
          <w:shd w:val="clear" w:color="auto" w:fill="FFFFFF"/>
        </w:rPr>
      </w:pPr>
      <w:r>
        <w:rPr>
          <w:rStyle w:val="normaltextrun"/>
          <w:rFonts w:ascii="Calibri Light" w:hAnsi="Calibri Light" w:cs="Calibri Light"/>
          <w:color w:val="2F5496"/>
          <w:shd w:val="clear" w:color="auto" w:fill="FFFFFF"/>
        </w:rPr>
        <w:t>Background:</w:t>
      </w:r>
    </w:p>
    <w:p w14:paraId="440669CD" w14:textId="3B550CDD" w:rsidR="00D73ECA" w:rsidRDefault="00D73ECA" w:rsidP="00D73ECA">
      <w:r>
        <w:t>We need to revisit what we’re doing with fraud data provided by our partners.  Dave Masse on the BD team used to manually optimize our network with fraud data by manually excluding fraud inventory either at the exchange or as a blacklist on our side.  We need to be constantly doing this until we can fully integrate this data and use it programmatically across the platform.  This stuff should affect our performance… especially with Q4 coming. </w:t>
      </w:r>
    </w:p>
    <w:p w14:paraId="6A4F0A74" w14:textId="20682A9C" w:rsidR="00D73ECA" w:rsidRDefault="00D73ECA" w:rsidP="00D73ECA">
      <w:r>
        <w:t xml:space="preserve">We need to be </w:t>
      </w:r>
      <w:r w:rsidRPr="00390E98">
        <w:rPr>
          <w:highlight w:val="yellow"/>
        </w:rPr>
        <w:t>optimizing the inventory plus optimizing our user profile store based on this fraud data provided by partners</w:t>
      </w:r>
      <w:r>
        <w:t xml:space="preserve"> (like </w:t>
      </w:r>
      <w:proofErr w:type="spellStart"/>
      <w:r>
        <w:t>AdLoox</w:t>
      </w:r>
      <w:proofErr w:type="spellEnd"/>
      <w:r>
        <w:t>). </w:t>
      </w:r>
    </w:p>
    <w:p w14:paraId="4F11A309" w14:textId="77777777" w:rsidR="00D73ECA" w:rsidRDefault="00D73ECA" w:rsidP="00D73ECA">
      <w:r>
        <w:t>Before we blacklist, we need to:</w:t>
      </w:r>
    </w:p>
    <w:p w14:paraId="72A86922" w14:textId="77777777" w:rsidR="00D73ECA" w:rsidRDefault="00D73ECA" w:rsidP="00D73ECA">
      <w:pPr>
        <w:numPr>
          <w:ilvl w:val="0"/>
          <w:numId w:val="3"/>
        </w:numPr>
        <w:spacing w:after="0" w:line="240" w:lineRule="auto"/>
        <w:rPr>
          <w:rFonts w:eastAsia="Times New Roman"/>
        </w:rPr>
      </w:pPr>
      <w:r>
        <w:rPr>
          <w:rFonts w:eastAsia="Times New Roman"/>
        </w:rPr>
        <w:t>Doublecheck the list of domains</w:t>
      </w:r>
    </w:p>
    <w:p w14:paraId="41D62786" w14:textId="77777777" w:rsidR="00D73ECA" w:rsidRDefault="00D73ECA" w:rsidP="00D73ECA">
      <w:pPr>
        <w:numPr>
          <w:ilvl w:val="0"/>
          <w:numId w:val="3"/>
        </w:numPr>
        <w:spacing w:after="0" w:line="240" w:lineRule="auto"/>
        <w:rPr>
          <w:rFonts w:eastAsia="Times New Roman"/>
        </w:rPr>
      </w:pPr>
      <w:r>
        <w:rPr>
          <w:rFonts w:eastAsia="Times New Roman"/>
        </w:rPr>
        <w:t>Check current delivery levels on those domains</w:t>
      </w:r>
    </w:p>
    <w:p w14:paraId="4FB7285B" w14:textId="77777777" w:rsidR="00D73ECA" w:rsidRDefault="00D73ECA" w:rsidP="00D73ECA">
      <w:pPr>
        <w:numPr>
          <w:ilvl w:val="0"/>
          <w:numId w:val="3"/>
        </w:numPr>
        <w:spacing w:after="0" w:line="240" w:lineRule="auto"/>
        <w:rPr>
          <w:rFonts w:eastAsia="Times New Roman"/>
        </w:rPr>
      </w:pPr>
      <w:r>
        <w:rPr>
          <w:rFonts w:eastAsia="Times New Roman"/>
        </w:rPr>
        <w:t>Add those domains to our global blacklist</w:t>
      </w:r>
    </w:p>
    <w:p w14:paraId="4093FB62" w14:textId="77777777" w:rsidR="00D73ECA" w:rsidRDefault="00D73ECA" w:rsidP="00D73ECA">
      <w:pPr>
        <w:numPr>
          <w:ilvl w:val="0"/>
          <w:numId w:val="3"/>
        </w:numPr>
        <w:spacing w:after="0" w:line="240" w:lineRule="auto"/>
        <w:rPr>
          <w:rFonts w:eastAsia="Times New Roman"/>
        </w:rPr>
      </w:pPr>
      <w:r>
        <w:rPr>
          <w:rFonts w:eastAsia="Times New Roman"/>
        </w:rPr>
        <w:t>Add those domains to the publisher prefilters</w:t>
      </w:r>
    </w:p>
    <w:p w14:paraId="11004A42" w14:textId="77777777" w:rsidR="00D73ECA" w:rsidRDefault="00D73ECA" w:rsidP="00D73ECA"/>
    <w:p w14:paraId="5C0CC167" w14:textId="2AC6D689" w:rsidR="007D6BEE" w:rsidRDefault="00013B38">
      <w:pPr>
        <w:rPr>
          <w:rStyle w:val="eop"/>
          <w:rFonts w:ascii="Calibri Light" w:hAnsi="Calibri Light" w:cs="Calibri Light"/>
          <w:color w:val="000000"/>
          <w:shd w:val="clear" w:color="auto" w:fill="FFFFFF"/>
        </w:rPr>
      </w:pPr>
      <w:r>
        <w:rPr>
          <w:rStyle w:val="normaltextrun"/>
          <w:rFonts w:ascii="Calibri Light" w:hAnsi="Calibri Light" w:cs="Calibri Light"/>
          <w:color w:val="2F5496"/>
          <w:shd w:val="clear" w:color="auto" w:fill="FFFFFF"/>
        </w:rPr>
        <w:t>Fraud Overview</w:t>
      </w:r>
      <w:r>
        <w:rPr>
          <w:rStyle w:val="eop"/>
          <w:rFonts w:ascii="Calibri Light" w:hAnsi="Calibri Light" w:cs="Calibri Light"/>
          <w:color w:val="000000"/>
          <w:shd w:val="clear" w:color="auto" w:fill="FFFFFF"/>
        </w:rPr>
        <w:t>:</w:t>
      </w:r>
      <w:r w:rsidR="00AD1E05">
        <w:rPr>
          <w:rStyle w:val="eop"/>
          <w:rFonts w:ascii="Calibri Light" w:hAnsi="Calibri Light" w:cs="Calibri Light"/>
          <w:color w:val="000000"/>
          <w:shd w:val="clear" w:color="auto" w:fill="FFFFFF"/>
        </w:rPr>
        <w:t xml:space="preserve"> (Joseph Carr)</w:t>
      </w:r>
    </w:p>
    <w:p w14:paraId="4255AB59" w14:textId="49601FBC" w:rsidR="00D73ECA" w:rsidRDefault="00D73ECA">
      <w:r>
        <w:t>Daily fraud report to Joseph Carr with sites that should be blacklisted network wide for confirmation/final sign off.</w:t>
      </w:r>
    </w:p>
    <w:p w14:paraId="07AE3F40" w14:textId="13BB8D76" w:rsidR="00D73ECA" w:rsidRDefault="00D73ECA">
      <w:r>
        <w:t xml:space="preserve">When you send your reports please mention the following </w:t>
      </w:r>
      <w:r>
        <w:rPr>
          <w:b/>
          <w:bCs/>
        </w:rPr>
        <w:t>in the body of the email</w:t>
      </w:r>
      <w:r>
        <w:t xml:space="preserve">. It is the goal to save the CS/AMs time and get them to </w:t>
      </w:r>
      <w:proofErr w:type="gramStart"/>
      <w:r>
        <w:t>actually open</w:t>
      </w:r>
      <w:proofErr w:type="gramEnd"/>
      <w:r>
        <w:t xml:space="preserve"> the reports after seeing the </w:t>
      </w:r>
      <w:r w:rsidRPr="00D73ECA">
        <w:rPr>
          <w:highlight w:val="yellow"/>
        </w:rPr>
        <w:t>lowest performers</w:t>
      </w:r>
      <w:r>
        <w:t>.</w:t>
      </w:r>
    </w:p>
    <w:p w14:paraId="06170599" w14:textId="77777777" w:rsidR="00D9109D" w:rsidRDefault="00D9109D" w:rsidP="00D9109D">
      <w:pPr>
        <w:pStyle w:val="ListParagraph"/>
        <w:numPr>
          <w:ilvl w:val="0"/>
          <w:numId w:val="4"/>
        </w:numPr>
        <w:spacing w:after="0" w:line="240" w:lineRule="auto"/>
        <w:contextualSpacing w:val="0"/>
        <w:rPr>
          <w:rFonts w:eastAsia="Times New Roman"/>
        </w:rPr>
      </w:pPr>
      <w:r>
        <w:rPr>
          <w:rFonts w:eastAsia="Times New Roman"/>
        </w:rPr>
        <w:t xml:space="preserve">Fraud - List the 5 most critical Advertisers including the Placement ID. Joseph to have final word on blocking. </w:t>
      </w:r>
    </w:p>
    <w:p w14:paraId="3C3E6386" w14:textId="77777777" w:rsidR="00D9109D" w:rsidRDefault="00D9109D" w:rsidP="00D9109D">
      <w:pPr>
        <w:pStyle w:val="ListParagraph"/>
        <w:numPr>
          <w:ilvl w:val="0"/>
          <w:numId w:val="4"/>
        </w:numPr>
        <w:spacing w:after="0" w:line="240" w:lineRule="auto"/>
        <w:contextualSpacing w:val="0"/>
        <w:rPr>
          <w:rFonts w:eastAsia="Times New Roman"/>
        </w:rPr>
      </w:pPr>
      <w:r>
        <w:rPr>
          <w:rFonts w:eastAsia="Times New Roman"/>
        </w:rPr>
        <w:t>Underperforming Creatives - List the 5 lowest performing creatives by Advertiser including the Campaign name and Placement ID</w:t>
      </w:r>
    </w:p>
    <w:p w14:paraId="1D2EA95B" w14:textId="69A7CE68" w:rsidR="00D9109D" w:rsidRPr="005E1DBF" w:rsidRDefault="00D9109D" w:rsidP="000F7913">
      <w:pPr>
        <w:pStyle w:val="ListParagraph"/>
        <w:numPr>
          <w:ilvl w:val="0"/>
          <w:numId w:val="4"/>
        </w:numPr>
        <w:spacing w:after="0" w:line="240" w:lineRule="auto"/>
        <w:contextualSpacing w:val="0"/>
        <w:rPr>
          <w:rStyle w:val="eop"/>
          <w:rFonts w:ascii="Calibri Light" w:hAnsi="Calibri Light" w:cs="Calibri Light"/>
          <w:color w:val="000000"/>
          <w:highlight w:val="yellow"/>
          <w:shd w:val="clear" w:color="auto" w:fill="FFFFFF"/>
        </w:rPr>
      </w:pPr>
      <w:r w:rsidRPr="005E1DBF">
        <w:rPr>
          <w:rFonts w:eastAsia="Times New Roman"/>
          <w:highlight w:val="yellow"/>
        </w:rPr>
        <w:t>Let’s aim for over 1,000 impressions as a minimum baseline to be included</w:t>
      </w:r>
    </w:p>
    <w:p w14:paraId="2320BE84" w14:textId="0EFDC37D" w:rsidR="00A232EE" w:rsidRPr="005E1DBF" w:rsidRDefault="00A232EE" w:rsidP="00D9109D">
      <w:pPr>
        <w:pStyle w:val="ListParagraph"/>
        <w:numPr>
          <w:ilvl w:val="0"/>
          <w:numId w:val="4"/>
        </w:numPr>
        <w:rPr>
          <w:color w:val="FF0000"/>
        </w:rPr>
      </w:pPr>
      <w:r w:rsidRPr="005E1DBF">
        <w:rPr>
          <w:color w:val="FF0000"/>
        </w:rPr>
        <w:t>Low volume sites with high ad fraud</w:t>
      </w:r>
    </w:p>
    <w:p w14:paraId="630DCB66" w14:textId="77777777" w:rsidR="00AE24A7" w:rsidRDefault="00A232EE" w:rsidP="00AE24A7">
      <w:pPr>
        <w:pStyle w:val="ListParagraph"/>
      </w:pPr>
      <w:r>
        <w:t xml:space="preserve">They should be in their own tab on the master excel sheet that you send to Joseph </w:t>
      </w:r>
      <w:proofErr w:type="spellStart"/>
      <w:r>
        <w:t>Carr</w:t>
      </w:r>
      <w:proofErr w:type="spellEnd"/>
      <w:r>
        <w:t xml:space="preserve"> weekly</w:t>
      </w:r>
    </w:p>
    <w:p w14:paraId="3B66676D" w14:textId="48CC5C69" w:rsidR="00AE24A7" w:rsidRPr="00AE24A7" w:rsidRDefault="00AE24A7" w:rsidP="00AE24A7">
      <w:pPr>
        <w:pStyle w:val="ListParagraph"/>
        <w:numPr>
          <w:ilvl w:val="0"/>
          <w:numId w:val="4"/>
        </w:numPr>
      </w:pPr>
      <w:r w:rsidRPr="00AE24A7">
        <w:rPr>
          <w:rFonts w:eastAsia="Times New Roman"/>
        </w:rPr>
        <w:t xml:space="preserve">In the Fraud reports: include an additional tab with a pivot table that breaks down the </w:t>
      </w:r>
      <w:r w:rsidRPr="0098327F">
        <w:rPr>
          <w:rFonts w:eastAsia="Times New Roman"/>
          <w:highlight w:val="yellow"/>
        </w:rPr>
        <w:t>Publishers by their average % Fraud</w:t>
      </w:r>
      <w:r w:rsidRPr="00AE24A7">
        <w:rPr>
          <w:rFonts w:eastAsia="Times New Roman"/>
        </w:rPr>
        <w:t xml:space="preserve"> </w:t>
      </w:r>
    </w:p>
    <w:p w14:paraId="0165C446" w14:textId="630FA59E" w:rsidR="00AE24A7" w:rsidRDefault="00AE24A7" w:rsidP="00AE24A7">
      <w:pPr>
        <w:pStyle w:val="ListParagraph"/>
        <w:numPr>
          <w:ilvl w:val="0"/>
          <w:numId w:val="22"/>
        </w:numPr>
      </w:pPr>
      <w:r w:rsidRPr="00AE24A7">
        <w:rPr>
          <w:rFonts w:eastAsia="Times New Roman"/>
        </w:rPr>
        <w:t>Do the same for the Advertisers</w:t>
      </w:r>
    </w:p>
    <w:p w14:paraId="6BDF79DB" w14:textId="7B583163" w:rsidR="0012574D" w:rsidRDefault="0012574D" w:rsidP="00C84C2D">
      <w:pPr>
        <w:pStyle w:val="Heading1"/>
      </w:pPr>
      <w:r>
        <w:t>Weekly Report:</w:t>
      </w:r>
      <w:r w:rsidR="00AD1E05">
        <w:t xml:space="preserve"> CS/BD</w:t>
      </w:r>
    </w:p>
    <w:p w14:paraId="3F49EDFB" w14:textId="1F8BF358" w:rsidR="0012574D" w:rsidRDefault="0012574D" w:rsidP="00A232EE">
      <w:pPr>
        <w:pStyle w:val="ListParagraph"/>
      </w:pPr>
    </w:p>
    <w:p w14:paraId="302401B7" w14:textId="77777777" w:rsidR="00710D27" w:rsidRDefault="00710D27" w:rsidP="00710D27">
      <w:pPr>
        <w:pStyle w:val="ListParagraph"/>
        <w:numPr>
          <w:ilvl w:val="0"/>
          <w:numId w:val="9"/>
        </w:numPr>
      </w:pPr>
      <w:r>
        <w:t>For weekly we need to send two reports</w:t>
      </w:r>
    </w:p>
    <w:p w14:paraId="70629E26" w14:textId="77777777" w:rsidR="00710D27" w:rsidRDefault="00710D27" w:rsidP="00710D27">
      <w:pPr>
        <w:pStyle w:val="ListParagraph"/>
        <w:numPr>
          <w:ilvl w:val="0"/>
          <w:numId w:val="10"/>
        </w:numPr>
      </w:pPr>
      <w:r>
        <w:t>High Performing</w:t>
      </w:r>
    </w:p>
    <w:p w14:paraId="1259FB63" w14:textId="77777777" w:rsidR="00710D27" w:rsidRDefault="00710D27" w:rsidP="00710D27">
      <w:pPr>
        <w:pStyle w:val="ListParagraph"/>
        <w:numPr>
          <w:ilvl w:val="0"/>
          <w:numId w:val="10"/>
        </w:numPr>
      </w:pPr>
      <w:r>
        <w:t>Low Performing</w:t>
      </w:r>
    </w:p>
    <w:p w14:paraId="57032EB7" w14:textId="77777777" w:rsidR="00710D27" w:rsidRDefault="00710D27" w:rsidP="00A232EE">
      <w:pPr>
        <w:pStyle w:val="ListParagraph"/>
      </w:pPr>
    </w:p>
    <w:p w14:paraId="4C673887" w14:textId="77777777" w:rsidR="00863D6D" w:rsidRDefault="00863D6D" w:rsidP="00863D6D">
      <w:pPr>
        <w:pStyle w:val="ListParagraph"/>
        <w:numPr>
          <w:ilvl w:val="0"/>
          <w:numId w:val="5"/>
        </w:numPr>
        <w:spacing w:after="0" w:line="240" w:lineRule="auto"/>
        <w:contextualSpacing w:val="0"/>
      </w:pPr>
      <w:r>
        <w:t>Fraud overview</w:t>
      </w:r>
    </w:p>
    <w:p w14:paraId="2EF05FEC" w14:textId="77777777" w:rsidR="00863D6D" w:rsidRDefault="00863D6D" w:rsidP="00863D6D">
      <w:pPr>
        <w:pStyle w:val="ListParagraph"/>
        <w:numPr>
          <w:ilvl w:val="1"/>
          <w:numId w:val="5"/>
        </w:numPr>
        <w:spacing w:after="0" w:line="240" w:lineRule="auto"/>
        <w:contextualSpacing w:val="0"/>
        <w:rPr>
          <w:i/>
          <w:iCs/>
        </w:rPr>
      </w:pPr>
      <w:r>
        <w:rPr>
          <w:i/>
          <w:iCs/>
        </w:rPr>
        <w:t>Find patterns where fraud exists and create global blacklists as needed</w:t>
      </w:r>
    </w:p>
    <w:p w14:paraId="569CA225" w14:textId="77777777" w:rsidR="00863D6D" w:rsidRDefault="00863D6D" w:rsidP="00863D6D">
      <w:pPr>
        <w:pStyle w:val="ListParagraph"/>
        <w:numPr>
          <w:ilvl w:val="0"/>
          <w:numId w:val="5"/>
        </w:numPr>
        <w:spacing w:after="0" w:line="240" w:lineRule="auto"/>
        <w:contextualSpacing w:val="0"/>
        <w:rPr>
          <w:sz w:val="24"/>
          <w:szCs w:val="24"/>
        </w:rPr>
      </w:pPr>
      <w:r>
        <w:t>Identifying inefficiencies by Advertiser and publisher</w:t>
      </w:r>
    </w:p>
    <w:p w14:paraId="5205553C" w14:textId="77777777" w:rsidR="00863D6D" w:rsidRDefault="00863D6D" w:rsidP="00863D6D">
      <w:pPr>
        <w:pStyle w:val="ListParagraph"/>
        <w:numPr>
          <w:ilvl w:val="1"/>
          <w:numId w:val="5"/>
        </w:numPr>
        <w:spacing w:after="0" w:line="240" w:lineRule="auto"/>
        <w:contextualSpacing w:val="0"/>
        <w:rPr>
          <w:i/>
          <w:iCs/>
        </w:rPr>
      </w:pPr>
      <w:r>
        <w:rPr>
          <w:i/>
          <w:iCs/>
        </w:rPr>
        <w:t>Optimize working and pushing creatives with high viewability and brand safety</w:t>
      </w:r>
    </w:p>
    <w:p w14:paraId="31A3B8F0" w14:textId="77777777" w:rsidR="00863D6D" w:rsidRDefault="00863D6D" w:rsidP="00863D6D">
      <w:pPr>
        <w:pStyle w:val="ListParagraph"/>
        <w:numPr>
          <w:ilvl w:val="0"/>
          <w:numId w:val="5"/>
        </w:numPr>
        <w:spacing w:after="0" w:line="240" w:lineRule="auto"/>
        <w:contextualSpacing w:val="0"/>
      </w:pPr>
      <w:r>
        <w:lastRenderedPageBreak/>
        <w:t>Identifying Underperforming websites and publishers</w:t>
      </w:r>
    </w:p>
    <w:p w14:paraId="70FA965E" w14:textId="77777777" w:rsidR="00863D6D" w:rsidRDefault="00863D6D" w:rsidP="00863D6D">
      <w:pPr>
        <w:pStyle w:val="ListParagraph"/>
        <w:numPr>
          <w:ilvl w:val="0"/>
          <w:numId w:val="5"/>
        </w:numPr>
        <w:spacing w:after="0" w:line="240" w:lineRule="auto"/>
        <w:contextualSpacing w:val="0"/>
      </w:pPr>
      <w:r>
        <w:t>Avoiding False Positives by Advertiser and publisher</w:t>
      </w:r>
    </w:p>
    <w:p w14:paraId="5867836A" w14:textId="77777777" w:rsidR="00863D6D" w:rsidRDefault="00863D6D" w:rsidP="00863D6D">
      <w:pPr>
        <w:pStyle w:val="ListParagraph"/>
        <w:numPr>
          <w:ilvl w:val="0"/>
          <w:numId w:val="5"/>
        </w:numPr>
        <w:spacing w:after="0" w:line="240" w:lineRule="auto"/>
        <w:contextualSpacing w:val="0"/>
      </w:pPr>
      <w:r>
        <w:t xml:space="preserve">Identifying underperforming creatives </w:t>
      </w:r>
    </w:p>
    <w:p w14:paraId="16296FAC" w14:textId="4EADDE1E" w:rsidR="00863D6D" w:rsidRDefault="00863D6D" w:rsidP="00863D6D">
      <w:pPr>
        <w:pStyle w:val="ListParagraph"/>
        <w:numPr>
          <w:ilvl w:val="1"/>
          <w:numId w:val="6"/>
        </w:numPr>
        <w:spacing w:after="0" w:line="240" w:lineRule="auto"/>
        <w:contextualSpacing w:val="0"/>
        <w:rPr>
          <w:i/>
          <w:iCs/>
        </w:rPr>
      </w:pPr>
      <w:r>
        <w:rPr>
          <w:i/>
          <w:iCs/>
        </w:rPr>
        <w:t>Optimize pushing creatives with high viewability and brand safety</w:t>
      </w:r>
    </w:p>
    <w:p w14:paraId="7F2F0D6B" w14:textId="79195526" w:rsidR="00863D6D" w:rsidRDefault="00863D6D" w:rsidP="00863D6D">
      <w:pPr>
        <w:pStyle w:val="ListParagraph"/>
        <w:numPr>
          <w:ilvl w:val="0"/>
          <w:numId w:val="5"/>
        </w:numPr>
        <w:spacing w:after="0" w:line="240" w:lineRule="auto"/>
        <w:contextualSpacing w:val="0"/>
      </w:pPr>
      <w:r>
        <w:rPr>
          <w:iCs/>
        </w:rPr>
        <w:t xml:space="preserve"> </w:t>
      </w:r>
      <w:r w:rsidRPr="00863D6D">
        <w:t xml:space="preserve">Adblocking: </w:t>
      </w:r>
    </w:p>
    <w:p w14:paraId="68D5E1C7" w14:textId="77777777" w:rsidR="001606CD" w:rsidRPr="00863D6D" w:rsidRDefault="001606CD" w:rsidP="001606CD">
      <w:pPr>
        <w:pStyle w:val="ListParagraph"/>
        <w:spacing w:after="0" w:line="240" w:lineRule="auto"/>
        <w:ind w:left="780"/>
        <w:contextualSpacing w:val="0"/>
      </w:pPr>
    </w:p>
    <w:p w14:paraId="71483625" w14:textId="77777777" w:rsidR="00173121" w:rsidRDefault="00173121" w:rsidP="00173121">
      <w:pPr>
        <w:pStyle w:val="ListParagraph"/>
        <w:numPr>
          <w:ilvl w:val="0"/>
          <w:numId w:val="11"/>
        </w:numPr>
        <w:spacing w:after="0" w:line="240" w:lineRule="auto"/>
        <w:contextualSpacing w:val="0"/>
      </w:pPr>
      <w:r>
        <w:t xml:space="preserve">When you send out the reports, could you please state in the body of the email, </w:t>
      </w:r>
      <w:r w:rsidRPr="00173121">
        <w:rPr>
          <w:highlight w:val="yellow"/>
        </w:rPr>
        <w:t>the top and bottom 5 advertisers that are performing/underperforming?</w:t>
      </w:r>
      <w:r>
        <w:t xml:space="preserve"> This way they can quickly scan the email and see if it is relevant to them for the corresponding week and help to save time. </w:t>
      </w:r>
    </w:p>
    <w:p w14:paraId="7A521FAD" w14:textId="54ABD3CC" w:rsidR="00173121" w:rsidRDefault="00173121" w:rsidP="00173121">
      <w:pPr>
        <w:pStyle w:val="ListParagraph"/>
        <w:numPr>
          <w:ilvl w:val="0"/>
          <w:numId w:val="11"/>
        </w:numPr>
        <w:spacing w:after="0" w:line="240" w:lineRule="auto"/>
        <w:contextualSpacing w:val="0"/>
      </w:pPr>
      <w:r>
        <w:t xml:space="preserve">I envision it looking </w:t>
      </w:r>
      <w:r w:rsidRPr="00173121">
        <w:rPr>
          <w:highlight w:val="yellow"/>
        </w:rPr>
        <w:t>like a table that is as easy to read as possible</w:t>
      </w:r>
      <w:r>
        <w:t xml:space="preserve"> </w:t>
      </w:r>
      <w:proofErr w:type="gramStart"/>
      <w:r>
        <w:t>similar to</w:t>
      </w:r>
      <w:proofErr w:type="gramEnd"/>
      <w:r>
        <w:t xml:space="preserve"> the one below with all of the report categories.  </w:t>
      </w:r>
    </w:p>
    <w:p w14:paraId="5EE91259" w14:textId="6BFF7986" w:rsidR="004461CE" w:rsidRPr="004461CE" w:rsidRDefault="004461CE" w:rsidP="00173121">
      <w:pPr>
        <w:pStyle w:val="ListParagraph"/>
        <w:numPr>
          <w:ilvl w:val="0"/>
          <w:numId w:val="11"/>
        </w:numPr>
        <w:spacing w:after="0" w:line="240" w:lineRule="auto"/>
        <w:contextualSpacing w:val="0"/>
      </w:pPr>
      <w:r>
        <w:rPr>
          <w:rFonts w:eastAsia="Times New Roman"/>
        </w:rPr>
        <w:t>Per the Analysis tab: remove the Advertiser ID (it’s already in the Campaign name) and include a column with the Viewability rate so that it’s easy for the CS team</w:t>
      </w:r>
      <w:r>
        <w:rPr>
          <w:rFonts w:eastAsia="Times New Roman"/>
        </w:rPr>
        <w:t>.</w:t>
      </w:r>
    </w:p>
    <w:p w14:paraId="6938161F" w14:textId="77777777" w:rsidR="004461CE" w:rsidRDefault="004461CE" w:rsidP="004461CE">
      <w:pPr>
        <w:pStyle w:val="ListParagraph"/>
        <w:numPr>
          <w:ilvl w:val="0"/>
          <w:numId w:val="11"/>
        </w:numPr>
        <w:spacing w:after="0" w:line="240" w:lineRule="auto"/>
        <w:contextualSpacing w:val="0"/>
        <w:rPr>
          <w:rFonts w:eastAsia="Times New Roman"/>
        </w:rPr>
      </w:pPr>
      <w:r>
        <w:rPr>
          <w:rFonts w:eastAsia="Times New Roman"/>
        </w:rPr>
        <w:t>What is the “Blacklisted” tab referencing? I see that</w:t>
      </w:r>
      <w:r w:rsidRPr="004461CE">
        <w:rPr>
          <w:rFonts w:eastAsia="Times New Roman"/>
          <w:color w:val="FF0000"/>
        </w:rPr>
        <w:t xml:space="preserve"> </w:t>
      </w:r>
      <w:proofErr w:type="spellStart"/>
      <w:r w:rsidRPr="004461CE">
        <w:rPr>
          <w:rFonts w:eastAsia="Times New Roman"/>
          <w:color w:val="FF0000"/>
        </w:rPr>
        <w:t>icepop</w:t>
      </w:r>
      <w:proofErr w:type="spellEnd"/>
      <w:r>
        <w:rPr>
          <w:rFonts w:eastAsia="Times New Roman"/>
        </w:rPr>
        <w:t xml:space="preserve"> is on the list but according to Joseph </w:t>
      </w:r>
      <w:r w:rsidRPr="004461CE">
        <w:rPr>
          <w:rFonts w:eastAsia="Times New Roman"/>
          <w:color w:val="FF0000"/>
        </w:rPr>
        <w:t>it is not blacklisted</w:t>
      </w:r>
      <w:r>
        <w:rPr>
          <w:rFonts w:eastAsia="Times New Roman"/>
        </w:rPr>
        <w:t>. Please define.</w:t>
      </w:r>
    </w:p>
    <w:p w14:paraId="42E5F175" w14:textId="77777777" w:rsidR="004461CE" w:rsidRDefault="004461CE" w:rsidP="004461CE">
      <w:pPr>
        <w:pStyle w:val="ListParagraph"/>
        <w:spacing w:after="0" w:line="240" w:lineRule="auto"/>
        <w:contextualSpacing w:val="0"/>
      </w:pPr>
      <w:bookmarkStart w:id="0" w:name="_GoBack"/>
      <w:bookmarkEnd w:id="0"/>
    </w:p>
    <w:p w14:paraId="29CFF9C4" w14:textId="2AADA14E" w:rsidR="008E5652" w:rsidRDefault="008E5652" w:rsidP="00173121">
      <w:pPr>
        <w:pStyle w:val="ListParagraph"/>
        <w:ind w:left="1440"/>
      </w:pPr>
    </w:p>
    <w:p w14:paraId="621203A7" w14:textId="68230118" w:rsidR="008E5652" w:rsidRDefault="008E5652" w:rsidP="00173121">
      <w:pPr>
        <w:pStyle w:val="ListParagraph"/>
        <w:ind w:left="1440"/>
      </w:pPr>
    </w:p>
    <w:p w14:paraId="4136CDF3" w14:textId="77777777" w:rsidR="008E5652" w:rsidRPr="00BB3DCB" w:rsidRDefault="008E5652" w:rsidP="008E5652">
      <w:pPr>
        <w:pStyle w:val="Heading1"/>
        <w:rPr>
          <w:sz w:val="24"/>
          <w:szCs w:val="24"/>
        </w:rPr>
      </w:pPr>
      <w:r w:rsidRPr="00BB3DCB">
        <w:rPr>
          <w:sz w:val="24"/>
          <w:szCs w:val="24"/>
        </w:rPr>
        <w:t>Low Performing reports</w:t>
      </w:r>
      <w:r>
        <w:rPr>
          <w:sz w:val="24"/>
          <w:szCs w:val="24"/>
        </w:rPr>
        <w:t>:</w:t>
      </w:r>
    </w:p>
    <w:p w14:paraId="6E87BB17" w14:textId="77777777" w:rsidR="008E5652" w:rsidRDefault="008E5652" w:rsidP="008E5652">
      <w:pPr>
        <w:rPr>
          <w:b/>
        </w:rPr>
      </w:pPr>
    </w:p>
    <w:p w14:paraId="68215D0F" w14:textId="1A0B23E1" w:rsidR="008E5652" w:rsidRPr="004C389B" w:rsidRDefault="008E5652" w:rsidP="008E5652">
      <w:pPr>
        <w:pStyle w:val="Heading1"/>
        <w:numPr>
          <w:ilvl w:val="0"/>
          <w:numId w:val="19"/>
        </w:numPr>
        <w:spacing w:before="0" w:line="276" w:lineRule="auto"/>
        <w:contextualSpacing/>
        <w:rPr>
          <w:rFonts w:ascii="Times New Roman" w:eastAsia="Times New Roman" w:hAnsi="Times New Roman" w:cs="Times New Roman"/>
          <w:color w:val="auto"/>
          <w:sz w:val="24"/>
          <w:szCs w:val="24"/>
        </w:rPr>
      </w:pPr>
      <w:r w:rsidRPr="004C389B">
        <w:rPr>
          <w:rFonts w:ascii="Times New Roman" w:eastAsia="Times New Roman" w:hAnsi="Times New Roman" w:cs="Times New Roman"/>
          <w:color w:val="auto"/>
          <w:sz w:val="24"/>
          <w:szCs w:val="24"/>
        </w:rPr>
        <w:t xml:space="preserve">Identifying Inefficiencies </w:t>
      </w:r>
    </w:p>
    <w:p w14:paraId="62FC0474" w14:textId="77777777" w:rsidR="008E5652" w:rsidRDefault="008E5652" w:rsidP="008E5652">
      <w:pPr>
        <w:pStyle w:val="NormalWeb"/>
        <w:numPr>
          <w:ilvl w:val="1"/>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Viewability rate @ 30-100%</w:t>
      </w:r>
    </w:p>
    <w:p w14:paraId="7943C794" w14:textId="77777777" w:rsidR="008E5652" w:rsidRDefault="008E5652" w:rsidP="008E5652">
      <w:pPr>
        <w:pStyle w:val="NormalWeb"/>
        <w:numPr>
          <w:ilvl w:val="1"/>
          <w:numId w:val="1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Measure rate @ &lt; 50-100% (improves confidence of viewability result, the higher the better) </w:t>
      </w:r>
    </w:p>
    <w:p w14:paraId="384C791E" w14:textId="77777777" w:rsidR="008E5652" w:rsidRDefault="008E5652" w:rsidP="008E5652">
      <w:pPr>
        <w:pStyle w:val="NormalWeb"/>
        <w:numPr>
          <w:ilvl w:val="1"/>
          <w:numId w:val="19"/>
        </w:numPr>
        <w:spacing w:before="0" w:beforeAutospacing="0" w:after="0" w:afterAutospacing="0"/>
        <w:textAlignment w:val="baseline"/>
        <w:rPr>
          <w:rFonts w:ascii="Calibri" w:hAnsi="Calibri" w:cs="Calibri"/>
          <w:color w:val="000000"/>
          <w:sz w:val="22"/>
          <w:szCs w:val="22"/>
        </w:rPr>
      </w:pPr>
      <w:r w:rsidRPr="00934E8E">
        <w:rPr>
          <w:rFonts w:ascii="Calibri" w:hAnsi="Calibri" w:cs="Calibri"/>
          <w:color w:val="000000"/>
          <w:sz w:val="22"/>
          <w:szCs w:val="22"/>
        </w:rPr>
        <w:t xml:space="preserve">Firewall Filter @ 0-5% </w:t>
      </w:r>
      <w:bookmarkStart w:id="1" w:name="_tdgbookq958v"/>
      <w:bookmarkEnd w:id="1"/>
    </w:p>
    <w:p w14:paraId="68CF5394" w14:textId="77777777" w:rsidR="008E5652" w:rsidRPr="00934E8E" w:rsidRDefault="008E5652" w:rsidP="008E5652">
      <w:pPr>
        <w:pStyle w:val="NormalWeb"/>
        <w:spacing w:before="0" w:beforeAutospacing="0" w:after="0" w:afterAutospacing="0"/>
        <w:ind w:left="1440"/>
        <w:textAlignment w:val="baseline"/>
        <w:rPr>
          <w:rFonts w:ascii="Calibri" w:hAnsi="Calibri" w:cs="Calibri"/>
          <w:color w:val="000000"/>
          <w:sz w:val="22"/>
          <w:szCs w:val="22"/>
        </w:rPr>
      </w:pPr>
    </w:p>
    <w:p w14:paraId="74C6533E" w14:textId="77777777" w:rsidR="008E5652" w:rsidRPr="005B6761" w:rsidRDefault="008E5652" w:rsidP="008E5652">
      <w:pPr>
        <w:pStyle w:val="NormalWeb"/>
        <w:numPr>
          <w:ilvl w:val="0"/>
          <w:numId w:val="19"/>
        </w:numPr>
        <w:spacing w:before="0" w:beforeAutospacing="0" w:after="0" w:afterAutospacing="0"/>
        <w:textAlignment w:val="baseline"/>
        <w:rPr>
          <w:rFonts w:eastAsia="Times New Roman"/>
        </w:rPr>
      </w:pPr>
      <w:r w:rsidRPr="005B6761">
        <w:rPr>
          <w:rFonts w:eastAsia="Times New Roman"/>
        </w:rPr>
        <w:t>Identifying Underperforming Websites and the Publisher</w:t>
      </w:r>
    </w:p>
    <w:p w14:paraId="46FCD82F" w14:textId="08828A3F" w:rsidR="008E5652" w:rsidRPr="00921418" w:rsidRDefault="008E5652" w:rsidP="008E5652">
      <w:pPr>
        <w:pStyle w:val="NormalWeb"/>
        <w:numPr>
          <w:ilvl w:val="0"/>
          <w:numId w:val="14"/>
        </w:numPr>
        <w:spacing w:before="0" w:beforeAutospacing="0" w:after="0" w:afterAutospacing="0"/>
        <w:textAlignment w:val="baseline"/>
        <w:rPr>
          <w:rFonts w:ascii="Calibri" w:hAnsi="Calibri" w:cs="Calibri"/>
          <w:color w:val="000000"/>
          <w:sz w:val="22"/>
          <w:szCs w:val="22"/>
        </w:rPr>
      </w:pPr>
      <w:r>
        <w:t>viewability filter @ 0-25</w:t>
      </w:r>
    </w:p>
    <w:p w14:paraId="12FE4C96" w14:textId="77777777" w:rsidR="00921418" w:rsidRPr="00921418" w:rsidRDefault="00921418" w:rsidP="00921418">
      <w:pPr>
        <w:pStyle w:val="NormalWeb"/>
        <w:spacing w:before="0" w:beforeAutospacing="0" w:after="0" w:afterAutospacing="0"/>
        <w:ind w:left="1080"/>
        <w:textAlignment w:val="baseline"/>
        <w:rPr>
          <w:rFonts w:ascii="Calibri" w:hAnsi="Calibri" w:cs="Calibri"/>
          <w:color w:val="000000"/>
          <w:sz w:val="22"/>
          <w:szCs w:val="22"/>
        </w:rPr>
      </w:pPr>
    </w:p>
    <w:p w14:paraId="6CFE4FB9" w14:textId="77777777" w:rsidR="008E5652" w:rsidRPr="00921418" w:rsidRDefault="008E5652" w:rsidP="008E5652">
      <w:pPr>
        <w:pStyle w:val="Heading1"/>
        <w:numPr>
          <w:ilvl w:val="0"/>
          <w:numId w:val="19"/>
        </w:numPr>
        <w:spacing w:before="0" w:line="276" w:lineRule="auto"/>
        <w:contextualSpacing/>
        <w:rPr>
          <w:rFonts w:ascii="Times New Roman" w:eastAsia="Times New Roman" w:hAnsi="Times New Roman" w:cs="Times New Roman"/>
          <w:color w:val="auto"/>
          <w:sz w:val="24"/>
          <w:szCs w:val="24"/>
        </w:rPr>
      </w:pPr>
      <w:r w:rsidRPr="00921418">
        <w:rPr>
          <w:rFonts w:ascii="Times New Roman" w:eastAsia="Times New Roman" w:hAnsi="Times New Roman" w:cs="Times New Roman"/>
          <w:color w:val="auto"/>
          <w:sz w:val="24"/>
          <w:szCs w:val="24"/>
        </w:rPr>
        <w:t xml:space="preserve">Avoiding False Positives </w:t>
      </w:r>
    </w:p>
    <w:p w14:paraId="485175FE" w14:textId="0F10338C" w:rsidR="008E5652" w:rsidRPr="00921418" w:rsidRDefault="008E5652" w:rsidP="00814880">
      <w:pPr>
        <w:pStyle w:val="ListParagraph"/>
        <w:numPr>
          <w:ilvl w:val="0"/>
          <w:numId w:val="17"/>
        </w:numPr>
        <w:spacing w:after="0" w:line="276" w:lineRule="auto"/>
        <w:ind w:left="1440"/>
        <w:rPr>
          <w:lang w:val="en"/>
        </w:rPr>
      </w:pPr>
      <w:r w:rsidRPr="00921418">
        <w:rPr>
          <w:color w:val="000000"/>
        </w:rPr>
        <w:t>Firewall (%) @70-100%</w:t>
      </w:r>
    </w:p>
    <w:p w14:paraId="7B96497D" w14:textId="77777777" w:rsidR="00921418" w:rsidRPr="00921418" w:rsidRDefault="00921418" w:rsidP="00921418">
      <w:pPr>
        <w:pStyle w:val="ListParagraph"/>
        <w:spacing w:after="0" w:line="276" w:lineRule="auto"/>
        <w:ind w:left="1440"/>
        <w:rPr>
          <w:lang w:val="en"/>
        </w:rPr>
      </w:pPr>
    </w:p>
    <w:p w14:paraId="7828784C" w14:textId="77777777" w:rsidR="008E5652" w:rsidRPr="00921418" w:rsidRDefault="008E5652" w:rsidP="008E5652">
      <w:pPr>
        <w:pStyle w:val="Heading1"/>
        <w:numPr>
          <w:ilvl w:val="0"/>
          <w:numId w:val="19"/>
        </w:numPr>
        <w:spacing w:before="0" w:line="276" w:lineRule="auto"/>
        <w:contextualSpacing/>
        <w:rPr>
          <w:rFonts w:ascii="Times New Roman" w:eastAsia="Times New Roman" w:hAnsi="Times New Roman" w:cs="Times New Roman"/>
          <w:color w:val="auto"/>
          <w:sz w:val="24"/>
          <w:szCs w:val="24"/>
        </w:rPr>
      </w:pPr>
      <w:r w:rsidRPr="00921418">
        <w:rPr>
          <w:rFonts w:ascii="Times New Roman" w:eastAsia="Times New Roman" w:hAnsi="Times New Roman" w:cs="Times New Roman"/>
          <w:color w:val="auto"/>
          <w:sz w:val="24"/>
          <w:szCs w:val="24"/>
        </w:rPr>
        <w:t>Identifying Underperforming Creatives</w:t>
      </w:r>
    </w:p>
    <w:p w14:paraId="439BF272" w14:textId="77777777" w:rsidR="008E5652" w:rsidRPr="00077CED" w:rsidRDefault="008E5652" w:rsidP="008E5652">
      <w:pPr>
        <w:pStyle w:val="ListParagraph"/>
        <w:numPr>
          <w:ilvl w:val="0"/>
          <w:numId w:val="17"/>
        </w:numPr>
        <w:spacing w:after="0" w:line="276" w:lineRule="auto"/>
        <w:rPr>
          <w:rFonts w:ascii="Arial" w:hAnsi="Arial" w:cs="Arial"/>
        </w:rPr>
      </w:pPr>
      <w:r w:rsidRPr="00077CED">
        <w:rPr>
          <w:color w:val="000000"/>
        </w:rPr>
        <w:t>Viewability rate @ 30-100%</w:t>
      </w:r>
      <w:r>
        <w:rPr>
          <w:color w:val="000000"/>
        </w:rPr>
        <w:t xml:space="preserve"> </w:t>
      </w:r>
      <w:r w:rsidRPr="00077CED">
        <w:rPr>
          <w:color w:val="000000"/>
        </w:rPr>
        <w:t>(</w:t>
      </w:r>
      <w:r>
        <w:t>Adjust viewability rate filter)</w:t>
      </w:r>
    </w:p>
    <w:p w14:paraId="50B0DC8D" w14:textId="77777777" w:rsidR="008E5652" w:rsidRDefault="008E5652" w:rsidP="008E5652">
      <w:pPr>
        <w:pStyle w:val="NormalWeb"/>
        <w:spacing w:before="0" w:beforeAutospacing="0" w:after="0" w:afterAutospacing="0"/>
        <w:ind w:left="360"/>
        <w:textAlignment w:val="baseline"/>
        <w:rPr>
          <w:rFonts w:ascii="Calibri" w:hAnsi="Calibri" w:cs="Calibri"/>
          <w:color w:val="000000"/>
          <w:sz w:val="22"/>
          <w:szCs w:val="22"/>
        </w:rPr>
      </w:pPr>
    </w:p>
    <w:p w14:paraId="2C09DE99" w14:textId="77777777" w:rsidR="008E5652" w:rsidRDefault="008E5652" w:rsidP="008E5652"/>
    <w:p w14:paraId="11AD511A" w14:textId="77777777" w:rsidR="008E5652" w:rsidRPr="00BB3DCB" w:rsidRDefault="008E5652" w:rsidP="008E5652">
      <w:pPr>
        <w:rPr>
          <w:rFonts w:ascii="Arial" w:eastAsia="Times New Roman" w:hAnsi="Arial" w:cs="Arial"/>
          <w:lang w:val="en"/>
        </w:rPr>
      </w:pPr>
      <w:r w:rsidRPr="00BB3DCB">
        <w:rPr>
          <w:rFonts w:ascii="Arial" w:eastAsia="Times New Roman" w:hAnsi="Arial" w:cs="Arial"/>
          <w:lang w:val="en"/>
        </w:rPr>
        <w:t>High Performing reports</w:t>
      </w:r>
    </w:p>
    <w:p w14:paraId="410D0ACB" w14:textId="77777777" w:rsidR="008E5652" w:rsidRDefault="008E5652" w:rsidP="008E5652">
      <w:pPr>
        <w:pStyle w:val="Heading1"/>
        <w:rPr>
          <w:rFonts w:ascii="Calibri" w:eastAsiaTheme="minorHAnsi" w:hAnsi="Calibri" w:cs="Calibri"/>
          <w:b/>
          <w:sz w:val="24"/>
          <w:szCs w:val="24"/>
        </w:rPr>
      </w:pPr>
    </w:p>
    <w:p w14:paraId="2C63D800" w14:textId="77777777" w:rsidR="008E5652" w:rsidRPr="00921418" w:rsidRDefault="008E5652" w:rsidP="008E5652">
      <w:pPr>
        <w:pStyle w:val="Heading1"/>
        <w:numPr>
          <w:ilvl w:val="0"/>
          <w:numId w:val="19"/>
        </w:numPr>
        <w:spacing w:before="0" w:line="276" w:lineRule="auto"/>
        <w:contextualSpacing/>
        <w:rPr>
          <w:rFonts w:ascii="Times New Roman" w:eastAsia="Times New Roman" w:hAnsi="Times New Roman" w:cs="Times New Roman"/>
          <w:color w:val="auto"/>
          <w:sz w:val="24"/>
          <w:szCs w:val="24"/>
        </w:rPr>
      </w:pPr>
      <w:r w:rsidRPr="00921418">
        <w:rPr>
          <w:rFonts w:ascii="Times New Roman" w:eastAsia="Times New Roman" w:hAnsi="Times New Roman" w:cs="Times New Roman"/>
          <w:color w:val="auto"/>
          <w:sz w:val="24"/>
          <w:szCs w:val="24"/>
        </w:rPr>
        <w:t xml:space="preserve">Identifying Inefficiencies </w:t>
      </w:r>
    </w:p>
    <w:p w14:paraId="0D625211" w14:textId="77777777" w:rsidR="008E5652" w:rsidRDefault="008E5652" w:rsidP="008E5652">
      <w:pPr>
        <w:pStyle w:val="NormalWeb"/>
        <w:numPr>
          <w:ilvl w:val="1"/>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Viewability rate @ 0-30%</w:t>
      </w:r>
    </w:p>
    <w:p w14:paraId="0FF31665" w14:textId="77777777" w:rsidR="008E5652" w:rsidRPr="00C0648A" w:rsidRDefault="008E5652" w:rsidP="008E5652">
      <w:pPr>
        <w:pStyle w:val="NormalWeb"/>
        <w:numPr>
          <w:ilvl w:val="1"/>
          <w:numId w:val="20"/>
        </w:numPr>
        <w:spacing w:before="0" w:beforeAutospacing="0" w:after="0" w:afterAutospacing="0"/>
        <w:textAlignment w:val="baseline"/>
        <w:rPr>
          <w:rFonts w:ascii="Calibri" w:hAnsi="Calibri" w:cs="Calibri"/>
          <w:color w:val="000000"/>
          <w:sz w:val="22"/>
          <w:szCs w:val="22"/>
        </w:rPr>
      </w:pPr>
      <w:r w:rsidRPr="00C0648A">
        <w:rPr>
          <w:rFonts w:ascii="Calibri" w:hAnsi="Calibri" w:cs="Calibri"/>
          <w:color w:val="000000"/>
          <w:sz w:val="22"/>
          <w:szCs w:val="22"/>
        </w:rPr>
        <w:t xml:space="preserve">Measure rate @ &gt; 50-100% (improves confidence of viewability result, the higher the better) </w:t>
      </w:r>
    </w:p>
    <w:p w14:paraId="7BAEC75A" w14:textId="77777777" w:rsidR="008E5652" w:rsidRPr="00C0648A" w:rsidRDefault="008E5652" w:rsidP="008E5652">
      <w:pPr>
        <w:pStyle w:val="NormalWeb"/>
        <w:numPr>
          <w:ilvl w:val="1"/>
          <w:numId w:val="20"/>
        </w:numPr>
        <w:spacing w:before="0" w:beforeAutospacing="0" w:after="0" w:afterAutospacing="0"/>
        <w:textAlignment w:val="baseline"/>
        <w:rPr>
          <w:rFonts w:ascii="Calibri" w:hAnsi="Calibri" w:cs="Calibri"/>
          <w:color w:val="000000"/>
          <w:sz w:val="22"/>
          <w:szCs w:val="22"/>
        </w:rPr>
      </w:pPr>
      <w:r w:rsidRPr="00C0648A">
        <w:rPr>
          <w:rFonts w:ascii="Calibri" w:hAnsi="Calibri" w:cs="Calibri"/>
          <w:color w:val="000000"/>
          <w:sz w:val="22"/>
          <w:szCs w:val="22"/>
        </w:rPr>
        <w:t xml:space="preserve">Firewall Filter @ 0-5% </w:t>
      </w:r>
    </w:p>
    <w:p w14:paraId="05D345B7" w14:textId="77777777" w:rsidR="008E5652" w:rsidRPr="00921418" w:rsidRDefault="008E5652" w:rsidP="008E5652">
      <w:pPr>
        <w:pStyle w:val="Heading1"/>
        <w:numPr>
          <w:ilvl w:val="0"/>
          <w:numId w:val="19"/>
        </w:numPr>
        <w:spacing w:before="0" w:line="276" w:lineRule="auto"/>
        <w:contextualSpacing/>
        <w:rPr>
          <w:rFonts w:ascii="Times New Roman" w:eastAsia="Times New Roman" w:hAnsi="Times New Roman" w:cs="Times New Roman"/>
          <w:color w:val="auto"/>
          <w:sz w:val="24"/>
          <w:szCs w:val="24"/>
        </w:rPr>
      </w:pPr>
      <w:r w:rsidRPr="00921418">
        <w:rPr>
          <w:rFonts w:ascii="Times New Roman" w:eastAsia="Times New Roman" w:hAnsi="Times New Roman" w:cs="Times New Roman"/>
          <w:color w:val="auto"/>
          <w:sz w:val="24"/>
          <w:szCs w:val="24"/>
        </w:rPr>
        <w:lastRenderedPageBreak/>
        <w:t>Identifying Underperforming Websites and the Publisher</w:t>
      </w:r>
    </w:p>
    <w:p w14:paraId="1526408B" w14:textId="77777777" w:rsidR="008E5652" w:rsidRPr="007A52A0" w:rsidRDefault="008E5652" w:rsidP="008E5652">
      <w:pPr>
        <w:pStyle w:val="NormalWeb"/>
        <w:numPr>
          <w:ilvl w:val="0"/>
          <w:numId w:val="16"/>
        </w:numPr>
        <w:spacing w:before="0" w:beforeAutospacing="0" w:after="0" w:afterAutospacing="0"/>
        <w:textAlignment w:val="baseline"/>
        <w:rPr>
          <w:rFonts w:ascii="Calibri" w:hAnsi="Calibri" w:cs="Calibri"/>
          <w:color w:val="000000"/>
          <w:sz w:val="22"/>
          <w:szCs w:val="22"/>
        </w:rPr>
      </w:pPr>
      <w:r>
        <w:t>viewability filter @ 70-100%</w:t>
      </w:r>
    </w:p>
    <w:p w14:paraId="7786DDC6" w14:textId="77777777" w:rsidR="008E5652" w:rsidRDefault="008E5652" w:rsidP="008E5652"/>
    <w:p w14:paraId="0BF6E780" w14:textId="77777777" w:rsidR="008E5652" w:rsidRPr="00921418" w:rsidRDefault="008E5652" w:rsidP="008E5652">
      <w:pPr>
        <w:pStyle w:val="Heading1"/>
        <w:numPr>
          <w:ilvl w:val="0"/>
          <w:numId w:val="19"/>
        </w:numPr>
        <w:spacing w:before="0" w:line="276" w:lineRule="auto"/>
        <w:contextualSpacing/>
        <w:rPr>
          <w:rFonts w:ascii="Times New Roman" w:eastAsia="Times New Roman" w:hAnsi="Times New Roman" w:cs="Times New Roman"/>
          <w:color w:val="auto"/>
          <w:sz w:val="24"/>
          <w:szCs w:val="24"/>
        </w:rPr>
      </w:pPr>
      <w:r w:rsidRPr="00921418">
        <w:rPr>
          <w:rFonts w:ascii="Times New Roman" w:eastAsia="Times New Roman" w:hAnsi="Times New Roman" w:cs="Times New Roman"/>
          <w:color w:val="auto"/>
          <w:sz w:val="24"/>
          <w:szCs w:val="24"/>
        </w:rPr>
        <w:t xml:space="preserve">Avoiding False Positives </w:t>
      </w:r>
    </w:p>
    <w:p w14:paraId="1A1BC2A3" w14:textId="77777777" w:rsidR="008E5652" w:rsidRDefault="008E5652" w:rsidP="008E5652">
      <w:pPr>
        <w:pStyle w:val="ListParagraph"/>
        <w:numPr>
          <w:ilvl w:val="0"/>
          <w:numId w:val="15"/>
        </w:numPr>
        <w:spacing w:after="0" w:line="240" w:lineRule="auto"/>
        <w:contextualSpacing w:val="0"/>
        <w:rPr>
          <w:lang w:val="en"/>
        </w:rPr>
      </w:pPr>
      <w:r w:rsidRPr="007A52A0">
        <w:rPr>
          <w:lang w:val="en"/>
        </w:rPr>
        <w:t>Firewall</w:t>
      </w:r>
      <w:r>
        <w:rPr>
          <w:lang w:val="en"/>
        </w:rPr>
        <w:t xml:space="preserve"> </w:t>
      </w:r>
      <w:r w:rsidRPr="007A52A0">
        <w:rPr>
          <w:lang w:val="en"/>
        </w:rPr>
        <w:t>(%) @</w:t>
      </w:r>
      <w:r>
        <w:rPr>
          <w:lang w:val="en"/>
        </w:rPr>
        <w:t>0-70%</w:t>
      </w:r>
    </w:p>
    <w:p w14:paraId="21EDF759" w14:textId="77777777" w:rsidR="008E5652" w:rsidRDefault="008E5652" w:rsidP="00173121">
      <w:pPr>
        <w:pStyle w:val="ListParagraph"/>
        <w:ind w:left="1440"/>
      </w:pPr>
    </w:p>
    <w:sectPr w:rsidR="008E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5C2D"/>
    <w:multiLevelType w:val="hybridMultilevel"/>
    <w:tmpl w:val="56DC9F4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160FD"/>
    <w:multiLevelType w:val="hybridMultilevel"/>
    <w:tmpl w:val="1682FFEC"/>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60B4753"/>
    <w:multiLevelType w:val="hybridMultilevel"/>
    <w:tmpl w:val="EA926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4E0B1A"/>
    <w:multiLevelType w:val="hybridMultilevel"/>
    <w:tmpl w:val="F078DD8E"/>
    <w:lvl w:ilvl="0" w:tplc="96F2604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C82F16"/>
    <w:multiLevelType w:val="hybridMultilevel"/>
    <w:tmpl w:val="2E3892EC"/>
    <w:lvl w:ilvl="0" w:tplc="36CEFB6E">
      <w:start w:val="1"/>
      <w:numFmt w:val="lowerLetter"/>
      <w:lvlText w:val="%1."/>
      <w:lvlJc w:val="left"/>
      <w:pPr>
        <w:ind w:left="1080" w:hanging="360"/>
      </w:pPr>
      <w:rPr>
        <w:rFonts w:ascii="Times New Roman" w:hAnsi="Times New Roman" w:cs="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617E34"/>
    <w:multiLevelType w:val="hybridMultilevel"/>
    <w:tmpl w:val="7D221658"/>
    <w:lvl w:ilvl="0" w:tplc="54281010">
      <w:start w:val="1"/>
      <w:numFmt w:val="lowerLetter"/>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D71B4"/>
    <w:multiLevelType w:val="hybridMultilevel"/>
    <w:tmpl w:val="BE30C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0001DC"/>
    <w:multiLevelType w:val="hybridMultilevel"/>
    <w:tmpl w:val="E34C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CA33269"/>
    <w:multiLevelType w:val="hybridMultilevel"/>
    <w:tmpl w:val="E92A77EA"/>
    <w:lvl w:ilvl="0" w:tplc="6E343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0421FB"/>
    <w:multiLevelType w:val="multilevel"/>
    <w:tmpl w:val="92C4D2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libri" w:hAnsi="Calibri" w:cs="Calibri" w:hint="default"/>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2DB2C99"/>
    <w:multiLevelType w:val="hybridMultilevel"/>
    <w:tmpl w:val="3C669E62"/>
    <w:lvl w:ilvl="0" w:tplc="CDF6CE9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2F3FE9"/>
    <w:multiLevelType w:val="hybridMultilevel"/>
    <w:tmpl w:val="96EC5CC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3E633D"/>
    <w:multiLevelType w:val="multilevel"/>
    <w:tmpl w:val="DE5ADE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alibri" w:hAnsi="Calibri" w:cs="Calibri" w:hint="default"/>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2BB3FE7"/>
    <w:multiLevelType w:val="hybridMultilevel"/>
    <w:tmpl w:val="A74220B8"/>
    <w:lvl w:ilvl="0" w:tplc="099881E4">
      <w:numFmt w:val="bullet"/>
      <w:lvlText w:val=""/>
      <w:lvlJc w:val="left"/>
      <w:pPr>
        <w:ind w:left="780" w:hanging="42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9B315F0"/>
    <w:multiLevelType w:val="hybridMultilevel"/>
    <w:tmpl w:val="A600F4EE"/>
    <w:lvl w:ilvl="0" w:tplc="668C90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BBC2136"/>
    <w:multiLevelType w:val="multilevel"/>
    <w:tmpl w:val="AC00E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4F04569"/>
    <w:multiLevelType w:val="hybridMultilevel"/>
    <w:tmpl w:val="5BD0BA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CD7DAF"/>
    <w:multiLevelType w:val="hybridMultilevel"/>
    <w:tmpl w:val="F0DE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73F60"/>
    <w:multiLevelType w:val="hybridMultilevel"/>
    <w:tmpl w:val="632E529A"/>
    <w:lvl w:ilvl="0" w:tplc="0409000F">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873FFE"/>
    <w:multiLevelType w:val="hybridMultilevel"/>
    <w:tmpl w:val="5F049A78"/>
    <w:lvl w:ilvl="0" w:tplc="099881E4">
      <w:numFmt w:val="bullet"/>
      <w:lvlText w:val=""/>
      <w:lvlJc w:val="left"/>
      <w:pPr>
        <w:ind w:left="780" w:hanging="42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9"/>
  </w:num>
  <w:num w:numId="6">
    <w:abstractNumId w:val="13"/>
  </w:num>
  <w:num w:numId="7">
    <w:abstractNumId w:val="15"/>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8">
    <w:abstractNumId w:val="7"/>
  </w:num>
  <w:num w:numId="9">
    <w:abstractNumId w:val="3"/>
  </w:num>
  <w:num w:numId="10">
    <w:abstractNumId w:val="8"/>
  </w:num>
  <w:num w:numId="11">
    <w:abstractNumId w:val="2"/>
  </w:num>
  <w:num w:numId="12">
    <w:abstractNumId w:val="2"/>
  </w:num>
  <w:num w:numId="13">
    <w:abstractNumId w:val="6"/>
  </w:num>
  <w:num w:numId="14">
    <w:abstractNumId w:val="0"/>
  </w:num>
  <w:num w:numId="15">
    <w:abstractNumId w:val="16"/>
  </w:num>
  <w:num w:numId="16">
    <w:abstractNumId w:val="4"/>
  </w:num>
  <w:num w:numId="17">
    <w:abstractNumId w:val="5"/>
  </w:num>
  <w:num w:numId="18">
    <w:abstractNumId w:val="18"/>
  </w:num>
  <w:num w:numId="19">
    <w:abstractNumId w:val="12"/>
  </w:num>
  <w:num w:numId="20">
    <w:abstractNumId w:val="9"/>
  </w:num>
  <w:num w:numId="21">
    <w:abstractNumId w:val="10"/>
    <w:lvlOverride w:ilvl="0"/>
    <w:lvlOverride w:ilvl="1"/>
    <w:lvlOverride w:ilvl="2"/>
    <w:lvlOverride w:ilvl="3"/>
    <w:lvlOverride w:ilvl="4"/>
    <w:lvlOverride w:ilvl="5"/>
    <w:lvlOverride w:ilvl="6"/>
    <w:lvlOverride w:ilvl="7"/>
    <w:lvlOverride w:ilv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36"/>
    <w:rsid w:val="00013B38"/>
    <w:rsid w:val="0012574D"/>
    <w:rsid w:val="001606CD"/>
    <w:rsid w:val="00173121"/>
    <w:rsid w:val="00390E98"/>
    <w:rsid w:val="004461CE"/>
    <w:rsid w:val="004C389B"/>
    <w:rsid w:val="005557E5"/>
    <w:rsid w:val="0058194B"/>
    <w:rsid w:val="005E1DBF"/>
    <w:rsid w:val="00635936"/>
    <w:rsid w:val="00636B9C"/>
    <w:rsid w:val="00710D27"/>
    <w:rsid w:val="00863D6D"/>
    <w:rsid w:val="00883FCA"/>
    <w:rsid w:val="008E5652"/>
    <w:rsid w:val="00921418"/>
    <w:rsid w:val="0098327F"/>
    <w:rsid w:val="00A232EE"/>
    <w:rsid w:val="00AD1E05"/>
    <w:rsid w:val="00AE24A7"/>
    <w:rsid w:val="00BD2C15"/>
    <w:rsid w:val="00C84C2D"/>
    <w:rsid w:val="00D73ECA"/>
    <w:rsid w:val="00D9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026E"/>
  <w15:chartTrackingRefBased/>
  <w15:docId w15:val="{F15FFE54-DAF4-4857-9884-4EAE28B3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13B38"/>
  </w:style>
  <w:style w:type="character" w:customStyle="1" w:styleId="eop">
    <w:name w:val="eop"/>
    <w:basedOn w:val="DefaultParagraphFont"/>
    <w:rsid w:val="00013B38"/>
  </w:style>
  <w:style w:type="paragraph" w:styleId="ListParagraph">
    <w:name w:val="List Paragraph"/>
    <w:basedOn w:val="Normal"/>
    <w:uiPriority w:val="34"/>
    <w:qFormat/>
    <w:rsid w:val="00A232EE"/>
    <w:pPr>
      <w:ind w:left="720"/>
      <w:contextualSpacing/>
    </w:pPr>
  </w:style>
  <w:style w:type="character" w:customStyle="1" w:styleId="Heading1Char">
    <w:name w:val="Heading 1 Char"/>
    <w:basedOn w:val="DefaultParagraphFont"/>
    <w:link w:val="Heading1"/>
    <w:uiPriority w:val="9"/>
    <w:rsid w:val="00C84C2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606C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0686">
      <w:bodyDiv w:val="1"/>
      <w:marLeft w:val="0"/>
      <w:marRight w:val="0"/>
      <w:marTop w:val="0"/>
      <w:marBottom w:val="0"/>
      <w:divBdr>
        <w:top w:val="none" w:sz="0" w:space="0" w:color="auto"/>
        <w:left w:val="none" w:sz="0" w:space="0" w:color="auto"/>
        <w:bottom w:val="none" w:sz="0" w:space="0" w:color="auto"/>
        <w:right w:val="none" w:sz="0" w:space="0" w:color="auto"/>
      </w:divBdr>
    </w:div>
    <w:div w:id="430709101">
      <w:bodyDiv w:val="1"/>
      <w:marLeft w:val="0"/>
      <w:marRight w:val="0"/>
      <w:marTop w:val="0"/>
      <w:marBottom w:val="0"/>
      <w:divBdr>
        <w:top w:val="none" w:sz="0" w:space="0" w:color="auto"/>
        <w:left w:val="none" w:sz="0" w:space="0" w:color="auto"/>
        <w:bottom w:val="none" w:sz="0" w:space="0" w:color="auto"/>
        <w:right w:val="none" w:sz="0" w:space="0" w:color="auto"/>
      </w:divBdr>
    </w:div>
    <w:div w:id="440493141">
      <w:bodyDiv w:val="1"/>
      <w:marLeft w:val="0"/>
      <w:marRight w:val="0"/>
      <w:marTop w:val="0"/>
      <w:marBottom w:val="0"/>
      <w:divBdr>
        <w:top w:val="none" w:sz="0" w:space="0" w:color="auto"/>
        <w:left w:val="none" w:sz="0" w:space="0" w:color="auto"/>
        <w:bottom w:val="none" w:sz="0" w:space="0" w:color="auto"/>
        <w:right w:val="none" w:sz="0" w:space="0" w:color="auto"/>
      </w:divBdr>
    </w:div>
    <w:div w:id="580793480">
      <w:bodyDiv w:val="1"/>
      <w:marLeft w:val="0"/>
      <w:marRight w:val="0"/>
      <w:marTop w:val="0"/>
      <w:marBottom w:val="0"/>
      <w:divBdr>
        <w:top w:val="none" w:sz="0" w:space="0" w:color="auto"/>
        <w:left w:val="none" w:sz="0" w:space="0" w:color="auto"/>
        <w:bottom w:val="none" w:sz="0" w:space="0" w:color="auto"/>
        <w:right w:val="none" w:sz="0" w:space="0" w:color="auto"/>
      </w:divBdr>
    </w:div>
    <w:div w:id="804741907">
      <w:bodyDiv w:val="1"/>
      <w:marLeft w:val="0"/>
      <w:marRight w:val="0"/>
      <w:marTop w:val="0"/>
      <w:marBottom w:val="0"/>
      <w:divBdr>
        <w:top w:val="none" w:sz="0" w:space="0" w:color="auto"/>
        <w:left w:val="none" w:sz="0" w:space="0" w:color="auto"/>
        <w:bottom w:val="none" w:sz="0" w:space="0" w:color="auto"/>
        <w:right w:val="none" w:sz="0" w:space="0" w:color="auto"/>
      </w:divBdr>
    </w:div>
    <w:div w:id="998729015">
      <w:bodyDiv w:val="1"/>
      <w:marLeft w:val="0"/>
      <w:marRight w:val="0"/>
      <w:marTop w:val="0"/>
      <w:marBottom w:val="0"/>
      <w:divBdr>
        <w:top w:val="none" w:sz="0" w:space="0" w:color="auto"/>
        <w:left w:val="none" w:sz="0" w:space="0" w:color="auto"/>
        <w:bottom w:val="none" w:sz="0" w:space="0" w:color="auto"/>
        <w:right w:val="none" w:sz="0" w:space="0" w:color="auto"/>
      </w:divBdr>
    </w:div>
    <w:div w:id="1506363191">
      <w:bodyDiv w:val="1"/>
      <w:marLeft w:val="0"/>
      <w:marRight w:val="0"/>
      <w:marTop w:val="0"/>
      <w:marBottom w:val="0"/>
      <w:divBdr>
        <w:top w:val="none" w:sz="0" w:space="0" w:color="auto"/>
        <w:left w:val="none" w:sz="0" w:space="0" w:color="auto"/>
        <w:bottom w:val="none" w:sz="0" w:space="0" w:color="auto"/>
        <w:right w:val="none" w:sz="0" w:space="0" w:color="auto"/>
      </w:divBdr>
    </w:div>
    <w:div w:id="1514952739">
      <w:bodyDiv w:val="1"/>
      <w:marLeft w:val="0"/>
      <w:marRight w:val="0"/>
      <w:marTop w:val="0"/>
      <w:marBottom w:val="0"/>
      <w:divBdr>
        <w:top w:val="none" w:sz="0" w:space="0" w:color="auto"/>
        <w:left w:val="none" w:sz="0" w:space="0" w:color="auto"/>
        <w:bottom w:val="none" w:sz="0" w:space="0" w:color="auto"/>
        <w:right w:val="none" w:sz="0" w:space="0" w:color="auto"/>
      </w:divBdr>
    </w:div>
    <w:div w:id="1789230815">
      <w:bodyDiv w:val="1"/>
      <w:marLeft w:val="0"/>
      <w:marRight w:val="0"/>
      <w:marTop w:val="0"/>
      <w:marBottom w:val="0"/>
      <w:divBdr>
        <w:top w:val="none" w:sz="0" w:space="0" w:color="auto"/>
        <w:left w:val="none" w:sz="0" w:space="0" w:color="auto"/>
        <w:bottom w:val="none" w:sz="0" w:space="0" w:color="auto"/>
        <w:right w:val="none" w:sz="0" w:space="0" w:color="auto"/>
      </w:divBdr>
    </w:div>
    <w:div w:id="19983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Vase</dc:creator>
  <cp:keywords/>
  <dc:description/>
  <cp:lastModifiedBy>Madhuri Chute</cp:lastModifiedBy>
  <cp:revision>22</cp:revision>
  <dcterms:created xsi:type="dcterms:W3CDTF">2018-10-25T07:19:00Z</dcterms:created>
  <dcterms:modified xsi:type="dcterms:W3CDTF">2018-10-26T06:03:00Z</dcterms:modified>
</cp:coreProperties>
</file>