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74BBCF5" w:rsidR="0002066B" w:rsidRPr="0002066B" w:rsidRDefault="00FB0A5B"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21</w:t>
            </w:r>
            <w:r w:rsidRPr="00FB0A5B">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xml:space="preserve"> Jul 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21DDD323" w:rsidR="0002066B" w:rsidRPr="0002066B" w:rsidRDefault="00FB0A5B" w:rsidP="0002066B">
            <w:pPr>
              <w:spacing w:after="0" w:line="240" w:lineRule="auto"/>
              <w:rPr>
                <w:rFonts w:ascii="Times New Roman" w:eastAsia="Times New Roman" w:hAnsi="Times New Roman" w:cs="Times New Roman"/>
                <w:kern w:val="0"/>
                <w:sz w:val="24"/>
                <w:szCs w:val="24"/>
                <w:lang w:eastAsia="en-IN"/>
                <w14:ligatures w14:val="none"/>
              </w:rPr>
            </w:pPr>
            <w:r w:rsidRPr="00FB0A5B">
              <w:rPr>
                <w:rFonts w:ascii="Times New Roman" w:eastAsia="Times New Roman" w:hAnsi="Times New Roman" w:cs="Times New Roman"/>
                <w:kern w:val="0"/>
                <w:sz w:val="24"/>
                <w:szCs w:val="24"/>
                <w:lang w:eastAsia="en-IN"/>
                <w14:ligatures w14:val="none"/>
              </w:rPr>
              <w:t>SWTID1721040922</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17E3A90A" w:rsidR="0002066B" w:rsidRPr="0002066B" w:rsidRDefault="00FB0A5B"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Personal Expense Tracker</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3D4DB7C7" w:rsidR="00C415A7" w:rsidRDefault="00C415A7" w:rsidP="00C415A7">
      <w:r>
        <w:t xml:space="preserve">Project Name: </w:t>
      </w:r>
      <w:r w:rsidR="00FB0A5B">
        <w:t>Personal Expense Tracker</w:t>
      </w:r>
    </w:p>
    <w:p w14:paraId="3615B145" w14:textId="46D9DBCC" w:rsidR="00C415A7" w:rsidRDefault="00C415A7" w:rsidP="00C415A7">
      <w:r>
        <w:t xml:space="preserve">Project Description: </w:t>
      </w:r>
      <w:r w:rsidR="00FB0A5B" w:rsidRPr="00FB0A5B">
        <w:t>The "Expense-Tracker-App" is a comprehensive tool designed to simplify expense management for users. It allows individuals to meticulously record their expenditures, including details like amount spent, category, and date. The app facilitates effective budget management by enabling users to set spending limits across different categories and provides visual representations of spending trends through graphs or charts. With built-in authentication mechanisms, it ensures data security while offering seamless access to stored information. Designed to be responsive, it accommodates both desktop and mobile devices, enhancing accessibility and usability.</w:t>
      </w:r>
    </w:p>
    <w:p w14:paraId="793E7356" w14:textId="1FFAA1C0" w:rsidR="00C415A7" w:rsidRDefault="00C415A7" w:rsidP="00C415A7">
      <w:r>
        <w:t xml:space="preserve">Project Version: </w:t>
      </w:r>
      <w:r w:rsidR="00FB0A5B">
        <w:t>1</w:t>
      </w:r>
    </w:p>
    <w:p w14:paraId="6BDBB130" w14:textId="781E50AD" w:rsidR="00C415A7" w:rsidRDefault="00C415A7" w:rsidP="00C415A7">
      <w:r>
        <w:t xml:space="preserve">Testing Period: </w:t>
      </w:r>
      <w:r w:rsidR="003B1492">
        <w:t>11</w:t>
      </w:r>
      <w:r w:rsidR="003B1492" w:rsidRPr="003B1492">
        <w:rPr>
          <w:vertAlign w:val="superscript"/>
        </w:rPr>
        <w:t>th</w:t>
      </w:r>
      <w:r w:rsidR="003B1492">
        <w:t xml:space="preserve"> Jul 2024 to 20</w:t>
      </w:r>
      <w:r w:rsidR="003B1492" w:rsidRPr="003B1492">
        <w:rPr>
          <w:vertAlign w:val="superscript"/>
        </w:rPr>
        <w:t>th</w:t>
      </w:r>
      <w:r w:rsidR="003B1492">
        <w:t xml:space="preserve"> Jul 2024</w:t>
      </w:r>
    </w:p>
    <w:p w14:paraId="66295D85" w14:textId="77777777" w:rsidR="00C415A7" w:rsidRPr="00C415A7" w:rsidRDefault="00C415A7" w:rsidP="00C415A7">
      <w:pPr>
        <w:rPr>
          <w:b/>
          <w:bCs/>
        </w:rPr>
      </w:pPr>
      <w:r w:rsidRPr="00C415A7">
        <w:rPr>
          <w:b/>
          <w:bCs/>
        </w:rPr>
        <w:t>Testing Scope:</w:t>
      </w:r>
    </w:p>
    <w:p w14:paraId="79B41BD5" w14:textId="3EF346AD" w:rsidR="00C415A7" w:rsidRDefault="00AE6032" w:rsidP="003B1492">
      <w:pPr>
        <w:pStyle w:val="ListParagraph"/>
        <w:numPr>
          <w:ilvl w:val="0"/>
          <w:numId w:val="2"/>
        </w:numPr>
      </w:pPr>
      <w:r>
        <w:t>Register</w:t>
      </w:r>
      <w:r w:rsidR="003B1492">
        <w:t xml:space="preserve"> page</w:t>
      </w:r>
    </w:p>
    <w:p w14:paraId="7A7BC27B" w14:textId="0D234B2E" w:rsidR="003B1492" w:rsidRDefault="00AE6032" w:rsidP="003B1492">
      <w:pPr>
        <w:pStyle w:val="ListParagraph"/>
        <w:numPr>
          <w:ilvl w:val="0"/>
          <w:numId w:val="2"/>
        </w:numPr>
      </w:pPr>
      <w:r>
        <w:t>Login</w:t>
      </w:r>
      <w:r w:rsidR="003B1492">
        <w:t xml:space="preserve"> page</w:t>
      </w:r>
    </w:p>
    <w:p w14:paraId="5B5689B6" w14:textId="710A25BD" w:rsidR="003B1492" w:rsidRDefault="003B1492" w:rsidP="003B1492">
      <w:pPr>
        <w:pStyle w:val="ListParagraph"/>
        <w:numPr>
          <w:ilvl w:val="0"/>
          <w:numId w:val="2"/>
        </w:numPr>
      </w:pPr>
      <w:r>
        <w:t>Choose avatar page</w:t>
      </w:r>
    </w:p>
    <w:p w14:paraId="1B8C048E" w14:textId="74AB773C" w:rsidR="003B1492" w:rsidRDefault="003B1492" w:rsidP="003B1492">
      <w:pPr>
        <w:pStyle w:val="ListParagraph"/>
        <w:numPr>
          <w:ilvl w:val="0"/>
          <w:numId w:val="2"/>
        </w:numPr>
      </w:pPr>
      <w:r>
        <w:t>Add transactions page</w:t>
      </w:r>
    </w:p>
    <w:p w14:paraId="7545BFC9" w14:textId="21A3E724" w:rsidR="003B1492" w:rsidRDefault="003B1492" w:rsidP="003B1492">
      <w:pPr>
        <w:pStyle w:val="ListParagraph"/>
        <w:numPr>
          <w:ilvl w:val="0"/>
          <w:numId w:val="2"/>
        </w:numPr>
      </w:pPr>
      <w:r>
        <w:t>View transactions page</w:t>
      </w:r>
    </w:p>
    <w:p w14:paraId="0BF5E31D" w14:textId="5E7A4231" w:rsidR="003B1492" w:rsidRDefault="003B1492" w:rsidP="00AE6032">
      <w:pPr>
        <w:pStyle w:val="ListParagraph"/>
        <w:numPr>
          <w:ilvl w:val="0"/>
          <w:numId w:val="2"/>
        </w:numPr>
      </w:pPr>
      <w:r>
        <w:t>View statistics page</w:t>
      </w:r>
    </w:p>
    <w:p w14:paraId="0D9CC513" w14:textId="77777777" w:rsidR="00C415A7" w:rsidRPr="00C415A7" w:rsidRDefault="00C415A7" w:rsidP="00C415A7">
      <w:pPr>
        <w:rPr>
          <w:b/>
          <w:bCs/>
        </w:rPr>
      </w:pPr>
      <w:r w:rsidRPr="00C415A7">
        <w:rPr>
          <w:b/>
          <w:bCs/>
        </w:rPr>
        <w:t>Testing Environment:</w:t>
      </w:r>
    </w:p>
    <w:p w14:paraId="2852D56D" w14:textId="52E69D87" w:rsidR="00C415A7" w:rsidRDefault="00C415A7" w:rsidP="00AE6032">
      <w:r>
        <w:t xml:space="preserve">URL/Location: </w:t>
      </w:r>
      <w:r w:rsidR="00AE6032">
        <w:t xml:space="preserve">localhost; </w:t>
      </w:r>
      <w:hyperlink r:id="rId5" w:history="1">
        <w:r w:rsidR="00AE6032" w:rsidRPr="00AE6032">
          <w:rPr>
            <w:rStyle w:val="Hyperlink"/>
          </w:rPr>
          <w:t>https://github.com/rohannsingh2805/EXpense-manager-using-MERN.git</w:t>
        </w:r>
      </w:hyperlink>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55C699A8" w:rsidR="000A7CAF" w:rsidRPr="000A7CAF"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Testing if the user can register into the platform</w:t>
            </w:r>
          </w:p>
        </w:tc>
        <w:tc>
          <w:tcPr>
            <w:tcW w:w="2245" w:type="dxa"/>
          </w:tcPr>
          <w:p w14:paraId="1F0A08D3" w14:textId="77777777" w:rsid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 xml:space="preserve">Step </w:t>
            </w:r>
            <w:r w:rsidR="00AE6032">
              <w:rPr>
                <w:rFonts w:asciiTheme="minorHAnsi" w:eastAsiaTheme="minorHAnsi" w:hAnsiTheme="minorHAnsi" w:cstheme="minorBidi"/>
                <w:kern w:val="2"/>
                <w:lang w:eastAsia="en-US"/>
                <w14:ligatures w14:val="standardContextual"/>
              </w:rPr>
              <w:t>1: Enter the name.</w:t>
            </w:r>
          </w:p>
          <w:p w14:paraId="74795DFC" w14:textId="77777777" w:rsidR="00AE6032"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Step 2: Enter the email id.</w:t>
            </w:r>
          </w:p>
          <w:p w14:paraId="1902E015" w14:textId="77777777" w:rsidR="00AE6032"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Step 3: Enter the password.</w:t>
            </w:r>
          </w:p>
          <w:p w14:paraId="16D2B236" w14:textId="66459493" w:rsidR="00AE6032" w:rsidRPr="000A7CAF"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Step 4: Click on </w:t>
            </w:r>
            <w:r>
              <w:rPr>
                <w:rFonts w:asciiTheme="minorHAnsi" w:eastAsiaTheme="minorHAnsi" w:hAnsiTheme="minorHAnsi" w:cstheme="minorBidi"/>
                <w:kern w:val="2"/>
                <w:lang w:eastAsia="en-US"/>
                <w14:ligatures w14:val="standardContextual"/>
              </w:rPr>
              <w:lastRenderedPageBreak/>
              <w:t>signup.</w:t>
            </w:r>
          </w:p>
        </w:tc>
        <w:tc>
          <w:tcPr>
            <w:tcW w:w="1276" w:type="dxa"/>
          </w:tcPr>
          <w:p w14:paraId="2C0B81E8" w14:textId="516730CD" w:rsidR="000A7CAF" w:rsidRPr="000A7CAF"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lastRenderedPageBreak/>
              <w:t>The user is able to register and is taken to the login page.</w:t>
            </w:r>
          </w:p>
        </w:tc>
        <w:tc>
          <w:tcPr>
            <w:tcW w:w="1275" w:type="dxa"/>
          </w:tcPr>
          <w:p w14:paraId="50837546" w14:textId="3094CE34" w:rsidR="000A7CAF" w:rsidRPr="000A7CAF"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sidRPr="00AE6032">
              <w:rPr>
                <w:rFonts w:asciiTheme="minorHAnsi" w:eastAsiaTheme="minorHAnsi" w:hAnsiTheme="minorHAnsi" w:cstheme="minorBidi"/>
                <w:kern w:val="2"/>
                <w:lang w:eastAsia="en-US"/>
              </w:rPr>
              <w:t>The user is able to register and is taken to the login page.</w:t>
            </w:r>
          </w:p>
        </w:tc>
        <w:tc>
          <w:tcPr>
            <w:tcW w:w="1276" w:type="dxa"/>
          </w:tcPr>
          <w:p w14:paraId="5E36F005" w14:textId="4CD189C4" w:rsidR="000A7CAF" w:rsidRPr="000A7CAF" w:rsidRDefault="00AE603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302D73" w14:paraId="5B44B74F" w14:textId="77777777" w:rsidTr="00C415A7">
        <w:tc>
          <w:tcPr>
            <w:tcW w:w="1285" w:type="dxa"/>
          </w:tcPr>
          <w:p w14:paraId="1767E47A" w14:textId="6D5D04FE"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TC-00</w:t>
            </w:r>
            <w:r>
              <w:rPr>
                <w:rFonts w:asciiTheme="minorHAnsi" w:eastAsiaTheme="minorHAnsi" w:hAnsiTheme="minorHAnsi" w:cstheme="minorBidi"/>
                <w:kern w:val="2"/>
                <w:lang w:eastAsia="en-US"/>
              </w:rPr>
              <w:t>2</w:t>
            </w:r>
          </w:p>
        </w:tc>
        <w:tc>
          <w:tcPr>
            <w:tcW w:w="1285" w:type="dxa"/>
          </w:tcPr>
          <w:p w14:paraId="07B4E155" w14:textId="64FE138F" w:rsidR="00302D73" w:rsidRDefault="00302D73" w:rsidP="00302D73">
            <w:pPr>
              <w:spacing w:before="240" w:after="240"/>
              <w:rPr>
                <w:color w:val="1F1F1F"/>
              </w:rPr>
            </w:pPr>
            <w:r>
              <w:rPr>
                <w:rFonts w:asciiTheme="minorHAnsi" w:eastAsiaTheme="minorHAnsi" w:hAnsiTheme="minorHAnsi" w:cstheme="minorBidi"/>
                <w:kern w:val="2"/>
                <w:lang w:eastAsia="en-US"/>
                <w14:ligatures w14:val="standardContextual"/>
              </w:rPr>
              <w:t>Testing if the user can login to the platform</w:t>
            </w:r>
          </w:p>
        </w:tc>
        <w:tc>
          <w:tcPr>
            <w:tcW w:w="2245" w:type="dxa"/>
          </w:tcPr>
          <w:p w14:paraId="789692AE" w14:textId="77777777" w:rsidR="00302D73" w:rsidRDefault="00302D73" w:rsidP="00302D73">
            <w:pPr>
              <w:widowControl/>
              <w:spacing w:after="160" w:line="259" w:lineRule="auto"/>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Step 1: Enter the</w:t>
            </w:r>
            <w:r>
              <w:rPr>
                <w:rFonts w:asciiTheme="minorHAnsi" w:eastAsiaTheme="minorHAnsi" w:hAnsiTheme="minorHAnsi" w:cstheme="minorBidi"/>
                <w:kern w:val="2"/>
                <w:lang w:eastAsia="en-US"/>
              </w:rPr>
              <w:t xml:space="preserve"> email address.</w:t>
            </w:r>
          </w:p>
          <w:p w14:paraId="7E7AA3B6" w14:textId="77777777" w:rsidR="00302D73" w:rsidRDefault="00302D73" w:rsidP="00302D73">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Step 2: Enter the password.</w:t>
            </w:r>
          </w:p>
          <w:p w14:paraId="41353885" w14:textId="4032CAE4" w:rsidR="00302D73" w:rsidRPr="00AE6032" w:rsidRDefault="00302D73" w:rsidP="00302D73">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Step 3: Click on login.</w:t>
            </w:r>
          </w:p>
        </w:tc>
        <w:tc>
          <w:tcPr>
            <w:tcW w:w="1276" w:type="dxa"/>
          </w:tcPr>
          <w:p w14:paraId="31C61A76" w14:textId="44701552" w:rsidR="00302D73" w:rsidRDefault="00302D73" w:rsidP="00302D73">
            <w:pPr>
              <w:spacing w:before="240" w:after="240"/>
              <w:rPr>
                <w:color w:val="1F1F1F"/>
              </w:rPr>
            </w:pPr>
            <w:r>
              <w:rPr>
                <w:rFonts w:asciiTheme="minorHAnsi" w:eastAsiaTheme="minorHAnsi" w:hAnsiTheme="minorHAnsi" w:cstheme="minorBidi"/>
                <w:kern w:val="2"/>
                <w:lang w:eastAsia="en-US"/>
                <w14:ligatures w14:val="standardContextual"/>
              </w:rPr>
              <w:t>The user is able to login and is taken to the choose avatar page.</w:t>
            </w:r>
          </w:p>
        </w:tc>
        <w:tc>
          <w:tcPr>
            <w:tcW w:w="1275" w:type="dxa"/>
          </w:tcPr>
          <w:p w14:paraId="17F1FA09" w14:textId="673759DE" w:rsidR="00302D73" w:rsidRDefault="00302D73" w:rsidP="00302D73">
            <w:pPr>
              <w:spacing w:before="240" w:after="240"/>
              <w:rPr>
                <w:color w:val="1F1F1F"/>
              </w:rPr>
            </w:pPr>
            <w:r>
              <w:rPr>
                <w:rFonts w:asciiTheme="minorHAnsi" w:eastAsiaTheme="minorHAnsi" w:hAnsiTheme="minorHAnsi" w:cstheme="minorBidi"/>
                <w:kern w:val="2"/>
                <w:lang w:eastAsia="en-US"/>
                <w14:ligatures w14:val="standardContextual"/>
              </w:rPr>
              <w:t>The user is able to login and is taken to the choose avatar page.</w:t>
            </w:r>
          </w:p>
        </w:tc>
        <w:tc>
          <w:tcPr>
            <w:tcW w:w="1276" w:type="dxa"/>
          </w:tcPr>
          <w:p w14:paraId="3911E497" w14:textId="62BB79FC" w:rsidR="00302D73" w:rsidRPr="00AE6032" w:rsidRDefault="00302D73" w:rsidP="00302D73">
            <w:pPr>
              <w:spacing w:before="240" w:after="24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Pass</w:t>
            </w:r>
          </w:p>
        </w:tc>
      </w:tr>
      <w:tr w:rsidR="00302D73" w:rsidRPr="00AE6032" w14:paraId="583E6D29" w14:textId="77777777" w:rsidTr="009B6E07">
        <w:tc>
          <w:tcPr>
            <w:tcW w:w="1285" w:type="dxa"/>
          </w:tcPr>
          <w:p w14:paraId="405CFE6A" w14:textId="5710B040"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TC-00</w:t>
            </w:r>
            <w:r>
              <w:rPr>
                <w:rFonts w:asciiTheme="minorHAnsi" w:eastAsiaTheme="minorHAnsi" w:hAnsiTheme="minorHAnsi" w:cstheme="minorBidi"/>
                <w:kern w:val="2"/>
                <w:lang w:eastAsia="en-US"/>
              </w:rPr>
              <w:t>3</w:t>
            </w:r>
          </w:p>
        </w:tc>
        <w:tc>
          <w:tcPr>
            <w:tcW w:w="1285" w:type="dxa"/>
          </w:tcPr>
          <w:p w14:paraId="4A98F935" w14:textId="66DB4F60"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 xml:space="preserve">Testing if the user can </w:t>
            </w:r>
            <w:r>
              <w:rPr>
                <w:rFonts w:asciiTheme="minorHAnsi" w:eastAsiaTheme="minorHAnsi" w:hAnsiTheme="minorHAnsi" w:cstheme="minorBidi"/>
                <w:kern w:val="2"/>
                <w:lang w:eastAsia="en-US"/>
              </w:rPr>
              <w:t>choose the avatar</w:t>
            </w:r>
          </w:p>
        </w:tc>
        <w:tc>
          <w:tcPr>
            <w:tcW w:w="2245" w:type="dxa"/>
          </w:tcPr>
          <w:p w14:paraId="7A108073" w14:textId="77777777" w:rsidR="00302D73" w:rsidRDefault="00302D73" w:rsidP="00302D73">
            <w:pPr>
              <w:widowControl/>
              <w:spacing w:after="160" w:line="259" w:lineRule="auto"/>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 xml:space="preserve">Step 1: </w:t>
            </w:r>
            <w:r>
              <w:rPr>
                <w:rFonts w:asciiTheme="minorHAnsi" w:eastAsiaTheme="minorHAnsi" w:hAnsiTheme="minorHAnsi" w:cstheme="minorBidi"/>
                <w:kern w:val="2"/>
                <w:lang w:eastAsia="en-US"/>
              </w:rPr>
              <w:t>Choose your avatar.</w:t>
            </w:r>
          </w:p>
          <w:p w14:paraId="5DFC9699" w14:textId="25F8CE37" w:rsidR="00302D73" w:rsidRPr="00AE6032" w:rsidRDefault="00302D73" w:rsidP="00302D73">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Step 2: Click on set as profile picture.</w:t>
            </w:r>
          </w:p>
        </w:tc>
        <w:tc>
          <w:tcPr>
            <w:tcW w:w="1276" w:type="dxa"/>
          </w:tcPr>
          <w:p w14:paraId="3E2A6557" w14:textId="0CA954F2" w:rsidR="00302D73" w:rsidRDefault="00302D73" w:rsidP="00302D73">
            <w:pPr>
              <w:spacing w:before="240" w:after="240"/>
              <w:rPr>
                <w:color w:val="1F1F1F"/>
              </w:rPr>
            </w:pPr>
            <w:r>
              <w:rPr>
                <w:rFonts w:asciiTheme="minorHAnsi" w:eastAsiaTheme="minorHAnsi" w:hAnsiTheme="minorHAnsi" w:cstheme="minorBidi"/>
                <w:kern w:val="2"/>
                <w:lang w:eastAsia="en-US"/>
              </w:rPr>
              <w:t>The user is able to set their avatar and they are taken to the dashboard.</w:t>
            </w:r>
          </w:p>
        </w:tc>
        <w:tc>
          <w:tcPr>
            <w:tcW w:w="1275" w:type="dxa"/>
          </w:tcPr>
          <w:p w14:paraId="7B7E9ACF" w14:textId="66FC1776" w:rsidR="00302D73" w:rsidRDefault="00302D73" w:rsidP="00302D73">
            <w:pPr>
              <w:spacing w:before="240" w:after="240"/>
              <w:rPr>
                <w:color w:val="1F1F1F"/>
              </w:rPr>
            </w:pPr>
            <w:r>
              <w:rPr>
                <w:rFonts w:asciiTheme="minorHAnsi" w:eastAsiaTheme="minorHAnsi" w:hAnsiTheme="minorHAnsi" w:cstheme="minorBidi"/>
                <w:kern w:val="2"/>
                <w:lang w:eastAsia="en-US"/>
              </w:rPr>
              <w:t>The user is able to set their avatar and they are taken to the dashboard.</w:t>
            </w:r>
          </w:p>
        </w:tc>
        <w:tc>
          <w:tcPr>
            <w:tcW w:w="1276" w:type="dxa"/>
          </w:tcPr>
          <w:p w14:paraId="43060018" w14:textId="77777777" w:rsidR="00302D73" w:rsidRPr="00AE6032" w:rsidRDefault="00302D73" w:rsidP="00302D73">
            <w:pPr>
              <w:spacing w:before="240" w:after="240"/>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Pass</w:t>
            </w:r>
          </w:p>
        </w:tc>
      </w:tr>
      <w:tr w:rsidR="00302D73" w:rsidRPr="00AE6032" w14:paraId="34AFAD68" w14:textId="77777777" w:rsidTr="009B6E07">
        <w:tc>
          <w:tcPr>
            <w:tcW w:w="1285" w:type="dxa"/>
          </w:tcPr>
          <w:p w14:paraId="6DEEB2EE" w14:textId="487CD932"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TC-00</w:t>
            </w:r>
            <w:r>
              <w:rPr>
                <w:rFonts w:asciiTheme="minorHAnsi" w:eastAsiaTheme="minorHAnsi" w:hAnsiTheme="minorHAnsi" w:cstheme="minorBidi"/>
                <w:kern w:val="2"/>
                <w:lang w:eastAsia="en-US"/>
              </w:rPr>
              <w:t>4</w:t>
            </w:r>
          </w:p>
        </w:tc>
        <w:tc>
          <w:tcPr>
            <w:tcW w:w="1285" w:type="dxa"/>
          </w:tcPr>
          <w:p w14:paraId="79534A05" w14:textId="1914D3C7"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 xml:space="preserve">Testing if the user can </w:t>
            </w:r>
            <w:r>
              <w:rPr>
                <w:rFonts w:asciiTheme="minorHAnsi" w:eastAsiaTheme="minorHAnsi" w:hAnsiTheme="minorHAnsi" w:cstheme="minorBidi"/>
                <w:kern w:val="2"/>
                <w:lang w:eastAsia="en-US"/>
              </w:rPr>
              <w:t>add transactions</w:t>
            </w:r>
          </w:p>
        </w:tc>
        <w:tc>
          <w:tcPr>
            <w:tcW w:w="2245" w:type="dxa"/>
          </w:tcPr>
          <w:p w14:paraId="79259B25" w14:textId="77777777" w:rsidR="00302D73" w:rsidRDefault="00302D73" w:rsidP="00302D73">
            <w:pPr>
              <w:widowControl/>
              <w:spacing w:after="160" w:line="259" w:lineRule="auto"/>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 xml:space="preserve">Step 1: </w:t>
            </w:r>
            <w:r>
              <w:rPr>
                <w:rFonts w:asciiTheme="minorHAnsi" w:eastAsiaTheme="minorHAnsi" w:hAnsiTheme="minorHAnsi" w:cstheme="minorBidi"/>
                <w:kern w:val="2"/>
                <w:lang w:eastAsia="en-US"/>
              </w:rPr>
              <w:t>Click on add new.</w:t>
            </w:r>
          </w:p>
          <w:p w14:paraId="668CCE45" w14:textId="77777777" w:rsidR="00302D73" w:rsidRDefault="00302D73" w:rsidP="00302D73">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Step 2: Add the title, amount, category, description, transaction type, and the data.</w:t>
            </w:r>
          </w:p>
          <w:p w14:paraId="29057FE4" w14:textId="51E568DB" w:rsidR="00302D73" w:rsidRPr="00AE6032" w:rsidRDefault="00302D73" w:rsidP="00302D73">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Step 3: Click on submit.</w:t>
            </w:r>
          </w:p>
        </w:tc>
        <w:tc>
          <w:tcPr>
            <w:tcW w:w="1276" w:type="dxa"/>
          </w:tcPr>
          <w:p w14:paraId="5308172F" w14:textId="500A6775" w:rsidR="00302D73" w:rsidRDefault="00302D73" w:rsidP="00302D73">
            <w:pPr>
              <w:spacing w:before="240" w:after="240"/>
              <w:rPr>
                <w:color w:val="1F1F1F"/>
              </w:rPr>
            </w:pPr>
            <w:r>
              <w:rPr>
                <w:rFonts w:asciiTheme="minorHAnsi" w:eastAsiaTheme="minorHAnsi" w:hAnsiTheme="minorHAnsi" w:cstheme="minorBidi"/>
                <w:kern w:val="2"/>
                <w:lang w:eastAsia="en-US"/>
              </w:rPr>
              <w:t>The user is able to add the transaction and is taken to the dashboard.</w:t>
            </w:r>
          </w:p>
        </w:tc>
        <w:tc>
          <w:tcPr>
            <w:tcW w:w="1275" w:type="dxa"/>
          </w:tcPr>
          <w:p w14:paraId="786E393E" w14:textId="0AF394E5" w:rsidR="00302D73" w:rsidRDefault="00302D73" w:rsidP="00302D73">
            <w:pPr>
              <w:spacing w:before="240" w:after="240"/>
              <w:rPr>
                <w:color w:val="1F1F1F"/>
              </w:rPr>
            </w:pPr>
            <w:r>
              <w:rPr>
                <w:rFonts w:asciiTheme="minorHAnsi" w:eastAsiaTheme="minorHAnsi" w:hAnsiTheme="minorHAnsi" w:cstheme="minorBidi"/>
                <w:kern w:val="2"/>
                <w:lang w:eastAsia="en-US"/>
              </w:rPr>
              <w:t>The user is able to add the transaction and is taken to the dashboard.</w:t>
            </w:r>
          </w:p>
        </w:tc>
        <w:tc>
          <w:tcPr>
            <w:tcW w:w="1276" w:type="dxa"/>
          </w:tcPr>
          <w:p w14:paraId="3796F131" w14:textId="77777777" w:rsidR="00302D73" w:rsidRPr="00AE6032" w:rsidRDefault="00302D73" w:rsidP="00302D73">
            <w:pPr>
              <w:spacing w:before="240" w:after="240"/>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Pass</w:t>
            </w:r>
          </w:p>
        </w:tc>
      </w:tr>
      <w:tr w:rsidR="00302D73" w:rsidRPr="00AE6032" w14:paraId="39B21569" w14:textId="77777777" w:rsidTr="009B6E07">
        <w:tc>
          <w:tcPr>
            <w:tcW w:w="1285" w:type="dxa"/>
          </w:tcPr>
          <w:p w14:paraId="529C48FE" w14:textId="732C9780"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TC-00</w:t>
            </w:r>
            <w:r>
              <w:rPr>
                <w:rFonts w:asciiTheme="minorHAnsi" w:eastAsiaTheme="minorHAnsi" w:hAnsiTheme="minorHAnsi" w:cstheme="minorBidi"/>
                <w:kern w:val="2"/>
                <w:lang w:eastAsia="en-US"/>
              </w:rPr>
              <w:t>5</w:t>
            </w:r>
          </w:p>
        </w:tc>
        <w:tc>
          <w:tcPr>
            <w:tcW w:w="1285" w:type="dxa"/>
          </w:tcPr>
          <w:p w14:paraId="50A92CC9" w14:textId="1EA1A12B"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 xml:space="preserve">Testing if the user can </w:t>
            </w:r>
            <w:r>
              <w:rPr>
                <w:rFonts w:asciiTheme="minorHAnsi" w:eastAsiaTheme="minorHAnsi" w:hAnsiTheme="minorHAnsi" w:cstheme="minorBidi"/>
                <w:kern w:val="2"/>
                <w:lang w:eastAsia="en-US"/>
              </w:rPr>
              <w:t>view transactions</w:t>
            </w:r>
          </w:p>
        </w:tc>
        <w:tc>
          <w:tcPr>
            <w:tcW w:w="2245" w:type="dxa"/>
          </w:tcPr>
          <w:p w14:paraId="5FA7C65A" w14:textId="6FCF944C" w:rsidR="00302D73" w:rsidRPr="00AE6032" w:rsidRDefault="00302D73" w:rsidP="00302D73">
            <w:pPr>
              <w:widowControl/>
              <w:spacing w:after="160" w:line="259" w:lineRule="auto"/>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 xml:space="preserve">Step 1: </w:t>
            </w:r>
            <w:r>
              <w:rPr>
                <w:rFonts w:asciiTheme="minorHAnsi" w:eastAsiaTheme="minorHAnsi" w:hAnsiTheme="minorHAnsi" w:cstheme="minorBidi"/>
                <w:kern w:val="2"/>
                <w:lang w:eastAsia="en-US"/>
              </w:rPr>
              <w:t>Stay on the dashboard.</w:t>
            </w:r>
          </w:p>
        </w:tc>
        <w:tc>
          <w:tcPr>
            <w:tcW w:w="1276" w:type="dxa"/>
          </w:tcPr>
          <w:p w14:paraId="427142BC" w14:textId="2D06AF66" w:rsidR="00302D73" w:rsidRDefault="00302D73" w:rsidP="00302D73">
            <w:pPr>
              <w:spacing w:before="240" w:after="240"/>
              <w:rPr>
                <w:color w:val="1F1F1F"/>
              </w:rPr>
            </w:pPr>
            <w:r>
              <w:rPr>
                <w:rFonts w:asciiTheme="minorHAnsi" w:eastAsiaTheme="minorHAnsi" w:hAnsiTheme="minorHAnsi" w:cstheme="minorBidi"/>
                <w:kern w:val="2"/>
                <w:lang w:eastAsia="en-US"/>
              </w:rPr>
              <w:t>The user can view transactions</w:t>
            </w:r>
          </w:p>
        </w:tc>
        <w:tc>
          <w:tcPr>
            <w:tcW w:w="1275" w:type="dxa"/>
          </w:tcPr>
          <w:p w14:paraId="0E1A108C" w14:textId="31866528" w:rsidR="00302D73" w:rsidRDefault="00302D73" w:rsidP="00302D73">
            <w:pPr>
              <w:spacing w:before="240" w:after="240"/>
              <w:rPr>
                <w:color w:val="1F1F1F"/>
              </w:rPr>
            </w:pPr>
            <w:r>
              <w:rPr>
                <w:rFonts w:asciiTheme="minorHAnsi" w:eastAsiaTheme="minorHAnsi" w:hAnsiTheme="minorHAnsi" w:cstheme="minorBidi"/>
                <w:kern w:val="2"/>
                <w:lang w:eastAsia="en-US"/>
              </w:rPr>
              <w:t>The user can view transactions</w:t>
            </w:r>
          </w:p>
        </w:tc>
        <w:tc>
          <w:tcPr>
            <w:tcW w:w="1276" w:type="dxa"/>
          </w:tcPr>
          <w:p w14:paraId="18F99411" w14:textId="77777777" w:rsidR="00302D73" w:rsidRPr="00AE6032" w:rsidRDefault="00302D73" w:rsidP="00302D73">
            <w:pPr>
              <w:spacing w:before="240" w:after="240"/>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Pass</w:t>
            </w:r>
          </w:p>
        </w:tc>
      </w:tr>
      <w:tr w:rsidR="00302D73" w:rsidRPr="00AE6032" w14:paraId="59D61137" w14:textId="77777777" w:rsidTr="009B6E07">
        <w:tc>
          <w:tcPr>
            <w:tcW w:w="1285" w:type="dxa"/>
          </w:tcPr>
          <w:p w14:paraId="7FEC30B0" w14:textId="3B7B3A8F"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TC-00</w:t>
            </w:r>
            <w:r>
              <w:rPr>
                <w:rFonts w:asciiTheme="minorHAnsi" w:eastAsiaTheme="minorHAnsi" w:hAnsiTheme="minorHAnsi" w:cstheme="minorBidi"/>
                <w:kern w:val="2"/>
                <w:lang w:eastAsia="en-US"/>
              </w:rPr>
              <w:t>6</w:t>
            </w:r>
          </w:p>
        </w:tc>
        <w:tc>
          <w:tcPr>
            <w:tcW w:w="1285" w:type="dxa"/>
          </w:tcPr>
          <w:p w14:paraId="2314BE16" w14:textId="02D354B3" w:rsidR="00302D73" w:rsidRDefault="00302D73" w:rsidP="00302D73">
            <w:pPr>
              <w:spacing w:before="240" w:after="240"/>
              <w:rPr>
                <w:color w:val="1F1F1F"/>
              </w:rPr>
            </w:pPr>
            <w:r w:rsidRPr="00AE6032">
              <w:rPr>
                <w:rFonts w:asciiTheme="minorHAnsi" w:eastAsiaTheme="minorHAnsi" w:hAnsiTheme="minorHAnsi" w:cstheme="minorBidi"/>
                <w:kern w:val="2"/>
                <w:lang w:eastAsia="en-US"/>
              </w:rPr>
              <w:t xml:space="preserve">Testing if the user can </w:t>
            </w:r>
            <w:r>
              <w:rPr>
                <w:rFonts w:asciiTheme="minorHAnsi" w:eastAsiaTheme="minorHAnsi" w:hAnsiTheme="minorHAnsi" w:cstheme="minorBidi"/>
                <w:kern w:val="2"/>
                <w:lang w:eastAsia="en-US"/>
              </w:rPr>
              <w:t>view statistics</w:t>
            </w:r>
          </w:p>
        </w:tc>
        <w:tc>
          <w:tcPr>
            <w:tcW w:w="2245" w:type="dxa"/>
          </w:tcPr>
          <w:p w14:paraId="4792BF5E" w14:textId="1C050333" w:rsidR="00302D73" w:rsidRPr="00AE6032" w:rsidRDefault="00302D73" w:rsidP="00302D73">
            <w:pPr>
              <w:widowControl/>
              <w:spacing w:after="160" w:line="259" w:lineRule="auto"/>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 xml:space="preserve">Step 1: </w:t>
            </w:r>
            <w:r>
              <w:rPr>
                <w:rFonts w:asciiTheme="minorHAnsi" w:eastAsiaTheme="minorHAnsi" w:hAnsiTheme="minorHAnsi" w:cstheme="minorBidi"/>
                <w:kern w:val="2"/>
                <w:lang w:eastAsia="en-US"/>
              </w:rPr>
              <w:t>Click on the icon that shows bars, beside the icon that shows lines.</w:t>
            </w:r>
          </w:p>
        </w:tc>
        <w:tc>
          <w:tcPr>
            <w:tcW w:w="1276" w:type="dxa"/>
          </w:tcPr>
          <w:p w14:paraId="63C45861" w14:textId="078431E1" w:rsidR="00302D73" w:rsidRDefault="00302D73" w:rsidP="00302D73">
            <w:pPr>
              <w:spacing w:before="240" w:after="240"/>
              <w:rPr>
                <w:color w:val="1F1F1F"/>
              </w:rPr>
            </w:pPr>
            <w:r>
              <w:rPr>
                <w:rFonts w:asciiTheme="minorHAnsi" w:eastAsiaTheme="minorHAnsi" w:hAnsiTheme="minorHAnsi" w:cstheme="minorBidi"/>
                <w:kern w:val="2"/>
                <w:lang w:eastAsia="en-US"/>
              </w:rPr>
              <w:t>The user can view the statistics.</w:t>
            </w:r>
          </w:p>
        </w:tc>
        <w:tc>
          <w:tcPr>
            <w:tcW w:w="1275" w:type="dxa"/>
          </w:tcPr>
          <w:p w14:paraId="7E7F7C44" w14:textId="5B5CED8E" w:rsidR="00302D73" w:rsidRDefault="00302D73" w:rsidP="00302D73">
            <w:pPr>
              <w:spacing w:before="240" w:after="240"/>
              <w:rPr>
                <w:color w:val="1F1F1F"/>
              </w:rPr>
            </w:pPr>
            <w:r>
              <w:rPr>
                <w:rFonts w:asciiTheme="minorHAnsi" w:eastAsiaTheme="minorHAnsi" w:hAnsiTheme="minorHAnsi" w:cstheme="minorBidi"/>
                <w:kern w:val="2"/>
                <w:lang w:eastAsia="en-US"/>
              </w:rPr>
              <w:t>The user can view the statistics.</w:t>
            </w:r>
          </w:p>
        </w:tc>
        <w:tc>
          <w:tcPr>
            <w:tcW w:w="1276" w:type="dxa"/>
          </w:tcPr>
          <w:p w14:paraId="7BCF46A5" w14:textId="77777777" w:rsidR="00302D73" w:rsidRPr="00AE6032" w:rsidRDefault="00302D73" w:rsidP="00302D73">
            <w:pPr>
              <w:spacing w:before="240" w:after="240"/>
              <w:rPr>
                <w:rFonts w:asciiTheme="minorHAnsi" w:eastAsiaTheme="minorHAnsi" w:hAnsiTheme="minorHAnsi" w:cstheme="minorBidi"/>
                <w:kern w:val="2"/>
                <w:lang w:eastAsia="en-US"/>
              </w:rPr>
            </w:pPr>
            <w:r w:rsidRPr="00AE6032">
              <w:rPr>
                <w:rFonts w:asciiTheme="minorHAnsi" w:eastAsiaTheme="minorHAnsi" w:hAnsiTheme="minorHAnsi" w:cstheme="minorBidi"/>
                <w:kern w:val="2"/>
                <w:lang w:eastAsia="en-US"/>
              </w:rPr>
              <w:t>Pass</w:t>
            </w:r>
          </w:p>
        </w:tc>
      </w:tr>
    </w:tbl>
    <w:p w14:paraId="3467D0BC" w14:textId="77777777" w:rsidR="00AE6032" w:rsidRPr="00C415A7" w:rsidRDefault="00AE6032"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8746F6" w14:paraId="443FE076" w14:textId="77777777" w:rsidTr="000A7CAF">
        <w:tc>
          <w:tcPr>
            <w:tcW w:w="1129" w:type="dxa"/>
          </w:tcPr>
          <w:p w14:paraId="04C8F24D" w14:textId="40E37170" w:rsidR="008746F6" w:rsidRPr="000A7CAF" w:rsidRDefault="008746F6" w:rsidP="008746F6">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Pr>
                <w:rFonts w:asciiTheme="minorHAnsi" w:eastAsiaTheme="minorHAnsi" w:hAnsiTheme="minorHAnsi" w:cstheme="minorBidi"/>
                <w:kern w:val="2"/>
                <w:lang w:eastAsia="en-US"/>
                <w14:ligatures w14:val="standardContextual"/>
              </w:rPr>
              <w:t>G</w:t>
            </w:r>
            <w:r w:rsidRPr="000A7CAF">
              <w:rPr>
                <w:rFonts w:asciiTheme="minorHAnsi" w:eastAsiaTheme="minorHAnsi" w:hAnsiTheme="minorHAnsi" w:cstheme="minorBidi"/>
                <w:kern w:val="2"/>
                <w:lang w:eastAsia="en-US"/>
                <w14:ligatures w14:val="standardContextual"/>
              </w:rPr>
              <w:t>-001</w:t>
            </w:r>
          </w:p>
        </w:tc>
        <w:tc>
          <w:tcPr>
            <w:tcW w:w="1441" w:type="dxa"/>
          </w:tcPr>
          <w:p w14:paraId="2C04183D" w14:textId="1F835C94" w:rsidR="008746F6" w:rsidRPr="000A7CAF" w:rsidRDefault="008746F6" w:rsidP="008746F6">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Currency </w:t>
            </w:r>
            <w:r>
              <w:rPr>
                <w:rFonts w:asciiTheme="minorHAnsi" w:eastAsiaTheme="minorHAnsi" w:hAnsiTheme="minorHAnsi" w:cstheme="minorBidi"/>
                <w:kern w:val="2"/>
                <w:lang w:eastAsia="en-US"/>
                <w14:ligatures w14:val="standardContextual"/>
              </w:rPr>
              <w:lastRenderedPageBreak/>
              <w:t>handling</w:t>
            </w:r>
          </w:p>
        </w:tc>
        <w:tc>
          <w:tcPr>
            <w:tcW w:w="2245" w:type="dxa"/>
          </w:tcPr>
          <w:p w14:paraId="47EDE06C" w14:textId="77777777" w:rsidR="008746F6" w:rsidRDefault="007031BF" w:rsidP="008746F6">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lastRenderedPageBreak/>
              <w:t xml:space="preserve">Step 1: Enter different types of currency </w:t>
            </w:r>
            <w:r>
              <w:rPr>
                <w:rFonts w:asciiTheme="minorHAnsi" w:eastAsiaTheme="minorHAnsi" w:hAnsiTheme="minorHAnsi" w:cstheme="minorBidi"/>
                <w:kern w:val="2"/>
                <w:lang w:eastAsia="en-US"/>
                <w14:ligatures w14:val="standardContextual"/>
              </w:rPr>
              <w:lastRenderedPageBreak/>
              <w:t>values</w:t>
            </w:r>
          </w:p>
          <w:p w14:paraId="7DB4BCF3" w14:textId="77777777" w:rsidR="007031BF" w:rsidRDefault="007031BF" w:rsidP="008746F6">
            <w:pPr>
              <w:rPr>
                <w:rFonts w:asciiTheme="minorHAnsi" w:eastAsiaTheme="minorHAnsi" w:hAnsiTheme="minorHAnsi" w:cstheme="minorBidi"/>
                <w:kern w:val="2"/>
                <w:lang w:eastAsia="en-US"/>
                <w14:ligatures w14:val="standardContextual"/>
              </w:rPr>
            </w:pPr>
          </w:p>
          <w:p w14:paraId="339C1F1F" w14:textId="77777777" w:rsidR="007031BF" w:rsidRDefault="007031BF" w:rsidP="008746F6">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Step 2: Conversion accuracy</w:t>
            </w:r>
          </w:p>
          <w:p w14:paraId="70E00695" w14:textId="77777777" w:rsidR="007031BF" w:rsidRDefault="007031BF" w:rsidP="008746F6">
            <w:pPr>
              <w:rPr>
                <w:rFonts w:asciiTheme="minorHAnsi" w:eastAsiaTheme="minorHAnsi" w:hAnsiTheme="minorHAnsi" w:cstheme="minorBidi"/>
                <w:kern w:val="2"/>
                <w:lang w:eastAsia="en-US"/>
                <w14:ligatures w14:val="standardContextual"/>
              </w:rPr>
            </w:pPr>
          </w:p>
          <w:p w14:paraId="430565A2" w14:textId="77777777" w:rsidR="007031BF" w:rsidRDefault="007031BF" w:rsidP="008746F6">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Step 3: Mathematical operations</w:t>
            </w:r>
          </w:p>
          <w:p w14:paraId="6EE3D3F9" w14:textId="77777777" w:rsidR="007031BF" w:rsidRDefault="007031BF" w:rsidP="008746F6">
            <w:pPr>
              <w:rPr>
                <w:rFonts w:asciiTheme="minorHAnsi" w:eastAsiaTheme="minorHAnsi" w:hAnsiTheme="minorHAnsi" w:cstheme="minorBidi"/>
                <w:kern w:val="2"/>
                <w:lang w:eastAsia="en-US"/>
                <w14:ligatures w14:val="standardContextual"/>
              </w:rPr>
            </w:pPr>
          </w:p>
          <w:p w14:paraId="3422B2B4" w14:textId="34884066" w:rsidR="007031BF" w:rsidRPr="008746F6" w:rsidRDefault="007031BF" w:rsidP="008746F6">
            <w:r>
              <w:rPr>
                <w:rFonts w:asciiTheme="minorHAnsi" w:eastAsiaTheme="minorHAnsi" w:hAnsiTheme="minorHAnsi" w:cstheme="minorBidi"/>
                <w:kern w:val="2"/>
                <w:lang w:eastAsia="en-US"/>
                <w14:ligatures w14:val="standardContextual"/>
              </w:rPr>
              <w:t>Step 4: Error handling</w:t>
            </w:r>
          </w:p>
        </w:tc>
        <w:tc>
          <w:tcPr>
            <w:tcW w:w="1276" w:type="dxa"/>
          </w:tcPr>
          <w:p w14:paraId="322E755D" w14:textId="66D0C746" w:rsidR="008746F6" w:rsidRPr="000A7CAF" w:rsidRDefault="007031BF" w:rsidP="008746F6">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lastRenderedPageBreak/>
              <w:t>Medium</w:t>
            </w:r>
          </w:p>
        </w:tc>
        <w:tc>
          <w:tcPr>
            <w:tcW w:w="1134" w:type="dxa"/>
          </w:tcPr>
          <w:p w14:paraId="3B593FAF" w14:textId="4999D835" w:rsidR="008746F6" w:rsidRPr="000A7CAF" w:rsidRDefault="007031BF" w:rsidP="008746F6">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Open</w:t>
            </w:r>
          </w:p>
        </w:tc>
        <w:tc>
          <w:tcPr>
            <w:tcW w:w="1417" w:type="dxa"/>
          </w:tcPr>
          <w:p w14:paraId="69ED00AD" w14:textId="7B1838CD" w:rsidR="008746F6" w:rsidRPr="000A7CAF" w:rsidRDefault="007031BF" w:rsidP="008746F6">
            <w:pPr>
              <w:widowControl/>
              <w:spacing w:after="160" w:line="259" w:lineRule="auto"/>
              <w:rPr>
                <w:rFonts w:asciiTheme="minorHAnsi" w:eastAsiaTheme="minorHAnsi" w:hAnsiTheme="minorHAnsi" w:cstheme="minorBidi"/>
                <w:kern w:val="2"/>
                <w:lang w:eastAsia="en-US"/>
                <w14:ligatures w14:val="standardContextual"/>
              </w:rPr>
            </w:pPr>
            <w:r>
              <w:t>-</w:t>
            </w:r>
          </w:p>
        </w:tc>
      </w:tr>
      <w:tr w:rsidR="007031BF" w:rsidRPr="000A7CAF" w14:paraId="74A21646" w14:textId="77777777" w:rsidTr="001D6777">
        <w:tc>
          <w:tcPr>
            <w:tcW w:w="1129" w:type="dxa"/>
          </w:tcPr>
          <w:p w14:paraId="748CC00B" w14:textId="15865592" w:rsidR="007031BF" w:rsidRPr="007031BF" w:rsidRDefault="007031BF" w:rsidP="001D6777">
            <w:pPr>
              <w:widowControl/>
              <w:spacing w:after="160" w:line="259" w:lineRule="auto"/>
              <w:rPr>
                <w:rFonts w:asciiTheme="minorHAnsi" w:eastAsiaTheme="minorHAnsi" w:hAnsiTheme="minorHAnsi" w:cstheme="minorBidi"/>
                <w:kern w:val="2"/>
                <w:lang w:eastAsia="en-US"/>
              </w:rPr>
            </w:pPr>
            <w:r w:rsidRPr="007031BF">
              <w:rPr>
                <w:rFonts w:asciiTheme="minorHAnsi" w:eastAsiaTheme="minorHAnsi" w:hAnsiTheme="minorHAnsi" w:cstheme="minorBidi"/>
                <w:kern w:val="2"/>
                <w:lang w:eastAsia="en-US"/>
              </w:rPr>
              <w:lastRenderedPageBreak/>
              <w:t>BG-00</w:t>
            </w:r>
            <w:r>
              <w:rPr>
                <w:rFonts w:asciiTheme="minorHAnsi" w:eastAsiaTheme="minorHAnsi" w:hAnsiTheme="minorHAnsi" w:cstheme="minorBidi"/>
                <w:kern w:val="2"/>
                <w:lang w:eastAsia="en-US"/>
              </w:rPr>
              <w:t>2</w:t>
            </w:r>
          </w:p>
        </w:tc>
        <w:tc>
          <w:tcPr>
            <w:tcW w:w="1441" w:type="dxa"/>
          </w:tcPr>
          <w:p w14:paraId="56B05BA2" w14:textId="67BBC237" w:rsidR="007031BF" w:rsidRPr="007031BF" w:rsidRDefault="007031BF" w:rsidP="001D6777">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User interface</w:t>
            </w:r>
          </w:p>
        </w:tc>
        <w:tc>
          <w:tcPr>
            <w:tcW w:w="2245" w:type="dxa"/>
          </w:tcPr>
          <w:p w14:paraId="46B83695" w14:textId="60CBB87B" w:rsidR="007031BF" w:rsidRPr="007031BF" w:rsidRDefault="007031BF" w:rsidP="001D6777">
            <w:pPr>
              <w:rPr>
                <w:rFonts w:asciiTheme="minorHAnsi" w:eastAsiaTheme="minorHAnsi" w:hAnsiTheme="minorHAnsi" w:cstheme="minorBidi"/>
                <w:kern w:val="2"/>
                <w:lang w:eastAsia="en-US"/>
              </w:rPr>
            </w:pPr>
            <w:r w:rsidRPr="007031BF">
              <w:rPr>
                <w:rFonts w:asciiTheme="minorHAnsi" w:eastAsiaTheme="minorHAnsi" w:hAnsiTheme="minorHAnsi" w:cstheme="minorBidi"/>
                <w:kern w:val="2"/>
                <w:lang w:eastAsia="en-US"/>
              </w:rPr>
              <w:t xml:space="preserve">Step 1: </w:t>
            </w:r>
            <w:r w:rsidR="007052FB">
              <w:rPr>
                <w:rFonts w:asciiTheme="minorHAnsi" w:eastAsiaTheme="minorHAnsi" w:hAnsiTheme="minorHAnsi" w:cstheme="minorBidi"/>
                <w:kern w:val="2"/>
                <w:lang w:eastAsia="en-US"/>
              </w:rPr>
              <w:t>Navigation and layout</w:t>
            </w:r>
          </w:p>
          <w:p w14:paraId="2412DF14" w14:textId="77777777" w:rsidR="007031BF" w:rsidRPr="007031BF" w:rsidRDefault="007031BF" w:rsidP="001D6777">
            <w:pPr>
              <w:rPr>
                <w:rFonts w:asciiTheme="minorHAnsi" w:eastAsiaTheme="minorHAnsi" w:hAnsiTheme="minorHAnsi" w:cstheme="minorBidi"/>
                <w:kern w:val="2"/>
                <w:lang w:eastAsia="en-US"/>
              </w:rPr>
            </w:pPr>
          </w:p>
          <w:p w14:paraId="0304B9CB" w14:textId="1EFFCCEA" w:rsidR="007031BF" w:rsidRPr="007031BF" w:rsidRDefault="007031BF" w:rsidP="001D6777">
            <w:pPr>
              <w:rPr>
                <w:rFonts w:asciiTheme="minorHAnsi" w:eastAsiaTheme="minorHAnsi" w:hAnsiTheme="minorHAnsi" w:cstheme="minorBidi"/>
                <w:kern w:val="2"/>
                <w:lang w:eastAsia="en-US"/>
              </w:rPr>
            </w:pPr>
            <w:r w:rsidRPr="007031BF">
              <w:rPr>
                <w:rFonts w:asciiTheme="minorHAnsi" w:eastAsiaTheme="minorHAnsi" w:hAnsiTheme="minorHAnsi" w:cstheme="minorBidi"/>
                <w:kern w:val="2"/>
                <w:lang w:eastAsia="en-US"/>
              </w:rPr>
              <w:t xml:space="preserve">Step 2: </w:t>
            </w:r>
            <w:r w:rsidR="007052FB">
              <w:rPr>
                <w:rFonts w:asciiTheme="minorHAnsi" w:eastAsiaTheme="minorHAnsi" w:hAnsiTheme="minorHAnsi" w:cstheme="minorBidi"/>
                <w:kern w:val="2"/>
                <w:lang w:eastAsia="en-US"/>
              </w:rPr>
              <w:t>Input forms and validation</w:t>
            </w:r>
          </w:p>
          <w:p w14:paraId="675844B6" w14:textId="77777777" w:rsidR="007031BF" w:rsidRPr="007031BF" w:rsidRDefault="007031BF" w:rsidP="001D6777">
            <w:pPr>
              <w:rPr>
                <w:rFonts w:asciiTheme="minorHAnsi" w:eastAsiaTheme="minorHAnsi" w:hAnsiTheme="minorHAnsi" w:cstheme="minorBidi"/>
                <w:kern w:val="2"/>
                <w:lang w:eastAsia="en-US"/>
              </w:rPr>
            </w:pPr>
          </w:p>
          <w:p w14:paraId="4050DB27" w14:textId="657E6425" w:rsidR="007031BF" w:rsidRPr="007031BF" w:rsidRDefault="007031BF" w:rsidP="001D6777">
            <w:pPr>
              <w:rPr>
                <w:rFonts w:asciiTheme="minorHAnsi" w:eastAsiaTheme="minorHAnsi" w:hAnsiTheme="minorHAnsi" w:cstheme="minorBidi"/>
                <w:kern w:val="2"/>
                <w:lang w:eastAsia="en-US"/>
              </w:rPr>
            </w:pPr>
            <w:r w:rsidRPr="007031BF">
              <w:rPr>
                <w:rFonts w:asciiTheme="minorHAnsi" w:eastAsiaTheme="minorHAnsi" w:hAnsiTheme="minorHAnsi" w:cstheme="minorBidi"/>
                <w:kern w:val="2"/>
                <w:lang w:eastAsia="en-US"/>
              </w:rPr>
              <w:t>Step 3:</w:t>
            </w:r>
            <w:r w:rsidR="007052FB">
              <w:rPr>
                <w:rFonts w:asciiTheme="minorHAnsi" w:eastAsiaTheme="minorHAnsi" w:hAnsiTheme="minorHAnsi" w:cstheme="minorBidi"/>
                <w:kern w:val="2"/>
                <w:lang w:eastAsia="en-US"/>
              </w:rPr>
              <w:t xml:space="preserve"> Interaction and feedback</w:t>
            </w:r>
          </w:p>
          <w:p w14:paraId="78F43A43" w14:textId="77777777" w:rsidR="007031BF" w:rsidRPr="007031BF" w:rsidRDefault="007031BF" w:rsidP="001D6777">
            <w:pPr>
              <w:rPr>
                <w:rFonts w:asciiTheme="minorHAnsi" w:eastAsiaTheme="minorHAnsi" w:hAnsiTheme="minorHAnsi" w:cstheme="minorBidi"/>
                <w:kern w:val="2"/>
                <w:lang w:eastAsia="en-US"/>
              </w:rPr>
            </w:pPr>
          </w:p>
          <w:p w14:paraId="4C6C070A" w14:textId="639D22D4" w:rsidR="007031BF" w:rsidRPr="008746F6" w:rsidRDefault="007031BF" w:rsidP="001D6777">
            <w:r w:rsidRPr="007031BF">
              <w:rPr>
                <w:rFonts w:asciiTheme="minorHAnsi" w:eastAsiaTheme="minorHAnsi" w:hAnsiTheme="minorHAnsi" w:cstheme="minorBidi"/>
                <w:kern w:val="2"/>
                <w:lang w:eastAsia="en-US"/>
              </w:rPr>
              <w:t xml:space="preserve">Step 4: </w:t>
            </w:r>
            <w:r w:rsidR="007052FB">
              <w:rPr>
                <w:rFonts w:asciiTheme="minorHAnsi" w:eastAsiaTheme="minorHAnsi" w:hAnsiTheme="minorHAnsi" w:cstheme="minorBidi"/>
                <w:kern w:val="2"/>
                <w:lang w:eastAsia="en-US"/>
              </w:rPr>
              <w:t>Localization and internationalization</w:t>
            </w:r>
          </w:p>
        </w:tc>
        <w:tc>
          <w:tcPr>
            <w:tcW w:w="1276" w:type="dxa"/>
          </w:tcPr>
          <w:p w14:paraId="6756D748" w14:textId="4FC1366F" w:rsidR="007031BF" w:rsidRPr="007031BF" w:rsidRDefault="007052FB" w:rsidP="001D6777">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Low</w:t>
            </w:r>
          </w:p>
        </w:tc>
        <w:tc>
          <w:tcPr>
            <w:tcW w:w="1134" w:type="dxa"/>
          </w:tcPr>
          <w:p w14:paraId="098DDE65" w14:textId="5C473C32" w:rsidR="007031BF" w:rsidRPr="007031BF" w:rsidRDefault="007052FB" w:rsidP="001D6777">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In progress</w:t>
            </w:r>
          </w:p>
        </w:tc>
        <w:tc>
          <w:tcPr>
            <w:tcW w:w="1417" w:type="dxa"/>
          </w:tcPr>
          <w:p w14:paraId="22997820" w14:textId="77777777" w:rsidR="007031BF" w:rsidRPr="007031BF" w:rsidRDefault="007031BF" w:rsidP="001D6777">
            <w:pPr>
              <w:widowControl/>
              <w:spacing w:after="160" w:line="259" w:lineRule="auto"/>
              <w:rPr>
                <w:rFonts w:asciiTheme="minorHAnsi" w:eastAsiaTheme="minorHAnsi" w:hAnsiTheme="minorHAnsi" w:cstheme="minorBidi"/>
                <w:kern w:val="2"/>
                <w:lang w:eastAsia="en-US"/>
              </w:rPr>
            </w:pPr>
            <w:r>
              <w:t>-</w:t>
            </w:r>
          </w:p>
        </w:tc>
      </w:tr>
      <w:tr w:rsidR="007052FB" w:rsidRPr="000A7CAF" w14:paraId="0541FBB2" w14:textId="77777777" w:rsidTr="001D6777">
        <w:tc>
          <w:tcPr>
            <w:tcW w:w="1129" w:type="dxa"/>
          </w:tcPr>
          <w:p w14:paraId="33DD2C19" w14:textId="6F60AB5B" w:rsidR="007052FB" w:rsidRPr="007052FB" w:rsidRDefault="007052FB" w:rsidP="001D6777">
            <w:pPr>
              <w:widowControl/>
              <w:spacing w:after="160" w:line="259" w:lineRule="auto"/>
              <w:rPr>
                <w:rFonts w:asciiTheme="minorHAnsi" w:eastAsiaTheme="minorHAnsi" w:hAnsiTheme="minorHAnsi" w:cstheme="minorBidi"/>
                <w:kern w:val="2"/>
                <w:lang w:eastAsia="en-US"/>
              </w:rPr>
            </w:pPr>
            <w:r w:rsidRPr="007052FB">
              <w:rPr>
                <w:rFonts w:asciiTheme="minorHAnsi" w:eastAsiaTheme="minorHAnsi" w:hAnsiTheme="minorHAnsi" w:cstheme="minorBidi"/>
                <w:kern w:val="2"/>
                <w:lang w:eastAsia="en-US"/>
              </w:rPr>
              <w:t>BG-00</w:t>
            </w:r>
            <w:r>
              <w:rPr>
                <w:rFonts w:asciiTheme="minorHAnsi" w:eastAsiaTheme="minorHAnsi" w:hAnsiTheme="minorHAnsi" w:cstheme="minorBidi"/>
                <w:kern w:val="2"/>
                <w:lang w:eastAsia="en-US"/>
              </w:rPr>
              <w:t>3</w:t>
            </w:r>
          </w:p>
        </w:tc>
        <w:tc>
          <w:tcPr>
            <w:tcW w:w="1441" w:type="dxa"/>
          </w:tcPr>
          <w:p w14:paraId="46F17E11" w14:textId="5363C0D6" w:rsidR="007052FB" w:rsidRPr="007052FB" w:rsidRDefault="007052FB" w:rsidP="001D6777">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Data and time handling</w:t>
            </w:r>
          </w:p>
        </w:tc>
        <w:tc>
          <w:tcPr>
            <w:tcW w:w="2245" w:type="dxa"/>
          </w:tcPr>
          <w:p w14:paraId="397E3ADA" w14:textId="60A8F3E1" w:rsidR="007052FB" w:rsidRPr="007052FB" w:rsidRDefault="007052FB" w:rsidP="001D6777">
            <w:pPr>
              <w:rPr>
                <w:rFonts w:asciiTheme="minorHAnsi" w:eastAsiaTheme="minorHAnsi" w:hAnsiTheme="minorHAnsi" w:cstheme="minorBidi"/>
                <w:kern w:val="2"/>
                <w:lang w:eastAsia="en-US"/>
              </w:rPr>
            </w:pPr>
            <w:r w:rsidRPr="007052FB">
              <w:rPr>
                <w:rFonts w:asciiTheme="minorHAnsi" w:eastAsiaTheme="minorHAnsi" w:hAnsiTheme="minorHAnsi" w:cstheme="minorBidi"/>
                <w:kern w:val="2"/>
                <w:lang w:eastAsia="en-US"/>
              </w:rPr>
              <w:t xml:space="preserve">Step 1: </w:t>
            </w:r>
            <w:r>
              <w:rPr>
                <w:rFonts w:asciiTheme="minorHAnsi" w:eastAsiaTheme="minorHAnsi" w:hAnsiTheme="minorHAnsi" w:cstheme="minorBidi"/>
                <w:kern w:val="2"/>
                <w:lang w:eastAsia="en-US"/>
              </w:rPr>
              <w:t>Date and time calculation</w:t>
            </w:r>
          </w:p>
          <w:p w14:paraId="3AA48D85" w14:textId="77777777" w:rsidR="007052FB" w:rsidRPr="007052FB" w:rsidRDefault="007052FB" w:rsidP="001D6777">
            <w:pPr>
              <w:rPr>
                <w:rFonts w:asciiTheme="minorHAnsi" w:eastAsiaTheme="minorHAnsi" w:hAnsiTheme="minorHAnsi" w:cstheme="minorBidi"/>
                <w:kern w:val="2"/>
                <w:lang w:eastAsia="en-US"/>
              </w:rPr>
            </w:pPr>
          </w:p>
          <w:p w14:paraId="55D5F65D" w14:textId="047EF0A5" w:rsidR="007052FB" w:rsidRPr="007052FB" w:rsidRDefault="007052FB" w:rsidP="001D6777">
            <w:pPr>
              <w:rPr>
                <w:rFonts w:asciiTheme="minorHAnsi" w:eastAsiaTheme="minorHAnsi" w:hAnsiTheme="minorHAnsi" w:cstheme="minorBidi"/>
                <w:kern w:val="2"/>
                <w:lang w:eastAsia="en-US"/>
              </w:rPr>
            </w:pPr>
            <w:r w:rsidRPr="007052FB">
              <w:rPr>
                <w:rFonts w:asciiTheme="minorHAnsi" w:eastAsiaTheme="minorHAnsi" w:hAnsiTheme="minorHAnsi" w:cstheme="minorBidi"/>
                <w:kern w:val="2"/>
                <w:lang w:eastAsia="en-US"/>
              </w:rPr>
              <w:t xml:space="preserve">Step 2: </w:t>
            </w:r>
            <w:r>
              <w:rPr>
                <w:rFonts w:asciiTheme="minorHAnsi" w:eastAsiaTheme="minorHAnsi" w:hAnsiTheme="minorHAnsi" w:cstheme="minorBidi"/>
                <w:kern w:val="2"/>
                <w:lang w:eastAsia="en-US"/>
              </w:rPr>
              <w:t>Date and time formatting</w:t>
            </w:r>
          </w:p>
          <w:p w14:paraId="0C593FD4" w14:textId="77777777" w:rsidR="007052FB" w:rsidRPr="007052FB" w:rsidRDefault="007052FB" w:rsidP="001D6777">
            <w:pPr>
              <w:rPr>
                <w:rFonts w:asciiTheme="minorHAnsi" w:eastAsiaTheme="minorHAnsi" w:hAnsiTheme="minorHAnsi" w:cstheme="minorBidi"/>
                <w:kern w:val="2"/>
                <w:lang w:eastAsia="en-US"/>
              </w:rPr>
            </w:pPr>
          </w:p>
          <w:p w14:paraId="56F26D06" w14:textId="7115B3CA" w:rsidR="007052FB" w:rsidRPr="007052FB" w:rsidRDefault="007052FB" w:rsidP="001D6777">
            <w:pPr>
              <w:rPr>
                <w:rFonts w:asciiTheme="minorHAnsi" w:eastAsiaTheme="minorHAnsi" w:hAnsiTheme="minorHAnsi" w:cstheme="minorBidi"/>
                <w:kern w:val="2"/>
                <w:lang w:eastAsia="en-US"/>
              </w:rPr>
            </w:pPr>
            <w:r w:rsidRPr="007052FB">
              <w:rPr>
                <w:rFonts w:asciiTheme="minorHAnsi" w:eastAsiaTheme="minorHAnsi" w:hAnsiTheme="minorHAnsi" w:cstheme="minorBidi"/>
                <w:kern w:val="2"/>
                <w:lang w:eastAsia="en-US"/>
              </w:rPr>
              <w:t xml:space="preserve">Step 3: </w:t>
            </w:r>
            <w:r>
              <w:rPr>
                <w:rFonts w:asciiTheme="minorHAnsi" w:eastAsiaTheme="minorHAnsi" w:hAnsiTheme="minorHAnsi" w:cstheme="minorBidi"/>
                <w:kern w:val="2"/>
                <w:lang w:eastAsia="en-US"/>
              </w:rPr>
              <w:t>Time zone handling</w:t>
            </w:r>
          </w:p>
          <w:p w14:paraId="2D4D642F" w14:textId="77777777" w:rsidR="007052FB" w:rsidRPr="007052FB" w:rsidRDefault="007052FB" w:rsidP="001D6777">
            <w:pPr>
              <w:rPr>
                <w:rFonts w:asciiTheme="minorHAnsi" w:eastAsiaTheme="minorHAnsi" w:hAnsiTheme="minorHAnsi" w:cstheme="minorBidi"/>
                <w:kern w:val="2"/>
                <w:lang w:eastAsia="en-US"/>
              </w:rPr>
            </w:pPr>
          </w:p>
          <w:p w14:paraId="0D093339" w14:textId="3FBADA47" w:rsidR="007052FB" w:rsidRPr="008746F6" w:rsidRDefault="007052FB" w:rsidP="001D6777">
            <w:r w:rsidRPr="007052FB">
              <w:rPr>
                <w:rFonts w:asciiTheme="minorHAnsi" w:eastAsiaTheme="minorHAnsi" w:hAnsiTheme="minorHAnsi" w:cstheme="minorBidi"/>
                <w:kern w:val="2"/>
                <w:lang w:eastAsia="en-US"/>
              </w:rPr>
              <w:t xml:space="preserve">Step 4: Error </w:t>
            </w:r>
            <w:r>
              <w:rPr>
                <w:rFonts w:asciiTheme="minorHAnsi" w:eastAsiaTheme="minorHAnsi" w:hAnsiTheme="minorHAnsi" w:cstheme="minorBidi"/>
                <w:kern w:val="2"/>
                <w:lang w:eastAsia="en-US"/>
              </w:rPr>
              <w:t>handling</w:t>
            </w:r>
          </w:p>
        </w:tc>
        <w:tc>
          <w:tcPr>
            <w:tcW w:w="1276" w:type="dxa"/>
          </w:tcPr>
          <w:p w14:paraId="34FEC482" w14:textId="2C7AC652" w:rsidR="007052FB" w:rsidRPr="007052FB" w:rsidRDefault="007052FB" w:rsidP="001D6777">
            <w:pPr>
              <w:widowControl/>
              <w:spacing w:after="160" w:line="259" w:lineRule="auto"/>
              <w:rPr>
                <w:rFonts w:asciiTheme="minorHAnsi" w:eastAsiaTheme="minorHAnsi" w:hAnsiTheme="minorHAnsi" w:cstheme="minorBidi"/>
                <w:kern w:val="2"/>
                <w:lang w:eastAsia="en-US"/>
              </w:rPr>
            </w:pPr>
            <w:r>
              <w:rPr>
                <w:rFonts w:asciiTheme="minorHAnsi" w:eastAsiaTheme="minorHAnsi" w:hAnsiTheme="minorHAnsi" w:cstheme="minorBidi"/>
                <w:kern w:val="2"/>
                <w:lang w:eastAsia="en-US"/>
              </w:rPr>
              <w:t>Low</w:t>
            </w:r>
          </w:p>
        </w:tc>
        <w:tc>
          <w:tcPr>
            <w:tcW w:w="1134" w:type="dxa"/>
          </w:tcPr>
          <w:p w14:paraId="2CC58EE9" w14:textId="77777777" w:rsidR="007052FB" w:rsidRPr="007052FB" w:rsidRDefault="007052FB" w:rsidP="001D6777">
            <w:pPr>
              <w:widowControl/>
              <w:spacing w:after="160" w:line="259" w:lineRule="auto"/>
              <w:rPr>
                <w:rFonts w:asciiTheme="minorHAnsi" w:eastAsiaTheme="minorHAnsi" w:hAnsiTheme="minorHAnsi" w:cstheme="minorBidi"/>
                <w:kern w:val="2"/>
                <w:lang w:eastAsia="en-US"/>
              </w:rPr>
            </w:pPr>
            <w:r w:rsidRPr="007052FB">
              <w:rPr>
                <w:rFonts w:asciiTheme="minorHAnsi" w:eastAsiaTheme="minorHAnsi" w:hAnsiTheme="minorHAnsi" w:cstheme="minorBidi"/>
                <w:kern w:val="2"/>
                <w:lang w:eastAsia="en-US"/>
              </w:rPr>
              <w:t>Open</w:t>
            </w:r>
          </w:p>
        </w:tc>
        <w:tc>
          <w:tcPr>
            <w:tcW w:w="1417" w:type="dxa"/>
          </w:tcPr>
          <w:p w14:paraId="320858C3" w14:textId="77777777" w:rsidR="007052FB" w:rsidRPr="007052FB" w:rsidRDefault="007052FB" w:rsidP="001D6777">
            <w:pPr>
              <w:widowControl/>
              <w:spacing w:after="160" w:line="259" w:lineRule="auto"/>
              <w:rPr>
                <w:rFonts w:asciiTheme="minorHAnsi" w:eastAsiaTheme="minorHAnsi" w:hAnsiTheme="minorHAnsi" w:cstheme="minorBidi"/>
                <w:kern w:val="2"/>
                <w:lang w:eastAsia="en-US"/>
              </w:rPr>
            </w:pPr>
            <w:r>
              <w:t>-</w:t>
            </w:r>
          </w:p>
        </w:tc>
      </w:tr>
    </w:tbl>
    <w:p w14:paraId="2F79F3DA" w14:textId="77777777" w:rsidR="007031BF" w:rsidRDefault="007031BF" w:rsidP="00C415A7"/>
    <w:p w14:paraId="6CCA2374" w14:textId="77777777" w:rsidR="00C415A7" w:rsidRPr="000A7CAF" w:rsidRDefault="00C415A7" w:rsidP="00C415A7">
      <w:pPr>
        <w:rPr>
          <w:b/>
          <w:bCs/>
        </w:rPr>
      </w:pPr>
      <w:r w:rsidRPr="000A7CAF">
        <w:rPr>
          <w:b/>
          <w:bCs/>
        </w:rPr>
        <w:t>Sign-off:</w:t>
      </w:r>
    </w:p>
    <w:p w14:paraId="21BF1573" w14:textId="30428183" w:rsidR="00C415A7" w:rsidRDefault="00C415A7" w:rsidP="00C415A7">
      <w:r>
        <w:t xml:space="preserve">Tester Name: </w:t>
      </w:r>
      <w:r w:rsidR="007052FB">
        <w:t>N Shrinidhi</w:t>
      </w:r>
    </w:p>
    <w:p w14:paraId="3AA69D71" w14:textId="1174979C" w:rsidR="00C415A7" w:rsidRDefault="00C415A7" w:rsidP="00C415A7">
      <w:r>
        <w:t xml:space="preserve">Date: </w:t>
      </w:r>
      <w:r w:rsidR="007052FB">
        <w:t>23-07-2024</w:t>
      </w:r>
    </w:p>
    <w:p w14:paraId="24F2C887" w14:textId="77777777" w:rsidR="00C415A7" w:rsidRDefault="00C415A7" w:rsidP="00C415A7">
      <w:r>
        <w:t>Signature: [Tester's Signature]</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F60579"/>
    <w:multiLevelType w:val="hybridMultilevel"/>
    <w:tmpl w:val="194035FC"/>
    <w:lvl w:ilvl="0" w:tplc="E66C7A1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 w:numId="2" w16cid:durableId="106260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302D73"/>
    <w:rsid w:val="00367FFC"/>
    <w:rsid w:val="003B1492"/>
    <w:rsid w:val="0045657E"/>
    <w:rsid w:val="005003D4"/>
    <w:rsid w:val="007031BF"/>
    <w:rsid w:val="007052FB"/>
    <w:rsid w:val="00843FD6"/>
    <w:rsid w:val="008746F6"/>
    <w:rsid w:val="00A279AF"/>
    <w:rsid w:val="00A53BA6"/>
    <w:rsid w:val="00AE6032"/>
    <w:rsid w:val="00C415A7"/>
    <w:rsid w:val="00FB0A5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E6032"/>
    <w:rPr>
      <w:color w:val="0563C1" w:themeColor="hyperlink"/>
      <w:u w:val="single"/>
    </w:rPr>
  </w:style>
  <w:style w:type="character" w:styleId="UnresolvedMention">
    <w:name w:val="Unresolved Mention"/>
    <w:basedOn w:val="DefaultParagraphFont"/>
    <w:uiPriority w:val="99"/>
    <w:semiHidden/>
    <w:unhideWhenUsed/>
    <w:rsid w:val="00AE6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hannsingh2805/EXpense-manager-using-MER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5974</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Natarajan Suryanarayanan</cp:lastModifiedBy>
  <cp:revision>5</cp:revision>
  <dcterms:created xsi:type="dcterms:W3CDTF">2024-01-27T08:24:00Z</dcterms:created>
  <dcterms:modified xsi:type="dcterms:W3CDTF">2024-07-22T05:36:00Z</dcterms:modified>
</cp:coreProperties>
</file>