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7160ED" w14:textId="77777777" w:rsidR="00F754CF" w:rsidRDefault="00F754CF" w:rsidP="00AD6EDA">
      <w:pPr>
        <w:jc w:val="center"/>
        <w:rPr>
          <w:b/>
          <w:bCs/>
          <w:sz w:val="56"/>
          <w:szCs w:val="56"/>
        </w:rPr>
      </w:pPr>
    </w:p>
    <w:p w14:paraId="5141B6B7" w14:textId="77777777" w:rsidR="00F754CF" w:rsidRDefault="00F754CF" w:rsidP="00AD6EDA">
      <w:pPr>
        <w:jc w:val="center"/>
        <w:rPr>
          <w:b/>
          <w:bCs/>
          <w:sz w:val="56"/>
          <w:szCs w:val="56"/>
        </w:rPr>
      </w:pPr>
    </w:p>
    <w:p w14:paraId="077B4F07" w14:textId="20938202" w:rsidR="00DA55B1" w:rsidRPr="00DA55B1" w:rsidRDefault="00AD6EDA" w:rsidP="00DA55B1">
      <w:pPr>
        <w:jc w:val="center"/>
        <w:rPr>
          <w:b/>
          <w:bCs/>
          <w:sz w:val="72"/>
          <w:szCs w:val="72"/>
        </w:rPr>
      </w:pPr>
      <w:r w:rsidRPr="00DA55B1">
        <w:rPr>
          <w:b/>
          <w:bCs/>
          <w:sz w:val="72"/>
          <w:szCs w:val="72"/>
        </w:rPr>
        <w:t>Global Governance Indicators Analysis &amp; Visualization</w:t>
      </w:r>
    </w:p>
    <w:p w14:paraId="564A5AC4" w14:textId="25B07634" w:rsidR="00AD6EDA" w:rsidRPr="00DA55B1" w:rsidRDefault="00DA55B1" w:rsidP="00DA55B1">
      <w:pPr>
        <w:jc w:val="center"/>
        <w:rPr>
          <w:sz w:val="28"/>
          <w:szCs w:val="28"/>
        </w:rPr>
      </w:pPr>
      <w:r w:rsidRPr="00DA55B1">
        <w:rPr>
          <w:sz w:val="28"/>
          <w:szCs w:val="28"/>
        </w:rPr>
        <w:t>An End-to-End Data Analysis Project using Python &amp; Power BI</w:t>
      </w:r>
    </w:p>
    <w:p w14:paraId="07294932" w14:textId="77777777" w:rsidR="00DA55B1" w:rsidRDefault="00DA55B1" w:rsidP="00F754CF">
      <w:pPr>
        <w:pBdr>
          <w:bottom w:val="single" w:sz="6" w:space="1" w:color="auto"/>
        </w:pBdr>
        <w:jc w:val="center"/>
        <w:rPr>
          <w:b/>
          <w:bCs/>
          <w:sz w:val="28"/>
          <w:szCs w:val="28"/>
        </w:rPr>
      </w:pPr>
    </w:p>
    <w:p w14:paraId="553060C5" w14:textId="77777777" w:rsidR="00DA55B1" w:rsidRDefault="00DA55B1" w:rsidP="00F754CF">
      <w:pPr>
        <w:jc w:val="center"/>
        <w:rPr>
          <w:b/>
          <w:bCs/>
          <w:sz w:val="28"/>
          <w:szCs w:val="28"/>
        </w:rPr>
      </w:pPr>
    </w:p>
    <w:p w14:paraId="2BDAF1B5" w14:textId="77777777" w:rsidR="00DA55B1" w:rsidRDefault="00DA55B1" w:rsidP="00F754CF">
      <w:pPr>
        <w:jc w:val="center"/>
        <w:rPr>
          <w:b/>
          <w:bCs/>
          <w:sz w:val="28"/>
          <w:szCs w:val="28"/>
        </w:rPr>
      </w:pPr>
    </w:p>
    <w:p w14:paraId="1B1FC085" w14:textId="34974FBE" w:rsidR="001A5830" w:rsidRPr="00DA55B1" w:rsidRDefault="001A5830" w:rsidP="00F754CF">
      <w:pPr>
        <w:jc w:val="center"/>
        <w:rPr>
          <w:b/>
          <w:bCs/>
          <w:sz w:val="28"/>
          <w:szCs w:val="28"/>
        </w:rPr>
      </w:pPr>
      <w:r w:rsidRPr="00DA55B1">
        <w:rPr>
          <w:b/>
          <w:bCs/>
          <w:sz w:val="28"/>
          <w:szCs w:val="28"/>
        </w:rPr>
        <w:t>MADHUMITHA S</w:t>
      </w:r>
    </w:p>
    <w:p w14:paraId="4A1F2F8E" w14:textId="1444603B" w:rsidR="001A5830" w:rsidRDefault="001A5830" w:rsidP="00F754CF">
      <w:pPr>
        <w:jc w:val="center"/>
        <w:rPr>
          <w:b/>
          <w:bCs/>
          <w:sz w:val="28"/>
          <w:szCs w:val="28"/>
        </w:rPr>
      </w:pPr>
      <w:r w:rsidRPr="00DA55B1">
        <w:rPr>
          <w:b/>
          <w:bCs/>
          <w:sz w:val="28"/>
          <w:szCs w:val="28"/>
        </w:rPr>
        <w:t xml:space="preserve">APRIL </w:t>
      </w:r>
      <w:r w:rsidR="00FB5233">
        <w:rPr>
          <w:b/>
          <w:bCs/>
          <w:sz w:val="28"/>
          <w:szCs w:val="28"/>
        </w:rPr>
        <w:t>-</w:t>
      </w:r>
      <w:r w:rsidRPr="00DA55B1">
        <w:rPr>
          <w:b/>
          <w:bCs/>
          <w:sz w:val="28"/>
          <w:szCs w:val="28"/>
        </w:rPr>
        <w:t xml:space="preserve"> 2026</w:t>
      </w:r>
    </w:p>
    <w:p w14:paraId="4FC0AAFF" w14:textId="12FF8728" w:rsidR="00DA55B1" w:rsidRDefault="00DA55B1" w:rsidP="00F754CF">
      <w:pPr>
        <w:jc w:val="center"/>
        <w:rPr>
          <w:b/>
          <w:bCs/>
          <w:sz w:val="28"/>
          <w:szCs w:val="28"/>
        </w:rPr>
      </w:pPr>
      <w:r>
        <w:rPr>
          <w:b/>
          <w:bCs/>
          <w:sz w:val="28"/>
          <w:szCs w:val="28"/>
        </w:rPr>
        <w:t xml:space="preserve">LinkedIn: </w:t>
      </w:r>
      <w:hyperlink r:id="rId5" w:history="1">
        <w:r w:rsidRPr="008D705A">
          <w:rPr>
            <w:rStyle w:val="Hyperlink"/>
            <w:b/>
            <w:bCs/>
            <w:sz w:val="28"/>
            <w:szCs w:val="28"/>
          </w:rPr>
          <w:t>madhumitha-</w:t>
        </w:r>
        <w:r w:rsidRPr="008D705A">
          <w:rPr>
            <w:rStyle w:val="Hyperlink"/>
            <w:b/>
            <w:bCs/>
            <w:sz w:val="28"/>
            <w:szCs w:val="28"/>
          </w:rPr>
          <w:t>s</w:t>
        </w:r>
        <w:r w:rsidRPr="008D705A">
          <w:rPr>
            <w:rStyle w:val="Hyperlink"/>
            <w:b/>
            <w:bCs/>
            <w:sz w:val="28"/>
            <w:szCs w:val="28"/>
          </w:rPr>
          <w:t>31</w:t>
        </w:r>
      </w:hyperlink>
    </w:p>
    <w:p w14:paraId="5134E1F4" w14:textId="02FFABAE" w:rsidR="001A5830" w:rsidRDefault="001A5830" w:rsidP="00AD6EDA">
      <w:pPr>
        <w:rPr>
          <w:b/>
          <w:bCs/>
          <w:sz w:val="32"/>
          <w:szCs w:val="32"/>
        </w:rPr>
      </w:pPr>
    </w:p>
    <w:p w14:paraId="6DD573A5" w14:textId="77777777" w:rsidR="00DA55B1" w:rsidRDefault="00DA55B1" w:rsidP="00AD6EDA">
      <w:pPr>
        <w:rPr>
          <w:b/>
          <w:bCs/>
          <w:sz w:val="32"/>
          <w:szCs w:val="32"/>
        </w:rPr>
      </w:pPr>
    </w:p>
    <w:p w14:paraId="4DCEB320" w14:textId="77777777" w:rsidR="00DA55B1" w:rsidRDefault="00DA55B1" w:rsidP="00DA55B1">
      <w:pPr>
        <w:jc w:val="center"/>
        <w:rPr>
          <w:b/>
          <w:bCs/>
          <w:sz w:val="32"/>
          <w:szCs w:val="32"/>
        </w:rPr>
      </w:pPr>
      <w:r>
        <w:rPr>
          <w:noProof/>
        </w:rPr>
        <w:drawing>
          <wp:inline distT="0" distB="0" distL="0" distR="0" wp14:anchorId="0BD01883" wp14:editId="4A8CF192">
            <wp:extent cx="2271395" cy="2021205"/>
            <wp:effectExtent l="0" t="0" r="0" b="0"/>
            <wp:docPr id="1484690687" name="Picture 4" descr="Types of global governance - e-ax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Types of global governance - e-axe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271395" cy="2021205"/>
                    </a:xfrm>
                    <a:prstGeom prst="rect">
                      <a:avLst/>
                    </a:prstGeom>
                    <a:noFill/>
                    <a:ln>
                      <a:noFill/>
                    </a:ln>
                  </pic:spPr>
                </pic:pic>
              </a:graphicData>
            </a:graphic>
          </wp:inline>
        </w:drawing>
      </w:r>
    </w:p>
    <w:p w14:paraId="2A1FD702" w14:textId="11B45287" w:rsidR="00DA55B1" w:rsidRDefault="00DA55B1" w:rsidP="00DA55B1">
      <w:pPr>
        <w:rPr>
          <w:b/>
          <w:bCs/>
          <w:sz w:val="32"/>
          <w:szCs w:val="32"/>
        </w:rPr>
      </w:pPr>
      <w:r>
        <w:rPr>
          <w:b/>
          <w:bCs/>
          <w:sz w:val="32"/>
          <w:szCs w:val="32"/>
        </w:rPr>
        <w:lastRenderedPageBreak/>
        <w:t>Motivation</w:t>
      </w:r>
      <w:r>
        <w:rPr>
          <w:b/>
          <w:bCs/>
          <w:sz w:val="32"/>
          <w:szCs w:val="32"/>
        </w:rPr>
        <w:t>:</w:t>
      </w:r>
    </w:p>
    <w:p w14:paraId="52266794" w14:textId="22883894" w:rsidR="00DA55B1" w:rsidRDefault="00DA55B1" w:rsidP="00DA55B1">
      <w:pPr>
        <w:rPr>
          <w:b/>
          <w:bCs/>
          <w:sz w:val="32"/>
          <w:szCs w:val="32"/>
        </w:rPr>
      </w:pPr>
      <w:r w:rsidRPr="00F754CF">
        <w:rPr>
          <w:sz w:val="32"/>
          <w:szCs w:val="32"/>
        </w:rPr>
        <w:t xml:space="preserve">I chose this topic to explore how data analytics can make complex global policy data accessible and visually </w:t>
      </w:r>
      <w:r>
        <w:rPr>
          <w:sz w:val="32"/>
          <w:szCs w:val="32"/>
        </w:rPr>
        <w:t xml:space="preserve">represent them with </w:t>
      </w:r>
      <w:r w:rsidRPr="00F754CF">
        <w:rPr>
          <w:sz w:val="32"/>
          <w:szCs w:val="32"/>
        </w:rPr>
        <w:t>meaningful</w:t>
      </w:r>
      <w:r>
        <w:rPr>
          <w:sz w:val="32"/>
          <w:szCs w:val="32"/>
        </w:rPr>
        <w:t xml:space="preserve"> dashboards</w:t>
      </w:r>
      <w:r w:rsidRPr="00F754CF">
        <w:rPr>
          <w:sz w:val="32"/>
          <w:szCs w:val="32"/>
        </w:rPr>
        <w:t>.</w:t>
      </w:r>
    </w:p>
    <w:p w14:paraId="266071A2" w14:textId="1B2E38CD" w:rsidR="00DA55B1" w:rsidRDefault="00DA55B1" w:rsidP="00DA55B1">
      <w:pPr>
        <w:rPr>
          <w:b/>
          <w:bCs/>
          <w:sz w:val="32"/>
          <w:szCs w:val="32"/>
        </w:rPr>
      </w:pPr>
      <w:r w:rsidRPr="00F754CF">
        <w:rPr>
          <w:b/>
          <w:bCs/>
          <w:sz w:val="32"/>
          <w:szCs w:val="32"/>
        </w:rPr>
        <w:t>Challenges Faced</w:t>
      </w:r>
      <w:r>
        <w:rPr>
          <w:b/>
          <w:bCs/>
          <w:sz w:val="32"/>
          <w:szCs w:val="32"/>
        </w:rPr>
        <w:t>:</w:t>
      </w:r>
    </w:p>
    <w:p w14:paraId="5CF417A9" w14:textId="77777777" w:rsidR="00DA55B1" w:rsidRPr="00F754CF" w:rsidRDefault="00DA55B1" w:rsidP="00DA55B1">
      <w:pPr>
        <w:pStyle w:val="ListParagraph"/>
        <w:numPr>
          <w:ilvl w:val="0"/>
          <w:numId w:val="27"/>
        </w:numPr>
        <w:rPr>
          <w:sz w:val="32"/>
          <w:szCs w:val="32"/>
        </w:rPr>
      </w:pPr>
      <w:r w:rsidRPr="00F754CF">
        <w:rPr>
          <w:sz w:val="32"/>
          <w:szCs w:val="32"/>
        </w:rPr>
        <w:t>Wide-to-long format transformation was the trickiest preprocessing step</w:t>
      </w:r>
    </w:p>
    <w:p w14:paraId="1B3C96FF" w14:textId="77777777" w:rsidR="00DA55B1" w:rsidRPr="00F754CF" w:rsidRDefault="00DA55B1" w:rsidP="00DA55B1">
      <w:pPr>
        <w:pStyle w:val="ListParagraph"/>
        <w:numPr>
          <w:ilvl w:val="0"/>
          <w:numId w:val="27"/>
        </w:numPr>
        <w:rPr>
          <w:sz w:val="32"/>
          <w:szCs w:val="32"/>
        </w:rPr>
      </w:pPr>
      <w:r w:rsidRPr="00F754CF">
        <w:rPr>
          <w:sz w:val="32"/>
          <w:szCs w:val="32"/>
        </w:rPr>
        <w:t xml:space="preserve">Deciding which metric type (score vs estimate) to use required careful interpretation </w:t>
      </w:r>
    </w:p>
    <w:p w14:paraId="7E797DFD" w14:textId="77777777" w:rsidR="00DA55B1" w:rsidRPr="00F754CF" w:rsidRDefault="00DA55B1" w:rsidP="00DA55B1">
      <w:pPr>
        <w:pStyle w:val="ListParagraph"/>
        <w:numPr>
          <w:ilvl w:val="0"/>
          <w:numId w:val="27"/>
        </w:numPr>
        <w:rPr>
          <w:sz w:val="32"/>
          <w:szCs w:val="32"/>
        </w:rPr>
      </w:pPr>
      <w:r w:rsidRPr="00F754CF">
        <w:rPr>
          <w:sz w:val="32"/>
          <w:szCs w:val="32"/>
        </w:rPr>
        <w:t>Designing the scatter plot to balance readability with insight</w:t>
      </w:r>
    </w:p>
    <w:p w14:paraId="1C1CF5B6" w14:textId="77777777" w:rsidR="00DA55B1" w:rsidRDefault="00DA55B1" w:rsidP="00AD6EDA">
      <w:pPr>
        <w:rPr>
          <w:b/>
          <w:bCs/>
          <w:sz w:val="32"/>
          <w:szCs w:val="32"/>
        </w:rPr>
      </w:pPr>
    </w:p>
    <w:p w14:paraId="298C64BE" w14:textId="77777777" w:rsidR="00DA55B1" w:rsidRDefault="00DA55B1" w:rsidP="00AD6EDA">
      <w:pPr>
        <w:rPr>
          <w:b/>
          <w:bCs/>
          <w:sz w:val="32"/>
          <w:szCs w:val="32"/>
        </w:rPr>
      </w:pPr>
    </w:p>
    <w:p w14:paraId="78634C62" w14:textId="77777777" w:rsidR="00DA55B1" w:rsidRDefault="00DA55B1" w:rsidP="00AD6EDA">
      <w:pPr>
        <w:rPr>
          <w:b/>
          <w:bCs/>
          <w:sz w:val="32"/>
          <w:szCs w:val="32"/>
        </w:rPr>
      </w:pPr>
    </w:p>
    <w:p w14:paraId="16B4AD47" w14:textId="77777777" w:rsidR="00DA55B1" w:rsidRDefault="00DA55B1" w:rsidP="00AD6EDA">
      <w:pPr>
        <w:rPr>
          <w:b/>
          <w:bCs/>
          <w:sz w:val="32"/>
          <w:szCs w:val="32"/>
        </w:rPr>
      </w:pPr>
    </w:p>
    <w:p w14:paraId="33C8BBF9" w14:textId="77777777" w:rsidR="00DA55B1" w:rsidRDefault="00DA55B1" w:rsidP="00AD6EDA">
      <w:pPr>
        <w:rPr>
          <w:b/>
          <w:bCs/>
          <w:sz w:val="32"/>
          <w:szCs w:val="32"/>
        </w:rPr>
      </w:pPr>
    </w:p>
    <w:p w14:paraId="4C573FE1" w14:textId="77777777" w:rsidR="00DA55B1" w:rsidRDefault="00DA55B1" w:rsidP="00AD6EDA">
      <w:pPr>
        <w:rPr>
          <w:b/>
          <w:bCs/>
          <w:sz w:val="32"/>
          <w:szCs w:val="32"/>
        </w:rPr>
      </w:pPr>
    </w:p>
    <w:p w14:paraId="3F2CC839" w14:textId="77777777" w:rsidR="00DA55B1" w:rsidRDefault="00DA55B1" w:rsidP="00AD6EDA">
      <w:pPr>
        <w:rPr>
          <w:b/>
          <w:bCs/>
          <w:sz w:val="32"/>
          <w:szCs w:val="32"/>
        </w:rPr>
      </w:pPr>
    </w:p>
    <w:p w14:paraId="00598AFE" w14:textId="77777777" w:rsidR="00DA55B1" w:rsidRDefault="00DA55B1" w:rsidP="00AD6EDA">
      <w:pPr>
        <w:rPr>
          <w:b/>
          <w:bCs/>
          <w:sz w:val="32"/>
          <w:szCs w:val="32"/>
        </w:rPr>
      </w:pPr>
    </w:p>
    <w:p w14:paraId="5CE6E67B" w14:textId="77777777" w:rsidR="00DA55B1" w:rsidRDefault="00DA55B1" w:rsidP="00AD6EDA">
      <w:pPr>
        <w:rPr>
          <w:b/>
          <w:bCs/>
          <w:sz w:val="32"/>
          <w:szCs w:val="32"/>
        </w:rPr>
      </w:pPr>
    </w:p>
    <w:p w14:paraId="2198C89F" w14:textId="77777777" w:rsidR="00DA55B1" w:rsidRDefault="00DA55B1" w:rsidP="00AD6EDA">
      <w:pPr>
        <w:rPr>
          <w:b/>
          <w:bCs/>
          <w:sz w:val="32"/>
          <w:szCs w:val="32"/>
        </w:rPr>
      </w:pPr>
    </w:p>
    <w:p w14:paraId="2B022CDF" w14:textId="77777777" w:rsidR="00DA55B1" w:rsidRDefault="00DA55B1" w:rsidP="00AD6EDA">
      <w:pPr>
        <w:rPr>
          <w:b/>
          <w:bCs/>
          <w:sz w:val="32"/>
          <w:szCs w:val="32"/>
        </w:rPr>
      </w:pPr>
    </w:p>
    <w:p w14:paraId="0BEBA0E1" w14:textId="77777777" w:rsidR="00DA55B1" w:rsidRDefault="00DA55B1" w:rsidP="00AD6EDA">
      <w:pPr>
        <w:rPr>
          <w:b/>
          <w:bCs/>
          <w:sz w:val="32"/>
          <w:szCs w:val="32"/>
        </w:rPr>
      </w:pPr>
    </w:p>
    <w:p w14:paraId="11C91993" w14:textId="77777777" w:rsidR="00DA55B1" w:rsidRDefault="00DA55B1" w:rsidP="00AD6EDA">
      <w:pPr>
        <w:rPr>
          <w:b/>
          <w:bCs/>
          <w:sz w:val="32"/>
          <w:szCs w:val="32"/>
        </w:rPr>
      </w:pPr>
    </w:p>
    <w:p w14:paraId="3681FCBA" w14:textId="77777777" w:rsidR="00DA55B1" w:rsidRDefault="00DA55B1" w:rsidP="00AD6EDA">
      <w:pPr>
        <w:rPr>
          <w:b/>
          <w:bCs/>
          <w:sz w:val="32"/>
          <w:szCs w:val="32"/>
        </w:rPr>
      </w:pPr>
    </w:p>
    <w:p w14:paraId="0AC19EBF" w14:textId="6AE6E23C" w:rsidR="00AD6EDA" w:rsidRPr="00AD6EDA" w:rsidRDefault="00AD6EDA" w:rsidP="00AD6EDA">
      <w:pPr>
        <w:rPr>
          <w:b/>
          <w:bCs/>
          <w:sz w:val="32"/>
          <w:szCs w:val="32"/>
        </w:rPr>
      </w:pPr>
      <w:r w:rsidRPr="00AD6EDA">
        <w:rPr>
          <w:b/>
          <w:bCs/>
          <w:sz w:val="32"/>
          <w:szCs w:val="32"/>
        </w:rPr>
        <w:lastRenderedPageBreak/>
        <w:t>Objective</w:t>
      </w:r>
      <w:r w:rsidRPr="00AD6EDA">
        <w:rPr>
          <w:b/>
          <w:bCs/>
          <w:sz w:val="32"/>
          <w:szCs w:val="32"/>
        </w:rPr>
        <w:t>:</w:t>
      </w:r>
    </w:p>
    <w:p w14:paraId="2F279784" w14:textId="332EAE63" w:rsidR="00AD6EDA" w:rsidRPr="00AD6EDA" w:rsidRDefault="00AD6EDA" w:rsidP="00AD6EDA">
      <w:r w:rsidRPr="00AD6EDA">
        <w:t>The objective of this project is to analy</w:t>
      </w:r>
      <w:r>
        <w:t>s</w:t>
      </w:r>
      <w:r w:rsidRPr="00AD6EDA">
        <w:t>e global governance indicators to understand how different countries perform across key governance dimensions such as political stability, government effectiveness, regulatory quality, and control of corruption.</w:t>
      </w:r>
    </w:p>
    <w:p w14:paraId="60688453" w14:textId="3B7DC49C" w:rsidR="00AD6EDA" w:rsidRDefault="00AD6EDA" w:rsidP="00AD6EDA">
      <w:pPr>
        <w:rPr>
          <w:b/>
          <w:bCs/>
        </w:rPr>
      </w:pPr>
      <w:r w:rsidRPr="00AD6EDA">
        <w:t>The project aims to extract meaningful insights using data analysis techniques and present them through an interactive Power BI dashboard</w:t>
      </w:r>
      <w:r w:rsidRPr="00AD6EDA">
        <w:rPr>
          <w:b/>
          <w:bCs/>
        </w:rPr>
        <w:t>.</w:t>
      </w:r>
    </w:p>
    <w:p w14:paraId="23022D25" w14:textId="77777777" w:rsidR="00F754CF" w:rsidRPr="00F754CF" w:rsidRDefault="00F754CF" w:rsidP="00AD6EDA">
      <w:pPr>
        <w:rPr>
          <w:b/>
          <w:bCs/>
        </w:rPr>
      </w:pPr>
    </w:p>
    <w:p w14:paraId="08006522" w14:textId="0A6BA122" w:rsidR="00AD6EDA" w:rsidRDefault="00AD6EDA" w:rsidP="00AD6EDA">
      <w:pPr>
        <w:rPr>
          <w:b/>
          <w:bCs/>
          <w:sz w:val="32"/>
          <w:szCs w:val="32"/>
        </w:rPr>
      </w:pPr>
      <w:r w:rsidRPr="00AD6EDA">
        <w:rPr>
          <w:b/>
          <w:bCs/>
          <w:sz w:val="32"/>
          <w:szCs w:val="32"/>
        </w:rPr>
        <w:t>Dataset Description</w:t>
      </w:r>
      <w:r w:rsidRPr="00AD6EDA">
        <w:rPr>
          <w:b/>
          <w:bCs/>
          <w:sz w:val="32"/>
          <w:szCs w:val="32"/>
        </w:rPr>
        <w:t>:</w:t>
      </w:r>
    </w:p>
    <w:p w14:paraId="685249F3" w14:textId="77777777" w:rsidR="00A214F7" w:rsidRPr="00A214F7" w:rsidRDefault="00A214F7" w:rsidP="00A214F7">
      <w:r w:rsidRPr="00A214F7">
        <w:t>The dataset used in this project was sourced from the World Bank, specifically focusing on governance-related indicators within the global finance and public sector domain.</w:t>
      </w:r>
    </w:p>
    <w:p w14:paraId="37EBF121" w14:textId="139C3F37" w:rsidR="00A214F7" w:rsidRDefault="00A214F7" w:rsidP="00A214F7">
      <w:r w:rsidRPr="00A214F7">
        <w:t>The data was filtered to include a selected set of 14 countries across the time period 2014 to 2025, ensuring a balanced and meaningful comparison rather than analy</w:t>
      </w:r>
      <w:r w:rsidR="00242BA1">
        <w:t>s</w:t>
      </w:r>
      <w:r w:rsidRPr="00A214F7">
        <w:t>ing a large number of random countries.</w:t>
      </w:r>
      <w:r w:rsidR="00222AC8">
        <w:t xml:space="preserve"> The selected countries were shortlisted to ensure the diversity in governance levels and clear comparison across nations.</w:t>
      </w:r>
    </w:p>
    <w:p w14:paraId="6F4411AD" w14:textId="77777777" w:rsidR="00A214F7" w:rsidRPr="00A214F7" w:rsidRDefault="00A214F7" w:rsidP="00A214F7">
      <w:pPr>
        <w:rPr>
          <w:b/>
          <w:bCs/>
        </w:rPr>
      </w:pPr>
      <w:r w:rsidRPr="00A214F7">
        <w:rPr>
          <w:b/>
          <w:bCs/>
        </w:rPr>
        <w:t>Governance Indicators Selected</w:t>
      </w:r>
    </w:p>
    <w:p w14:paraId="21670B37" w14:textId="77777777" w:rsidR="00A214F7" w:rsidRPr="00A214F7" w:rsidRDefault="00A214F7" w:rsidP="00A214F7">
      <w:r w:rsidRPr="00A214F7">
        <w:t>The analysis is based on the following four core governance factors:</w:t>
      </w:r>
    </w:p>
    <w:p w14:paraId="09261014" w14:textId="77777777" w:rsidR="00A214F7" w:rsidRPr="00A214F7" w:rsidRDefault="00A214F7" w:rsidP="00A214F7">
      <w:pPr>
        <w:numPr>
          <w:ilvl w:val="0"/>
          <w:numId w:val="5"/>
        </w:numPr>
      </w:pPr>
      <w:r w:rsidRPr="00A214F7">
        <w:rPr>
          <w:b/>
          <w:bCs/>
        </w:rPr>
        <w:t>Government Effectiveness</w:t>
      </w:r>
      <w:r w:rsidRPr="00A214F7">
        <w:br/>
        <w:t xml:space="preserve">Measures the quality of public services, policy implementation, and the government's ability to deliver services efficiently. </w:t>
      </w:r>
    </w:p>
    <w:p w14:paraId="1443939A" w14:textId="77777777" w:rsidR="00A214F7" w:rsidRPr="00A214F7" w:rsidRDefault="00A214F7" w:rsidP="00A214F7">
      <w:pPr>
        <w:numPr>
          <w:ilvl w:val="0"/>
          <w:numId w:val="5"/>
        </w:numPr>
      </w:pPr>
      <w:r w:rsidRPr="00A214F7">
        <w:rPr>
          <w:b/>
          <w:bCs/>
        </w:rPr>
        <w:t>Political Stability</w:t>
      </w:r>
      <w:r w:rsidRPr="00A214F7">
        <w:br/>
        <w:t xml:space="preserve">Reflects the likelihood of political instability, conflict, or violence affecting the functioning of government. </w:t>
      </w:r>
    </w:p>
    <w:p w14:paraId="7F824798" w14:textId="77777777" w:rsidR="00A214F7" w:rsidRPr="00A214F7" w:rsidRDefault="00A214F7" w:rsidP="00A214F7">
      <w:pPr>
        <w:numPr>
          <w:ilvl w:val="0"/>
          <w:numId w:val="5"/>
        </w:numPr>
      </w:pPr>
      <w:r w:rsidRPr="00A214F7">
        <w:rPr>
          <w:b/>
          <w:bCs/>
        </w:rPr>
        <w:t>Rule of Law</w:t>
      </w:r>
      <w:r w:rsidRPr="00A214F7">
        <w:br/>
        <w:t xml:space="preserve">Indicates the extent to which citizens have confidence in and abide by the rules of society, including law enforcement and judicial systems. </w:t>
      </w:r>
    </w:p>
    <w:p w14:paraId="44018B74" w14:textId="77777777" w:rsidR="00A214F7" w:rsidRPr="00A214F7" w:rsidRDefault="00A214F7" w:rsidP="00A214F7">
      <w:pPr>
        <w:numPr>
          <w:ilvl w:val="0"/>
          <w:numId w:val="5"/>
        </w:numPr>
      </w:pPr>
      <w:r w:rsidRPr="00A214F7">
        <w:rPr>
          <w:b/>
          <w:bCs/>
        </w:rPr>
        <w:t>Voice and Accountability</w:t>
      </w:r>
      <w:r w:rsidRPr="00A214F7">
        <w:br/>
        <w:t>Captures the extent to which citizens can participate in selecting their government, along with freedom of expression and media.</w:t>
      </w:r>
    </w:p>
    <w:p w14:paraId="5E430674" w14:textId="77777777" w:rsidR="00A214F7" w:rsidRPr="00A214F7" w:rsidRDefault="00A214F7" w:rsidP="00A214F7"/>
    <w:p w14:paraId="2D37C145" w14:textId="77777777" w:rsidR="00A214F7" w:rsidRDefault="00A214F7" w:rsidP="00AD6EDA">
      <w:pPr>
        <w:rPr>
          <w:b/>
          <w:bCs/>
          <w:sz w:val="32"/>
          <w:szCs w:val="32"/>
        </w:rPr>
      </w:pPr>
    </w:p>
    <w:p w14:paraId="52295613" w14:textId="77777777" w:rsidR="00F754CF" w:rsidRDefault="00F754CF" w:rsidP="00AD6EDA">
      <w:pPr>
        <w:rPr>
          <w:b/>
          <w:bCs/>
          <w:sz w:val="32"/>
          <w:szCs w:val="32"/>
        </w:rPr>
      </w:pPr>
    </w:p>
    <w:p w14:paraId="7774A116" w14:textId="77777777" w:rsidR="00F754CF" w:rsidRDefault="00F754CF" w:rsidP="00AD6EDA">
      <w:pPr>
        <w:rPr>
          <w:b/>
          <w:bCs/>
          <w:sz w:val="32"/>
          <w:szCs w:val="32"/>
        </w:rPr>
      </w:pPr>
    </w:p>
    <w:p w14:paraId="03D0903D" w14:textId="16D7FF94" w:rsidR="00AD6EDA" w:rsidRDefault="00AD6EDA" w:rsidP="00AD6EDA">
      <w:pPr>
        <w:rPr>
          <w:b/>
          <w:bCs/>
          <w:sz w:val="32"/>
          <w:szCs w:val="32"/>
        </w:rPr>
      </w:pPr>
      <w:r w:rsidRPr="00AD6EDA">
        <w:rPr>
          <w:b/>
          <w:bCs/>
          <w:sz w:val="32"/>
          <w:szCs w:val="32"/>
        </w:rPr>
        <w:lastRenderedPageBreak/>
        <w:t>Tools &amp; Technologies Used</w:t>
      </w:r>
      <w:r>
        <w:rPr>
          <w:b/>
          <w:bCs/>
          <w:sz w:val="32"/>
          <w:szCs w:val="32"/>
        </w:rPr>
        <w:t>:</w:t>
      </w:r>
    </w:p>
    <w:p w14:paraId="36AC4191" w14:textId="670BF804" w:rsidR="00AD6EDA" w:rsidRPr="00222AC8" w:rsidRDefault="00AD6EDA" w:rsidP="00AD6EDA">
      <w:pPr>
        <w:rPr>
          <w:b/>
          <w:bCs/>
        </w:rPr>
      </w:pPr>
      <w:r w:rsidRPr="00222AC8">
        <w:rPr>
          <w:b/>
          <w:bCs/>
        </w:rPr>
        <w:t>Python</w:t>
      </w:r>
      <w:r w:rsidRPr="00222AC8">
        <w:rPr>
          <w:b/>
          <w:bCs/>
        </w:rPr>
        <w:t>:</w:t>
      </w:r>
    </w:p>
    <w:p w14:paraId="363C9A64" w14:textId="61C33CB2" w:rsidR="00AD6EDA" w:rsidRPr="00AD6EDA" w:rsidRDefault="00222AC8" w:rsidP="00AD6EDA">
      <w:r>
        <w:t>Python was used for the preprocessing and exploratory analysis to ensure the data was clean and ready for visualization.</w:t>
      </w:r>
    </w:p>
    <w:p w14:paraId="5948F17F" w14:textId="11FBA41F" w:rsidR="00AD6EDA" w:rsidRPr="00222AC8" w:rsidRDefault="00AD6EDA" w:rsidP="00AD6EDA">
      <w:pPr>
        <w:rPr>
          <w:b/>
          <w:bCs/>
        </w:rPr>
      </w:pPr>
      <w:r w:rsidRPr="00222AC8">
        <w:rPr>
          <w:b/>
          <w:bCs/>
        </w:rPr>
        <w:t>Power BI</w:t>
      </w:r>
      <w:r w:rsidRPr="00222AC8">
        <w:rPr>
          <w:b/>
          <w:bCs/>
        </w:rPr>
        <w:t>:</w:t>
      </w:r>
    </w:p>
    <w:p w14:paraId="74124DF3" w14:textId="5C1B1140" w:rsidR="00A214F7" w:rsidRDefault="00222AC8" w:rsidP="00A214F7">
      <w:r>
        <w:t>Power BI allows interactive visualization and makes it easier for non-technical users to explore insights through dashboards.</w:t>
      </w:r>
    </w:p>
    <w:p w14:paraId="08A4C6B9" w14:textId="77777777" w:rsidR="00191508" w:rsidRDefault="00191508" w:rsidP="00A214F7"/>
    <w:p w14:paraId="18B9C100" w14:textId="74385493" w:rsidR="00A214F7" w:rsidRDefault="00A214F7" w:rsidP="00A214F7">
      <w:pPr>
        <w:rPr>
          <w:b/>
          <w:bCs/>
          <w:sz w:val="32"/>
          <w:szCs w:val="32"/>
        </w:rPr>
      </w:pPr>
      <w:r w:rsidRPr="00A214F7">
        <w:rPr>
          <w:b/>
          <w:bCs/>
          <w:sz w:val="32"/>
          <w:szCs w:val="32"/>
        </w:rPr>
        <w:t>Data Preprocessing</w:t>
      </w:r>
      <w:r>
        <w:rPr>
          <w:b/>
          <w:bCs/>
          <w:sz w:val="32"/>
          <w:szCs w:val="32"/>
        </w:rPr>
        <w:t>:</w:t>
      </w:r>
    </w:p>
    <w:p w14:paraId="60A871D6" w14:textId="6C74282F" w:rsidR="00191508" w:rsidRPr="00191508" w:rsidRDefault="00191508" w:rsidP="00A214F7">
      <w:r w:rsidRPr="00191508">
        <w:t>The raw dataset obtained from the World Bank contained governance indicators in a wide format, with separate columns for each year.</w:t>
      </w:r>
    </w:p>
    <w:p w14:paraId="4C2A2D7F" w14:textId="4811E92E" w:rsidR="00191508" w:rsidRPr="00191508" w:rsidRDefault="00191508" w:rsidP="00191508">
      <w:pPr>
        <w:rPr>
          <w:b/>
          <w:bCs/>
        </w:rPr>
      </w:pPr>
      <w:r w:rsidRPr="00191508">
        <w:rPr>
          <w:b/>
          <w:bCs/>
        </w:rPr>
        <w:t>Data Transformation</w:t>
      </w:r>
      <w:r>
        <w:rPr>
          <w:b/>
          <w:bCs/>
        </w:rPr>
        <w:t>:</w:t>
      </w:r>
    </w:p>
    <w:p w14:paraId="09204FE2" w14:textId="77777777" w:rsidR="00191508" w:rsidRPr="00191508" w:rsidRDefault="00191508" w:rsidP="00191508">
      <w:pPr>
        <w:numPr>
          <w:ilvl w:val="0"/>
          <w:numId w:val="6"/>
        </w:numPr>
      </w:pPr>
      <w:r w:rsidRPr="00191508">
        <w:t xml:space="preserve">The dataset was initially structured with years as individual columns (2015–2024). </w:t>
      </w:r>
    </w:p>
    <w:p w14:paraId="37A55669" w14:textId="77777777" w:rsidR="00191508" w:rsidRPr="00191508" w:rsidRDefault="00191508" w:rsidP="00191508">
      <w:pPr>
        <w:numPr>
          <w:ilvl w:val="0"/>
          <w:numId w:val="6"/>
        </w:numPr>
      </w:pPr>
      <w:r w:rsidRPr="00191508">
        <w:t xml:space="preserve">To make the data suitable for analysis, it was reshaped into a long format using a melting technique. </w:t>
      </w:r>
    </w:p>
    <w:p w14:paraId="5CF0D4A8" w14:textId="79F85CED" w:rsidR="00191508" w:rsidRPr="00191508" w:rsidRDefault="00191508" w:rsidP="00191508">
      <w:r w:rsidRPr="00191508">
        <w:t>This transformation converted:</w:t>
      </w:r>
    </w:p>
    <w:p w14:paraId="1E1B1B0F" w14:textId="77777777" w:rsidR="00191508" w:rsidRPr="00191508" w:rsidRDefault="00191508" w:rsidP="00191508">
      <w:pPr>
        <w:numPr>
          <w:ilvl w:val="0"/>
          <w:numId w:val="7"/>
        </w:numPr>
      </w:pPr>
      <w:r w:rsidRPr="00191508">
        <w:t xml:space="preserve">Multiple year columns → into a single “Year” column </w:t>
      </w:r>
    </w:p>
    <w:p w14:paraId="10E9C2C1" w14:textId="77777777" w:rsidR="00191508" w:rsidRPr="00191508" w:rsidRDefault="00191508" w:rsidP="00191508">
      <w:pPr>
        <w:numPr>
          <w:ilvl w:val="0"/>
          <w:numId w:val="7"/>
        </w:numPr>
      </w:pPr>
      <w:r w:rsidRPr="00191508">
        <w:t xml:space="preserve">Corresponding values → into a “Value” column </w:t>
      </w:r>
    </w:p>
    <w:p w14:paraId="72E11158" w14:textId="77777777" w:rsidR="00191508" w:rsidRDefault="00191508" w:rsidP="00191508">
      <w:r w:rsidRPr="00191508">
        <w:t>This structure made the dataset more flexible for filtering, grouping, and visualization.</w:t>
      </w:r>
    </w:p>
    <w:p w14:paraId="6D6C04A8" w14:textId="63BC4BEC" w:rsidR="00D24020" w:rsidRDefault="00D24020" w:rsidP="00191508">
      <w:pPr>
        <w:rPr>
          <w:b/>
          <w:bCs/>
        </w:rPr>
      </w:pPr>
      <w:r w:rsidRPr="00D24020">
        <w:rPr>
          <w:b/>
          <w:bCs/>
        </w:rPr>
        <w:t>Handling Missing Values</w:t>
      </w:r>
      <w:r w:rsidRPr="00D24020">
        <w:rPr>
          <w:b/>
          <w:bCs/>
        </w:rPr>
        <w:t>:</w:t>
      </w:r>
    </w:p>
    <w:p w14:paraId="7F38F10D" w14:textId="77777777" w:rsidR="00D24020" w:rsidRPr="00D24020" w:rsidRDefault="00D24020" w:rsidP="00D24020">
      <w:r w:rsidRPr="00D24020">
        <w:t xml:space="preserve">Missing values were identified across multiple columns: </w:t>
      </w:r>
    </w:p>
    <w:p w14:paraId="468478F5" w14:textId="77777777" w:rsidR="00D24020" w:rsidRPr="00D24020" w:rsidRDefault="00D24020" w:rsidP="00D24020">
      <w:pPr>
        <w:pStyle w:val="ListParagraph"/>
        <w:numPr>
          <w:ilvl w:val="0"/>
          <w:numId w:val="10"/>
        </w:numPr>
      </w:pPr>
      <w:r w:rsidRPr="00D24020">
        <w:t xml:space="preserve">Country Name </w:t>
      </w:r>
    </w:p>
    <w:p w14:paraId="632124F2" w14:textId="77777777" w:rsidR="00D24020" w:rsidRPr="00D24020" w:rsidRDefault="00D24020" w:rsidP="00D24020">
      <w:pPr>
        <w:pStyle w:val="ListParagraph"/>
        <w:numPr>
          <w:ilvl w:val="0"/>
          <w:numId w:val="10"/>
        </w:numPr>
      </w:pPr>
      <w:r w:rsidRPr="00D24020">
        <w:t xml:space="preserve">Country Code </w:t>
      </w:r>
    </w:p>
    <w:p w14:paraId="09933EDF" w14:textId="77777777" w:rsidR="00D24020" w:rsidRPr="00D24020" w:rsidRDefault="00D24020" w:rsidP="00D24020">
      <w:pPr>
        <w:pStyle w:val="ListParagraph"/>
        <w:numPr>
          <w:ilvl w:val="0"/>
          <w:numId w:val="10"/>
        </w:numPr>
      </w:pPr>
      <w:r w:rsidRPr="00D24020">
        <w:t xml:space="preserve">Series Name </w:t>
      </w:r>
    </w:p>
    <w:p w14:paraId="70DF9427" w14:textId="77777777" w:rsidR="00D24020" w:rsidRPr="00D24020" w:rsidRDefault="00D24020" w:rsidP="00D24020">
      <w:pPr>
        <w:pStyle w:val="ListParagraph"/>
        <w:numPr>
          <w:ilvl w:val="0"/>
          <w:numId w:val="10"/>
        </w:numPr>
      </w:pPr>
      <w:r w:rsidRPr="00D24020">
        <w:t xml:space="preserve">Value </w:t>
      </w:r>
    </w:p>
    <w:p w14:paraId="4C437D46" w14:textId="77777777" w:rsidR="00D24020" w:rsidRPr="00D24020" w:rsidRDefault="00D24020" w:rsidP="00660348">
      <w:r w:rsidRPr="00D24020">
        <w:t xml:space="preserve">Total missing values accounted for approximately 2.8% of the dataset. </w:t>
      </w:r>
    </w:p>
    <w:p w14:paraId="5429CFDA" w14:textId="3899A997" w:rsidR="00D24020" w:rsidRPr="00D24020" w:rsidRDefault="00D24020" w:rsidP="00D24020">
      <w:r w:rsidRPr="00D24020">
        <w:t>Since this is less than 5%, the missing rows were removed to maintain data quality without significantly affecting the analysis.</w:t>
      </w:r>
    </w:p>
    <w:p w14:paraId="5E196788" w14:textId="77777777" w:rsidR="00F754CF" w:rsidRDefault="00F754CF" w:rsidP="00191508">
      <w:pPr>
        <w:rPr>
          <w:b/>
          <w:bCs/>
        </w:rPr>
      </w:pPr>
    </w:p>
    <w:p w14:paraId="1EC1A8AE" w14:textId="5054BE67" w:rsidR="00D24020" w:rsidRDefault="00660348" w:rsidP="00191508">
      <w:pPr>
        <w:rPr>
          <w:b/>
          <w:bCs/>
        </w:rPr>
      </w:pPr>
      <w:r w:rsidRPr="00660348">
        <w:rPr>
          <w:b/>
          <w:bCs/>
        </w:rPr>
        <w:lastRenderedPageBreak/>
        <w:t>Feature Engineering</w:t>
      </w:r>
      <w:r>
        <w:rPr>
          <w:b/>
          <w:bCs/>
        </w:rPr>
        <w:t>:</w:t>
      </w:r>
    </w:p>
    <w:p w14:paraId="6932C1BB" w14:textId="77777777" w:rsidR="00660348" w:rsidRPr="00660348" w:rsidRDefault="00660348" w:rsidP="00660348">
      <w:r w:rsidRPr="00660348">
        <w:t xml:space="preserve">The “Series Name” column contained combined information about: </w:t>
      </w:r>
    </w:p>
    <w:p w14:paraId="5B3F03F7" w14:textId="77777777" w:rsidR="00660348" w:rsidRPr="00660348" w:rsidRDefault="00660348" w:rsidP="00660348">
      <w:pPr>
        <w:numPr>
          <w:ilvl w:val="1"/>
          <w:numId w:val="13"/>
        </w:numPr>
      </w:pPr>
      <w:r w:rsidRPr="00660348">
        <w:t xml:space="preserve">Governance metric </w:t>
      </w:r>
    </w:p>
    <w:p w14:paraId="1B87FD30" w14:textId="77777777" w:rsidR="00660348" w:rsidRPr="00660348" w:rsidRDefault="00660348" w:rsidP="00660348">
      <w:pPr>
        <w:numPr>
          <w:ilvl w:val="1"/>
          <w:numId w:val="13"/>
        </w:numPr>
      </w:pPr>
      <w:r w:rsidRPr="00660348">
        <w:t xml:space="preserve">Measurement type </w:t>
      </w:r>
    </w:p>
    <w:p w14:paraId="4B08E7D7" w14:textId="77777777" w:rsidR="00660348" w:rsidRPr="00660348" w:rsidRDefault="00660348" w:rsidP="00660348">
      <w:r w:rsidRPr="00660348">
        <w:t xml:space="preserve">This column was split into two new features: </w:t>
      </w:r>
    </w:p>
    <w:p w14:paraId="2FB2EEEF" w14:textId="77777777" w:rsidR="00660348" w:rsidRPr="00660348" w:rsidRDefault="00660348" w:rsidP="00660348">
      <w:pPr>
        <w:numPr>
          <w:ilvl w:val="1"/>
          <w:numId w:val="14"/>
        </w:numPr>
      </w:pPr>
      <w:r w:rsidRPr="00660348">
        <w:t xml:space="preserve">Metric → (e.g., Government Effectiveness, Political Stability) </w:t>
      </w:r>
    </w:p>
    <w:p w14:paraId="7E8519C4" w14:textId="77777777" w:rsidR="00660348" w:rsidRDefault="00660348" w:rsidP="00660348">
      <w:pPr>
        <w:numPr>
          <w:ilvl w:val="1"/>
          <w:numId w:val="14"/>
        </w:numPr>
      </w:pPr>
      <w:r w:rsidRPr="00660348">
        <w:t xml:space="preserve">Type → (e.g., Estimate scale or Score scale) </w:t>
      </w:r>
    </w:p>
    <w:p w14:paraId="712888E6" w14:textId="0BC2E709" w:rsidR="00660348" w:rsidRDefault="00660348" w:rsidP="00660348">
      <w:pPr>
        <w:ind w:left="1800"/>
      </w:pPr>
      <w:r>
        <w:t>The “type” of the metric contains:</w:t>
      </w:r>
    </w:p>
    <w:p w14:paraId="665CD841" w14:textId="2B531406" w:rsidR="00B22B64" w:rsidRPr="00B22B64" w:rsidRDefault="00B22B64" w:rsidP="00B22B64">
      <w:pPr>
        <w:pStyle w:val="ListParagraph"/>
        <w:numPr>
          <w:ilvl w:val="0"/>
          <w:numId w:val="15"/>
        </w:numPr>
      </w:pPr>
      <w:r w:rsidRPr="00B22B64">
        <w:t>Governance estimate (approx. -2.5 to +2.5</w:t>
      </w:r>
      <w:r>
        <w:t>)</w:t>
      </w:r>
    </w:p>
    <w:p w14:paraId="12E13093" w14:textId="4CA94A7B" w:rsidR="00B22B64" w:rsidRPr="00B22B64" w:rsidRDefault="00B22B64" w:rsidP="00B22B64">
      <w:pPr>
        <w:pStyle w:val="ListParagraph"/>
        <w:numPr>
          <w:ilvl w:val="0"/>
          <w:numId w:val="15"/>
        </w:numPr>
      </w:pPr>
      <w:r w:rsidRPr="00B22B64">
        <w:t xml:space="preserve">Governance score (0-100)                      </w:t>
      </w:r>
    </w:p>
    <w:p w14:paraId="6477B982" w14:textId="3A042736" w:rsidR="00B22B64" w:rsidRDefault="00B22B64" w:rsidP="00B22B64">
      <w:pPr>
        <w:pStyle w:val="ListParagraph"/>
        <w:numPr>
          <w:ilvl w:val="0"/>
          <w:numId w:val="15"/>
        </w:numPr>
      </w:pPr>
      <w:r w:rsidRPr="00B22B64">
        <w:t>Number of sources</w:t>
      </w:r>
    </w:p>
    <w:p w14:paraId="0342175E" w14:textId="01C0577F" w:rsidR="00B22B64" w:rsidRDefault="00B22B64" w:rsidP="00B22B64">
      <w:pPr>
        <w:ind w:left="1776"/>
      </w:pPr>
      <w:r>
        <w:t xml:space="preserve">Each with 560 data points. </w:t>
      </w:r>
    </w:p>
    <w:p w14:paraId="6FEDE17C" w14:textId="5849A644" w:rsidR="00B22B64" w:rsidRPr="00B22B64" w:rsidRDefault="00B22B64" w:rsidP="00B22B64">
      <w:pPr>
        <w:pStyle w:val="ListParagraph"/>
        <w:numPr>
          <w:ilvl w:val="0"/>
          <w:numId w:val="16"/>
        </w:numPr>
      </w:pPr>
      <w:r w:rsidRPr="00B22B64">
        <w:t xml:space="preserve">Only the </w:t>
      </w:r>
      <w:r w:rsidRPr="00B22B64">
        <w:rPr>
          <w:b/>
          <w:bCs/>
        </w:rPr>
        <w:t>Governance Score (0–100)</w:t>
      </w:r>
      <w:r w:rsidRPr="00B22B64">
        <w:t xml:space="preserve"> was selected for analysis, while </w:t>
      </w:r>
      <w:r w:rsidRPr="00B22B64">
        <w:rPr>
          <w:b/>
          <w:bCs/>
        </w:rPr>
        <w:t>Governance Estimate (-2.5 to +2.5)</w:t>
      </w:r>
      <w:r w:rsidRPr="00B22B64">
        <w:t xml:space="preserve"> was excluded due to its different scale and lower interpretability for direct comparison. </w:t>
      </w:r>
    </w:p>
    <w:p w14:paraId="746A79AE" w14:textId="4504EAC1" w:rsidR="00B22B64" w:rsidRPr="00660348" w:rsidRDefault="00B22B64" w:rsidP="00B22B64">
      <w:pPr>
        <w:pStyle w:val="ListParagraph"/>
        <w:numPr>
          <w:ilvl w:val="0"/>
          <w:numId w:val="16"/>
        </w:numPr>
      </w:pPr>
      <w:r w:rsidRPr="00B22B64">
        <w:t xml:space="preserve">The </w:t>
      </w:r>
      <w:r w:rsidRPr="00B22B64">
        <w:rPr>
          <w:b/>
          <w:bCs/>
        </w:rPr>
        <w:t>Number of Sources</w:t>
      </w:r>
      <w:r w:rsidRPr="00B22B64">
        <w:t xml:space="preserve"> metric was removed as it represents data reliability rather than actual governance performance, making it irrelevant for analytical insights.</w:t>
      </w:r>
    </w:p>
    <w:p w14:paraId="7760F8FA" w14:textId="5638230A" w:rsidR="00660348" w:rsidRDefault="00B22B64" w:rsidP="00191508">
      <w:pPr>
        <w:rPr>
          <w:b/>
          <w:bCs/>
        </w:rPr>
      </w:pPr>
      <w:r w:rsidRPr="00B22B64">
        <w:rPr>
          <w:b/>
          <w:bCs/>
        </w:rPr>
        <w:t>Final Structured Dataset</w:t>
      </w:r>
      <w:r>
        <w:rPr>
          <w:b/>
          <w:bCs/>
        </w:rPr>
        <w:t>:</w:t>
      </w:r>
    </w:p>
    <w:p w14:paraId="37AEF4C3" w14:textId="77777777" w:rsidR="00B22B64" w:rsidRPr="00B22B64" w:rsidRDefault="00B22B64" w:rsidP="00B22B64">
      <w:r w:rsidRPr="00B22B64">
        <w:t>After preprocessing, the dataset contained:</w:t>
      </w:r>
    </w:p>
    <w:p w14:paraId="4DF0B960" w14:textId="77777777" w:rsidR="00B22B64" w:rsidRPr="00B22B64" w:rsidRDefault="00B22B64" w:rsidP="00B22B64">
      <w:pPr>
        <w:numPr>
          <w:ilvl w:val="0"/>
          <w:numId w:val="17"/>
        </w:numPr>
      </w:pPr>
      <w:r w:rsidRPr="00B22B64">
        <w:t xml:space="preserve">Country Name </w:t>
      </w:r>
    </w:p>
    <w:p w14:paraId="27047E3B" w14:textId="77777777" w:rsidR="00B22B64" w:rsidRPr="00B22B64" w:rsidRDefault="00B22B64" w:rsidP="00B22B64">
      <w:pPr>
        <w:numPr>
          <w:ilvl w:val="0"/>
          <w:numId w:val="17"/>
        </w:numPr>
      </w:pPr>
      <w:r w:rsidRPr="00B22B64">
        <w:t xml:space="preserve">Country Code </w:t>
      </w:r>
    </w:p>
    <w:p w14:paraId="726B558D" w14:textId="77777777" w:rsidR="00B22B64" w:rsidRPr="00B22B64" w:rsidRDefault="00B22B64" w:rsidP="00B22B64">
      <w:pPr>
        <w:numPr>
          <w:ilvl w:val="0"/>
          <w:numId w:val="17"/>
        </w:numPr>
      </w:pPr>
      <w:r w:rsidRPr="00B22B64">
        <w:t xml:space="preserve">Metric (Governance Indicator) </w:t>
      </w:r>
    </w:p>
    <w:p w14:paraId="1ABE044D" w14:textId="77777777" w:rsidR="00B22B64" w:rsidRPr="00B22B64" w:rsidRDefault="00B22B64" w:rsidP="00B22B64">
      <w:pPr>
        <w:numPr>
          <w:ilvl w:val="0"/>
          <w:numId w:val="17"/>
        </w:numPr>
      </w:pPr>
      <w:r w:rsidRPr="00B22B64">
        <w:t xml:space="preserve">Type (Measurement Scale) </w:t>
      </w:r>
    </w:p>
    <w:p w14:paraId="06B7BE0A" w14:textId="77777777" w:rsidR="00B22B64" w:rsidRPr="00B22B64" w:rsidRDefault="00B22B64" w:rsidP="00B22B64">
      <w:pPr>
        <w:numPr>
          <w:ilvl w:val="0"/>
          <w:numId w:val="17"/>
        </w:numPr>
      </w:pPr>
      <w:r w:rsidRPr="00B22B64">
        <w:t xml:space="preserve">Year </w:t>
      </w:r>
    </w:p>
    <w:p w14:paraId="520244B9" w14:textId="77777777" w:rsidR="00B22B64" w:rsidRPr="00B22B64" w:rsidRDefault="00B22B64" w:rsidP="00B22B64">
      <w:pPr>
        <w:numPr>
          <w:ilvl w:val="0"/>
          <w:numId w:val="17"/>
        </w:numPr>
      </w:pPr>
      <w:r w:rsidRPr="00B22B64">
        <w:t xml:space="preserve">Value </w:t>
      </w:r>
    </w:p>
    <w:p w14:paraId="46CA1387" w14:textId="4F0B42AF" w:rsidR="00D24020" w:rsidRDefault="00B22B64" w:rsidP="00191508">
      <w:r w:rsidRPr="00B22B64">
        <w:t>This cleaned and structured format was then used for further analysis and visualization.</w:t>
      </w:r>
    </w:p>
    <w:p w14:paraId="64271C5E" w14:textId="77777777" w:rsidR="00B22B64" w:rsidRPr="00191508" w:rsidRDefault="00B22B64" w:rsidP="00191508"/>
    <w:p w14:paraId="64938644" w14:textId="77777777" w:rsidR="00F754CF" w:rsidRDefault="00F754CF" w:rsidP="00191508">
      <w:pPr>
        <w:rPr>
          <w:b/>
          <w:bCs/>
          <w:sz w:val="32"/>
          <w:szCs w:val="32"/>
        </w:rPr>
      </w:pPr>
    </w:p>
    <w:p w14:paraId="61AF7D62" w14:textId="0FA5BEC0" w:rsidR="00191508" w:rsidRDefault="00191508" w:rsidP="00191508">
      <w:pPr>
        <w:rPr>
          <w:b/>
          <w:bCs/>
          <w:sz w:val="32"/>
          <w:szCs w:val="32"/>
        </w:rPr>
      </w:pPr>
      <w:r w:rsidRPr="00A214F7">
        <w:rPr>
          <w:b/>
          <w:bCs/>
          <w:sz w:val="32"/>
          <w:szCs w:val="32"/>
        </w:rPr>
        <w:lastRenderedPageBreak/>
        <w:t>Exploratory Data Analysis (EDA)</w:t>
      </w:r>
      <w:r>
        <w:rPr>
          <w:b/>
          <w:bCs/>
          <w:sz w:val="32"/>
          <w:szCs w:val="32"/>
        </w:rPr>
        <w:t>:</w:t>
      </w:r>
    </w:p>
    <w:p w14:paraId="35E72813" w14:textId="10481E4E" w:rsidR="00191508" w:rsidRDefault="00B22B64" w:rsidP="00A214F7">
      <w:r w:rsidRPr="00B22B64">
        <w:t>Exploratory Data Analysis was performed to understand patterns, trends, and relationships within the governance data before building the dashboard.</w:t>
      </w:r>
    </w:p>
    <w:p w14:paraId="3076F7E5" w14:textId="2DFFA2F3" w:rsidR="00B22B64" w:rsidRPr="00B22B64" w:rsidRDefault="00B22B64" w:rsidP="00B22B64">
      <w:pPr>
        <w:rPr>
          <w:b/>
          <w:bCs/>
        </w:rPr>
      </w:pPr>
      <w:r w:rsidRPr="00B22B64">
        <w:rPr>
          <w:b/>
          <w:bCs/>
        </w:rPr>
        <w:t>Understanding Data Distribution</w:t>
      </w:r>
      <w:r>
        <w:rPr>
          <w:b/>
          <w:bCs/>
        </w:rPr>
        <w:t>:</w:t>
      </w:r>
    </w:p>
    <w:p w14:paraId="3BE89682" w14:textId="0C1B27DC" w:rsidR="00B22B64" w:rsidRPr="00B22B64" w:rsidRDefault="00B22B64" w:rsidP="00B22B64">
      <w:r w:rsidRPr="00B22B64">
        <w:t>The distribution of governance scores was analy</w:t>
      </w:r>
      <w:r>
        <w:t>s</w:t>
      </w:r>
      <w:r w:rsidRPr="00B22B64">
        <w:t xml:space="preserve">ed across different countries and indicators. </w:t>
      </w:r>
    </w:p>
    <w:p w14:paraId="64E2BF22" w14:textId="038C3916" w:rsidR="00B22B64" w:rsidRPr="00B22B64" w:rsidRDefault="00B22B64" w:rsidP="00B22B64">
      <w:r w:rsidRPr="00B22B64">
        <w:t xml:space="preserve">Variations in values helped identify: </w:t>
      </w:r>
    </w:p>
    <w:p w14:paraId="69CB673F" w14:textId="77777777" w:rsidR="00B22B64" w:rsidRPr="00B22B64" w:rsidRDefault="00B22B64" w:rsidP="00B22B64">
      <w:pPr>
        <w:numPr>
          <w:ilvl w:val="0"/>
          <w:numId w:val="19"/>
        </w:numPr>
      </w:pPr>
      <w:r w:rsidRPr="00B22B64">
        <w:t xml:space="preserve">High-performing countries </w:t>
      </w:r>
    </w:p>
    <w:p w14:paraId="3B44CB4E" w14:textId="77777777" w:rsidR="00B22B64" w:rsidRPr="00B22B64" w:rsidRDefault="00B22B64" w:rsidP="00B22B64">
      <w:pPr>
        <w:numPr>
          <w:ilvl w:val="0"/>
          <w:numId w:val="19"/>
        </w:numPr>
      </w:pPr>
      <w:r w:rsidRPr="00B22B64">
        <w:t>Low-performing regions</w:t>
      </w:r>
    </w:p>
    <w:p w14:paraId="5F10C6B5" w14:textId="7726E482" w:rsidR="00B22B64" w:rsidRDefault="00B22B64" w:rsidP="00B22B64">
      <w:pPr>
        <w:rPr>
          <w:b/>
          <w:bCs/>
        </w:rPr>
      </w:pPr>
      <w:r w:rsidRPr="00B22B64">
        <w:rPr>
          <w:b/>
          <w:bCs/>
        </w:rPr>
        <w:t>Country-wise Comparison</w:t>
      </w:r>
      <w:r>
        <w:rPr>
          <w:b/>
          <w:bCs/>
        </w:rPr>
        <w:t>:</w:t>
      </w:r>
    </w:p>
    <w:p w14:paraId="18262041" w14:textId="043BF7D0" w:rsidR="00B22B64" w:rsidRPr="00B22B64" w:rsidRDefault="00B22B64" w:rsidP="00B22B64">
      <w:r w:rsidRPr="00B22B64">
        <w:t xml:space="preserve">Governance indicators were compared across the selected 14 countries. </w:t>
      </w:r>
    </w:p>
    <w:p w14:paraId="09B01032" w14:textId="75965770" w:rsidR="00B22B64" w:rsidRPr="00B22B64" w:rsidRDefault="00B22B64" w:rsidP="00B22B64">
      <w:r w:rsidRPr="00B22B64">
        <w:t xml:space="preserve">This helped in identifying: </w:t>
      </w:r>
    </w:p>
    <w:p w14:paraId="4269F294" w14:textId="77777777" w:rsidR="00B22B64" w:rsidRPr="00B22B64" w:rsidRDefault="00B22B64" w:rsidP="00B22B64">
      <w:pPr>
        <w:numPr>
          <w:ilvl w:val="0"/>
          <w:numId w:val="20"/>
        </w:numPr>
      </w:pPr>
      <w:r w:rsidRPr="00B22B64">
        <w:t xml:space="preserve">Strong governance nations </w:t>
      </w:r>
    </w:p>
    <w:p w14:paraId="758BFC3E" w14:textId="77777777" w:rsidR="00B22B64" w:rsidRPr="00B22B64" w:rsidRDefault="00B22B64" w:rsidP="00B22B64">
      <w:pPr>
        <w:numPr>
          <w:ilvl w:val="0"/>
          <w:numId w:val="20"/>
        </w:numPr>
      </w:pPr>
      <w:r w:rsidRPr="00B22B64">
        <w:t>Countries with weaker governance metrics</w:t>
      </w:r>
    </w:p>
    <w:p w14:paraId="25DB59CD" w14:textId="4D27EEBD" w:rsidR="00B22B64" w:rsidRDefault="00B22B64" w:rsidP="00B22B64">
      <w:pPr>
        <w:rPr>
          <w:b/>
          <w:bCs/>
        </w:rPr>
      </w:pPr>
      <w:r w:rsidRPr="00B22B64">
        <w:rPr>
          <w:b/>
          <w:bCs/>
        </w:rPr>
        <w:t>Trend Analysis Over Time</w:t>
      </w:r>
      <w:r>
        <w:rPr>
          <w:b/>
          <w:bCs/>
        </w:rPr>
        <w:t>:</w:t>
      </w:r>
    </w:p>
    <w:p w14:paraId="5C8C34F9" w14:textId="07323580" w:rsidR="00B22B64" w:rsidRPr="00B22B64" w:rsidRDefault="00B22B64" w:rsidP="00B22B64">
      <w:r w:rsidRPr="00B22B64">
        <w:t>Governance indicators were analy</w:t>
      </w:r>
      <w:r>
        <w:t>s</w:t>
      </w:r>
      <w:r w:rsidRPr="00B22B64">
        <w:t xml:space="preserve">ed across the time period 2015–2024. </w:t>
      </w:r>
    </w:p>
    <w:p w14:paraId="09D925C1" w14:textId="27EC55FB" w:rsidR="00B22B64" w:rsidRPr="00B22B64" w:rsidRDefault="00B22B64" w:rsidP="00B22B64">
      <w:r w:rsidRPr="00B22B64">
        <w:t xml:space="preserve">This revealed: </w:t>
      </w:r>
    </w:p>
    <w:p w14:paraId="6A8A02CD" w14:textId="77777777" w:rsidR="00B22B64" w:rsidRPr="00B22B64" w:rsidRDefault="00B22B64" w:rsidP="00B22B64">
      <w:pPr>
        <w:numPr>
          <w:ilvl w:val="0"/>
          <w:numId w:val="21"/>
        </w:numPr>
      </w:pPr>
      <w:r w:rsidRPr="00B22B64">
        <w:t xml:space="preserve">Improvements or declines in governance performance </w:t>
      </w:r>
    </w:p>
    <w:p w14:paraId="4B9A5A53" w14:textId="77777777" w:rsidR="00B22B64" w:rsidRPr="00B22B64" w:rsidRDefault="00B22B64" w:rsidP="00B22B64">
      <w:pPr>
        <w:numPr>
          <w:ilvl w:val="0"/>
          <w:numId w:val="21"/>
        </w:numPr>
        <w:rPr>
          <w:b/>
          <w:bCs/>
        </w:rPr>
      </w:pPr>
      <w:r w:rsidRPr="00B22B64">
        <w:t>Stability</w:t>
      </w:r>
      <w:r w:rsidRPr="00B22B64">
        <w:rPr>
          <w:b/>
          <w:bCs/>
        </w:rPr>
        <w:t xml:space="preserve"> </w:t>
      </w:r>
      <w:r w:rsidRPr="00B22B64">
        <w:t>or fluctuations in specific indicators</w:t>
      </w:r>
    </w:p>
    <w:p w14:paraId="34DE0EFF" w14:textId="215B566E" w:rsidR="00B22B64" w:rsidRDefault="00B22B64" w:rsidP="00B22B64">
      <w:pPr>
        <w:rPr>
          <w:b/>
          <w:bCs/>
        </w:rPr>
      </w:pPr>
      <w:r w:rsidRPr="00B22B64">
        <w:rPr>
          <w:b/>
          <w:bCs/>
        </w:rPr>
        <w:t>Relationship Between Indicators</w:t>
      </w:r>
      <w:r>
        <w:rPr>
          <w:b/>
          <w:bCs/>
        </w:rPr>
        <w:t>:</w:t>
      </w:r>
    </w:p>
    <w:p w14:paraId="1ABCE119" w14:textId="3458A76B" w:rsidR="00B22B64" w:rsidRPr="00B22B64" w:rsidRDefault="00B22B64" w:rsidP="00B22B64">
      <w:r w:rsidRPr="00B22B64">
        <w:t xml:space="preserve">Relationships between governance factors (e.g., effectiveness vs rule of law) were explored. </w:t>
      </w:r>
    </w:p>
    <w:p w14:paraId="5B143540" w14:textId="3C4EA3D0" w:rsidR="00B22B64" w:rsidRPr="00B22B64" w:rsidRDefault="00B22B64" w:rsidP="00B22B64">
      <w:r w:rsidRPr="00B22B64">
        <w:t xml:space="preserve">Initial observations suggested that: </w:t>
      </w:r>
    </w:p>
    <w:p w14:paraId="314BC8CB" w14:textId="77777777" w:rsidR="00B22B64" w:rsidRPr="00B22B64" w:rsidRDefault="00B22B64" w:rsidP="00B22B64">
      <w:pPr>
        <w:numPr>
          <w:ilvl w:val="0"/>
          <w:numId w:val="22"/>
        </w:numPr>
      </w:pPr>
      <w:r w:rsidRPr="00B22B64">
        <w:t>Countries with strong governance tend to perform consistently across multiple indicators</w:t>
      </w:r>
    </w:p>
    <w:p w14:paraId="13AC8A70" w14:textId="77777777" w:rsidR="00B22B64" w:rsidRPr="00B22B64" w:rsidRDefault="00B22B64" w:rsidP="00B22B64">
      <w:pPr>
        <w:rPr>
          <w:b/>
          <w:bCs/>
        </w:rPr>
      </w:pPr>
    </w:p>
    <w:p w14:paraId="59F90907" w14:textId="77777777" w:rsidR="00B22B64" w:rsidRPr="00B22B64" w:rsidRDefault="00B22B64" w:rsidP="00A214F7"/>
    <w:p w14:paraId="3EB22523" w14:textId="77777777" w:rsidR="00F754CF" w:rsidRDefault="00F754CF" w:rsidP="00A214F7">
      <w:pPr>
        <w:rPr>
          <w:b/>
          <w:bCs/>
          <w:sz w:val="32"/>
          <w:szCs w:val="32"/>
        </w:rPr>
      </w:pPr>
    </w:p>
    <w:p w14:paraId="3D3E4919" w14:textId="0A92D997" w:rsidR="00A214F7" w:rsidRDefault="00A214F7" w:rsidP="00A214F7">
      <w:pPr>
        <w:rPr>
          <w:b/>
          <w:bCs/>
          <w:sz w:val="32"/>
          <w:szCs w:val="32"/>
        </w:rPr>
      </w:pPr>
      <w:r w:rsidRPr="00A214F7">
        <w:rPr>
          <w:b/>
          <w:bCs/>
          <w:sz w:val="32"/>
          <w:szCs w:val="32"/>
        </w:rPr>
        <w:lastRenderedPageBreak/>
        <w:t>Dashboard Overview</w:t>
      </w:r>
      <w:r>
        <w:rPr>
          <w:b/>
          <w:bCs/>
          <w:sz w:val="32"/>
          <w:szCs w:val="32"/>
        </w:rPr>
        <w:t>:</w:t>
      </w:r>
    </w:p>
    <w:p w14:paraId="0AFFD308" w14:textId="77777777" w:rsidR="000F47F5" w:rsidRPr="000F47F5" w:rsidRDefault="000F47F5" w:rsidP="000F47F5">
      <w:r w:rsidRPr="000F47F5">
        <w:t>The Power BI dashboard provides an interactive and comprehensive view of governance performance across selected countries and indicators.</w:t>
      </w:r>
    </w:p>
    <w:p w14:paraId="134FA36A" w14:textId="77777777" w:rsidR="000F47F5" w:rsidRPr="000F47F5" w:rsidRDefault="000F47F5" w:rsidP="000F47F5">
      <w:r w:rsidRPr="000F47F5">
        <w:t>It includes multiple visualizations such as:</w:t>
      </w:r>
    </w:p>
    <w:p w14:paraId="713CD440" w14:textId="77777777" w:rsidR="000F47F5" w:rsidRPr="000F47F5" w:rsidRDefault="000F47F5" w:rsidP="000F47F5">
      <w:pPr>
        <w:numPr>
          <w:ilvl w:val="0"/>
          <w:numId w:val="23"/>
        </w:numPr>
      </w:pPr>
      <w:r w:rsidRPr="000F47F5">
        <w:t xml:space="preserve">Country-wise comparison charts </w:t>
      </w:r>
    </w:p>
    <w:p w14:paraId="45A784AD" w14:textId="77777777" w:rsidR="000F47F5" w:rsidRPr="000F47F5" w:rsidRDefault="000F47F5" w:rsidP="000F47F5">
      <w:pPr>
        <w:numPr>
          <w:ilvl w:val="0"/>
          <w:numId w:val="23"/>
        </w:numPr>
      </w:pPr>
      <w:r w:rsidRPr="000F47F5">
        <w:t xml:space="preserve">Indicator-based analysis </w:t>
      </w:r>
    </w:p>
    <w:p w14:paraId="4699AA34" w14:textId="77777777" w:rsidR="000F47F5" w:rsidRPr="000F47F5" w:rsidRDefault="000F47F5" w:rsidP="000F47F5">
      <w:pPr>
        <w:numPr>
          <w:ilvl w:val="0"/>
          <w:numId w:val="23"/>
        </w:numPr>
      </w:pPr>
      <w:r w:rsidRPr="000F47F5">
        <w:t xml:space="preserve">Time-series trends </w:t>
      </w:r>
    </w:p>
    <w:p w14:paraId="10236010" w14:textId="77777777" w:rsidR="000F47F5" w:rsidRPr="000F47F5" w:rsidRDefault="000F47F5" w:rsidP="000F47F5">
      <w:pPr>
        <w:numPr>
          <w:ilvl w:val="0"/>
          <w:numId w:val="23"/>
        </w:numPr>
      </w:pPr>
      <w:r w:rsidRPr="000F47F5">
        <w:t xml:space="preserve">Summary KPI cards </w:t>
      </w:r>
    </w:p>
    <w:p w14:paraId="3829111E" w14:textId="77777777" w:rsidR="000F47F5" w:rsidRPr="000F47F5" w:rsidRDefault="000F47F5" w:rsidP="000F47F5">
      <w:r w:rsidRPr="000F47F5">
        <w:t>Interactive features like filters and slicers allow users to explore governance metrics dynamically across different countries and years.</w:t>
      </w:r>
    </w:p>
    <w:p w14:paraId="1A82746E" w14:textId="77777777" w:rsidR="000F47F5" w:rsidRPr="000F47F5" w:rsidRDefault="000F47F5" w:rsidP="000F47F5">
      <w:r w:rsidRPr="000F47F5">
        <w:t>The dashboard is designed to present insights in a clear and structured manner, enabling easy comparison and interpretation of governance indicators.</w:t>
      </w:r>
    </w:p>
    <w:p w14:paraId="2C4BCD78" w14:textId="382320ED" w:rsidR="000F47F5" w:rsidRDefault="006E12BE" w:rsidP="00A214F7">
      <w:pPr>
        <w:rPr>
          <w:b/>
          <w:bCs/>
          <w:sz w:val="28"/>
          <w:szCs w:val="28"/>
        </w:rPr>
      </w:pPr>
      <w:r w:rsidRPr="006E12BE">
        <w:rPr>
          <w:b/>
          <w:bCs/>
          <w:sz w:val="28"/>
          <w:szCs w:val="28"/>
        </w:rPr>
        <w:t>Home Page</w:t>
      </w:r>
      <w:r>
        <w:rPr>
          <w:b/>
          <w:bCs/>
          <w:sz w:val="28"/>
          <w:szCs w:val="28"/>
        </w:rPr>
        <w:t>:</w:t>
      </w:r>
    </w:p>
    <w:p w14:paraId="0A6041E6" w14:textId="5B4FFAE7" w:rsidR="006E12BE" w:rsidRPr="006E12BE" w:rsidRDefault="006E12BE" w:rsidP="006E12BE">
      <w:pPr>
        <w:rPr>
          <w:b/>
          <w:bCs/>
        </w:rPr>
      </w:pPr>
      <w:r w:rsidRPr="006E12BE">
        <w:rPr>
          <w:b/>
          <w:bCs/>
        </w:rPr>
        <w:t>KPI Cards</w:t>
      </w:r>
      <w:r w:rsidRPr="006E12BE">
        <w:rPr>
          <w:b/>
          <w:bCs/>
        </w:rPr>
        <w:t>:</w:t>
      </w:r>
    </w:p>
    <w:p w14:paraId="66301241" w14:textId="03EB9767" w:rsidR="006E12BE" w:rsidRDefault="006E12BE" w:rsidP="00A214F7">
      <w:r w:rsidRPr="006E12BE">
        <w:t>New Zealand leads as the best-performing country, while Afghanistan sits at the lowest governance score. The global average stands at 63.65, with India's regional average at 56.66 — notably below the global benchmark. Australia stands out as the most stable country overall.</w:t>
      </w:r>
    </w:p>
    <w:p w14:paraId="4187D50C" w14:textId="448B4B87" w:rsidR="006E12BE" w:rsidRDefault="006E12BE" w:rsidP="00A214F7">
      <w:pPr>
        <w:rPr>
          <w:b/>
          <w:bCs/>
        </w:rPr>
      </w:pPr>
      <w:r w:rsidRPr="006E12BE">
        <w:rPr>
          <w:b/>
          <w:bCs/>
        </w:rPr>
        <w:t>Average Governance Score by Indicator</w:t>
      </w:r>
      <w:r>
        <w:rPr>
          <w:b/>
          <w:bCs/>
        </w:rPr>
        <w:t>:</w:t>
      </w:r>
    </w:p>
    <w:p w14:paraId="7BBF9895" w14:textId="1385C976" w:rsidR="006E12BE" w:rsidRDefault="006E12BE" w:rsidP="00A214F7">
      <w:r w:rsidRPr="006E12BE">
        <w:t>Government Effectiveness consistently scores the highest across all nations, followed closely by Political Stability and Rule of Law. Voice &amp; Accountability lags slightly — suggesting democratic participation gaps persist globally.</w:t>
      </w:r>
    </w:p>
    <w:p w14:paraId="7C865933" w14:textId="70A1368C" w:rsidR="006E12BE" w:rsidRDefault="006E12BE" w:rsidP="00A214F7">
      <w:pPr>
        <w:rPr>
          <w:b/>
          <w:bCs/>
        </w:rPr>
      </w:pPr>
      <w:r w:rsidRPr="006E12BE">
        <w:rPr>
          <w:b/>
          <w:bCs/>
        </w:rPr>
        <w:t>Country-wise Governance Breakdown</w:t>
      </w:r>
      <w:r>
        <w:rPr>
          <w:b/>
          <w:bCs/>
        </w:rPr>
        <w:t>:</w:t>
      </w:r>
    </w:p>
    <w:p w14:paraId="3CB967FA" w14:textId="3E47B1E7" w:rsidR="006E12BE" w:rsidRPr="006E12BE" w:rsidRDefault="006E12BE" w:rsidP="00A214F7">
      <w:r w:rsidRPr="006E12BE">
        <w:t>New Zealand, Australia, Germany, and Japan dominate the top tier across all four metrics. In contrast, Afghanistan and Ukraine show significantly compressed bars — reflecting governance crises and conflict-driven instability.</w:t>
      </w:r>
    </w:p>
    <w:p w14:paraId="6019F6B1" w14:textId="524B7A8B" w:rsidR="006E12BE" w:rsidRDefault="00C61A91" w:rsidP="00A214F7">
      <w:pPr>
        <w:rPr>
          <w:b/>
          <w:bCs/>
        </w:rPr>
      </w:pPr>
      <w:r w:rsidRPr="00C61A91">
        <w:rPr>
          <w:b/>
          <w:bCs/>
        </w:rPr>
        <w:t>Global Governance Trend (2015–2024)</w:t>
      </w:r>
      <w:r>
        <w:rPr>
          <w:b/>
          <w:bCs/>
        </w:rPr>
        <w:t>:</w:t>
      </w:r>
    </w:p>
    <w:p w14:paraId="55953159" w14:textId="0D895350" w:rsidR="00C61A91" w:rsidRDefault="00C61A91" w:rsidP="00A214F7">
      <w:r w:rsidRPr="00C61A91">
        <w:t>The global average declined from ~64.7 in 2015 to ~62.4 in 2024 — a slow but consistent downward trend, accelerating post-2019. This likely reflects the cumulative impact of COVID-19 disruptions, geopolitical conflicts, and democratic backsliding globally.</w:t>
      </w:r>
    </w:p>
    <w:p w14:paraId="783E97BB" w14:textId="77777777" w:rsidR="00F754CF" w:rsidRDefault="00F754CF" w:rsidP="00A214F7">
      <w:pPr>
        <w:rPr>
          <w:b/>
          <w:bCs/>
          <w:sz w:val="28"/>
          <w:szCs w:val="28"/>
        </w:rPr>
      </w:pPr>
    </w:p>
    <w:p w14:paraId="14D5ED99" w14:textId="53477ACB" w:rsidR="00C61A91" w:rsidRDefault="00C61A91" w:rsidP="00A214F7">
      <w:pPr>
        <w:rPr>
          <w:b/>
          <w:bCs/>
          <w:sz w:val="28"/>
          <w:szCs w:val="28"/>
        </w:rPr>
      </w:pPr>
      <w:r w:rsidRPr="00C61A91">
        <w:rPr>
          <w:b/>
          <w:bCs/>
          <w:sz w:val="28"/>
          <w:szCs w:val="28"/>
        </w:rPr>
        <w:lastRenderedPageBreak/>
        <w:t>Analysis Page</w:t>
      </w:r>
      <w:r>
        <w:rPr>
          <w:b/>
          <w:bCs/>
          <w:sz w:val="28"/>
          <w:szCs w:val="28"/>
        </w:rPr>
        <w:t>:</w:t>
      </w:r>
    </w:p>
    <w:p w14:paraId="3A1E0705" w14:textId="51A745D2" w:rsidR="00C61A91" w:rsidRDefault="00C61A91" w:rsidP="00A214F7">
      <w:pPr>
        <w:rPr>
          <w:b/>
          <w:bCs/>
        </w:rPr>
      </w:pPr>
      <w:r w:rsidRPr="00C61A91">
        <w:rPr>
          <w:b/>
          <w:bCs/>
        </w:rPr>
        <w:t>Year-wise Comparison of Governance Metrics</w:t>
      </w:r>
      <w:r>
        <w:rPr>
          <w:b/>
          <w:bCs/>
        </w:rPr>
        <w:t>:</w:t>
      </w:r>
    </w:p>
    <w:p w14:paraId="259A83C5" w14:textId="0ECD41CD" w:rsidR="00C61A91" w:rsidRPr="00C61A91" w:rsidRDefault="00C61A91" w:rsidP="00A214F7">
      <w:r w:rsidRPr="00C61A91">
        <w:t>Government Effectiveness remained the most resilient metric across the decade. Voice &amp; Accountability showed the steepest decline — dropping from ~900 to ~830 — signalling a global erosion in civic freedoms and press freedom.</w:t>
      </w:r>
    </w:p>
    <w:p w14:paraId="7ED8E09C" w14:textId="0E61D0B7" w:rsidR="006E12BE" w:rsidRDefault="00C61A91" w:rsidP="00A214F7">
      <w:pPr>
        <w:rPr>
          <w:b/>
          <w:bCs/>
        </w:rPr>
      </w:pPr>
      <w:r w:rsidRPr="00C61A91">
        <w:rPr>
          <w:b/>
          <w:bCs/>
        </w:rPr>
        <w:t>Governance Performance vs Stability Analysis</w:t>
      </w:r>
      <w:r>
        <w:rPr>
          <w:b/>
          <w:bCs/>
        </w:rPr>
        <w:t>:</w:t>
      </w:r>
    </w:p>
    <w:p w14:paraId="202B0B20" w14:textId="63F7859A" w:rsidR="00C61A91" w:rsidRPr="00C61A91" w:rsidRDefault="00C61A91" w:rsidP="00A214F7">
      <w:r w:rsidRPr="00C61A91">
        <w:t>Countries like Australia and Germany appear in the high-score, low-volatility quadrant — ideal performers. India and China sit in the mid-range with moderate stability. Afghanistan is a clear outlier — low score, high volatility — representing the most governance-challenged nation in this dataset.</w:t>
      </w:r>
    </w:p>
    <w:p w14:paraId="3383C0BE" w14:textId="2363D497" w:rsidR="006E12BE" w:rsidRDefault="00C61A91" w:rsidP="00A214F7">
      <w:pPr>
        <w:rPr>
          <w:b/>
          <w:bCs/>
        </w:rPr>
      </w:pPr>
      <w:r w:rsidRPr="00C61A91">
        <w:rPr>
          <w:b/>
          <w:bCs/>
        </w:rPr>
        <w:t>Country-wise Summary Table</w:t>
      </w:r>
      <w:r>
        <w:rPr>
          <w:b/>
          <w:bCs/>
        </w:rPr>
        <w:t>:</w:t>
      </w:r>
    </w:p>
    <w:p w14:paraId="625FF79B" w14:textId="6DB20D79" w:rsidR="00C61A91" w:rsidRPr="00C61A91" w:rsidRDefault="00C61A91" w:rsidP="00A214F7">
      <w:r w:rsidRPr="00C61A91">
        <w:t>New Zealand tops with a total governance score of 3,495 across all metrics. Japan scores exceptionally on Political Stability (859), while Germany leads on Government Effectiveness (862). The United States, despite its global standing, scores notably lower than peer democracies — particularly on Voice &amp; Accountability (747).</w:t>
      </w:r>
    </w:p>
    <w:p w14:paraId="02BB4956" w14:textId="07E922B3" w:rsidR="00C61A91" w:rsidRDefault="00C61A91" w:rsidP="00A214F7">
      <w:pPr>
        <w:rPr>
          <w:b/>
          <w:bCs/>
        </w:rPr>
      </w:pPr>
      <w:r w:rsidRPr="00C61A91">
        <w:rPr>
          <w:b/>
          <w:bCs/>
        </w:rPr>
        <w:t>Country Ranking by Overall Governance Score</w:t>
      </w:r>
      <w:r>
        <w:rPr>
          <w:b/>
          <w:bCs/>
        </w:rPr>
        <w:t>:</w:t>
      </w:r>
    </w:p>
    <w:p w14:paraId="1122ACED" w14:textId="18D59BA3" w:rsidR="00C61A91" w:rsidRPr="006E12BE" w:rsidRDefault="00C61A91" w:rsidP="00A214F7">
      <w:r w:rsidRPr="00C61A91">
        <w:t>The ranking clearly separates two clusters — developed democracies (New Zealand to UAE) vs. emerging/conflict nations (South Africa to Afghanistan). The gap between rank 1 (New Zealand: ~3,495) and rank 14 (Afghanistan: ~1,004) is enormous, reinforcing the deep global governance divide.</w:t>
      </w:r>
    </w:p>
    <w:p w14:paraId="585A236D" w14:textId="77777777" w:rsidR="00F754CF" w:rsidRDefault="00F754CF" w:rsidP="00A214F7">
      <w:pPr>
        <w:rPr>
          <w:b/>
          <w:bCs/>
          <w:sz w:val="32"/>
          <w:szCs w:val="32"/>
        </w:rPr>
      </w:pPr>
    </w:p>
    <w:p w14:paraId="556D18E5" w14:textId="77777777" w:rsidR="00F754CF" w:rsidRDefault="00F754CF" w:rsidP="00A214F7">
      <w:pPr>
        <w:rPr>
          <w:b/>
          <w:bCs/>
          <w:sz w:val="32"/>
          <w:szCs w:val="32"/>
        </w:rPr>
      </w:pPr>
    </w:p>
    <w:p w14:paraId="04313635" w14:textId="77777777" w:rsidR="00F754CF" w:rsidRDefault="00F754CF" w:rsidP="00A214F7">
      <w:pPr>
        <w:rPr>
          <w:b/>
          <w:bCs/>
          <w:sz w:val="32"/>
          <w:szCs w:val="32"/>
        </w:rPr>
      </w:pPr>
    </w:p>
    <w:p w14:paraId="6B2E755B" w14:textId="77777777" w:rsidR="00F754CF" w:rsidRDefault="00F754CF" w:rsidP="00A214F7">
      <w:pPr>
        <w:rPr>
          <w:b/>
          <w:bCs/>
          <w:sz w:val="32"/>
          <w:szCs w:val="32"/>
        </w:rPr>
      </w:pPr>
    </w:p>
    <w:p w14:paraId="21AC6B52" w14:textId="77777777" w:rsidR="00F754CF" w:rsidRDefault="00F754CF" w:rsidP="00A214F7">
      <w:pPr>
        <w:rPr>
          <w:b/>
          <w:bCs/>
          <w:sz w:val="32"/>
          <w:szCs w:val="32"/>
        </w:rPr>
      </w:pPr>
    </w:p>
    <w:p w14:paraId="3B3A15CE" w14:textId="77777777" w:rsidR="00F754CF" w:rsidRDefault="00F754CF" w:rsidP="00A214F7">
      <w:pPr>
        <w:rPr>
          <w:b/>
          <w:bCs/>
          <w:sz w:val="32"/>
          <w:szCs w:val="32"/>
        </w:rPr>
      </w:pPr>
    </w:p>
    <w:p w14:paraId="02072F75" w14:textId="77777777" w:rsidR="00F754CF" w:rsidRDefault="00F754CF" w:rsidP="00A214F7">
      <w:pPr>
        <w:rPr>
          <w:b/>
          <w:bCs/>
          <w:sz w:val="32"/>
          <w:szCs w:val="32"/>
        </w:rPr>
      </w:pPr>
    </w:p>
    <w:p w14:paraId="6960782E" w14:textId="77777777" w:rsidR="00F754CF" w:rsidRDefault="00F754CF" w:rsidP="00A214F7">
      <w:pPr>
        <w:rPr>
          <w:b/>
          <w:bCs/>
          <w:sz w:val="32"/>
          <w:szCs w:val="32"/>
        </w:rPr>
      </w:pPr>
    </w:p>
    <w:p w14:paraId="62F10AAB" w14:textId="77777777" w:rsidR="00F754CF" w:rsidRDefault="00F754CF" w:rsidP="00A214F7">
      <w:pPr>
        <w:rPr>
          <w:b/>
          <w:bCs/>
          <w:sz w:val="32"/>
          <w:szCs w:val="32"/>
        </w:rPr>
      </w:pPr>
    </w:p>
    <w:p w14:paraId="6ABDBF1C" w14:textId="34EF7F3D" w:rsidR="00A214F7" w:rsidRDefault="00A214F7" w:rsidP="00A214F7">
      <w:pPr>
        <w:rPr>
          <w:b/>
          <w:bCs/>
          <w:sz w:val="32"/>
          <w:szCs w:val="32"/>
        </w:rPr>
      </w:pPr>
      <w:r w:rsidRPr="00A214F7">
        <w:rPr>
          <w:b/>
          <w:bCs/>
          <w:sz w:val="32"/>
          <w:szCs w:val="32"/>
        </w:rPr>
        <w:lastRenderedPageBreak/>
        <w:t>Key Insights</w:t>
      </w:r>
      <w:r>
        <w:rPr>
          <w:b/>
          <w:bCs/>
          <w:sz w:val="32"/>
          <w:szCs w:val="32"/>
        </w:rPr>
        <w:t>:</w:t>
      </w:r>
    </w:p>
    <w:p w14:paraId="3CA4203E" w14:textId="77777777" w:rsidR="006E12BE" w:rsidRPr="006E12BE" w:rsidRDefault="006E12BE" w:rsidP="006E12BE">
      <w:r w:rsidRPr="006E12BE">
        <w:rPr>
          <w:b/>
          <w:bCs/>
        </w:rPr>
        <w:t>Global governance</w:t>
      </w:r>
      <w:r w:rsidRPr="006E12BE">
        <w:t xml:space="preserve"> has been slowly declining over the past decade — from 64.7 in 2015 to 62.4 in 2024. The world is gradually getting worse at governing, not better.</w:t>
      </w:r>
    </w:p>
    <w:p w14:paraId="75348181" w14:textId="76D0AD15" w:rsidR="006E12BE" w:rsidRPr="006E12BE" w:rsidRDefault="006E12BE" w:rsidP="006E12BE">
      <w:pPr>
        <w:rPr>
          <w:b/>
          <w:bCs/>
        </w:rPr>
      </w:pPr>
      <w:r w:rsidRPr="006E12BE">
        <w:rPr>
          <w:b/>
          <w:bCs/>
        </w:rPr>
        <w:t>Top &amp; Bottom Performers</w:t>
      </w:r>
      <w:r w:rsidRPr="006E12BE">
        <w:rPr>
          <w:b/>
          <w:bCs/>
        </w:rPr>
        <w:t>:</w:t>
      </w:r>
    </w:p>
    <w:p w14:paraId="7A592EEA" w14:textId="77777777" w:rsidR="006E12BE" w:rsidRPr="006E12BE" w:rsidRDefault="006E12BE" w:rsidP="006E12BE">
      <w:pPr>
        <w:numPr>
          <w:ilvl w:val="0"/>
          <w:numId w:val="24"/>
        </w:numPr>
      </w:pPr>
      <w:r w:rsidRPr="006E12BE">
        <w:t>New Zealand is the best governed country overall — consistent across all 4 indicators</w:t>
      </w:r>
    </w:p>
    <w:p w14:paraId="4A69CD5B" w14:textId="77777777" w:rsidR="006E12BE" w:rsidRPr="006E12BE" w:rsidRDefault="006E12BE" w:rsidP="006E12BE">
      <w:pPr>
        <w:numPr>
          <w:ilvl w:val="0"/>
          <w:numId w:val="24"/>
        </w:numPr>
      </w:pPr>
      <w:r w:rsidRPr="006E12BE">
        <w:t xml:space="preserve">Australia is the most </w:t>
      </w:r>
      <w:r w:rsidRPr="006E12BE">
        <w:rPr>
          <w:i/>
          <w:iCs/>
        </w:rPr>
        <w:t>stable</w:t>
      </w:r>
      <w:r w:rsidRPr="006E12BE">
        <w:t xml:space="preserve"> — least fluctuation year over year</w:t>
      </w:r>
    </w:p>
    <w:p w14:paraId="57F7E9C2" w14:textId="77777777" w:rsidR="006E12BE" w:rsidRDefault="006E12BE" w:rsidP="006E12BE">
      <w:pPr>
        <w:numPr>
          <w:ilvl w:val="0"/>
          <w:numId w:val="24"/>
        </w:numPr>
      </w:pPr>
      <w:r w:rsidRPr="006E12BE">
        <w:t>Afghanistan is the lowest scorer — and the most volatile — driven by conflict and political collapse</w:t>
      </w:r>
    </w:p>
    <w:p w14:paraId="3E02B233" w14:textId="2BB1E532" w:rsidR="006E12BE" w:rsidRPr="006E12BE" w:rsidRDefault="006E12BE" w:rsidP="006E12BE">
      <w:r w:rsidRPr="006E12BE">
        <w:rPr>
          <w:b/>
          <w:bCs/>
        </w:rPr>
        <w:t>Voice &amp; Accountability dropped the most</w:t>
      </w:r>
      <w:r w:rsidRPr="006E12BE">
        <w:t xml:space="preserve"> across all countries over 10 years — meaning citizens globally have </w:t>
      </w:r>
      <w:r w:rsidRPr="006E12BE">
        <w:rPr>
          <w:i/>
          <w:iCs/>
        </w:rPr>
        <w:t>less</w:t>
      </w:r>
      <w:r w:rsidRPr="006E12BE">
        <w:t xml:space="preserve"> freedom of expression and political participation today than in 2015. That's a significant finding.</w:t>
      </w:r>
    </w:p>
    <w:p w14:paraId="2B7C2056" w14:textId="1C4E158B" w:rsidR="006E12BE" w:rsidRDefault="006E12BE" w:rsidP="00A214F7">
      <w:pPr>
        <w:rPr>
          <w:b/>
          <w:bCs/>
          <w:sz w:val="32"/>
          <w:szCs w:val="32"/>
        </w:rPr>
      </w:pPr>
      <w:r w:rsidRPr="006E12BE">
        <w:rPr>
          <w:b/>
          <w:bCs/>
        </w:rPr>
        <w:t>India's</w:t>
      </w:r>
      <w:r w:rsidRPr="006E12BE">
        <w:t xml:space="preserve"> regional average of 56.66 is below the global average of 63.65 — room for significant improvement, especially in Rule of Law and Political</w:t>
      </w:r>
      <w:r w:rsidRPr="006E12BE">
        <w:rPr>
          <w:b/>
          <w:bCs/>
          <w:sz w:val="32"/>
          <w:szCs w:val="32"/>
        </w:rPr>
        <w:t xml:space="preserve"> </w:t>
      </w:r>
      <w:r w:rsidRPr="006E12BE">
        <w:t>Stability.</w:t>
      </w:r>
    </w:p>
    <w:p w14:paraId="13BE679C" w14:textId="15706A7F" w:rsidR="001C0DC6" w:rsidRPr="006E12BE" w:rsidRDefault="006E12BE" w:rsidP="00A214F7">
      <w:r w:rsidRPr="006E12BE">
        <w:rPr>
          <w:b/>
          <w:bCs/>
        </w:rPr>
        <w:t xml:space="preserve">Governance </w:t>
      </w:r>
      <w:r w:rsidRPr="006E12BE">
        <w:t>Clusters Two clear groups emerge from the data — strong democracies (New Zealand, Australia, Germany, Japan) vs conflict/developing nations (Afghanistan, Ukraine, Philippines). The gap between them is massive — nearly 2,500 points in total score.</w:t>
      </w:r>
    </w:p>
    <w:p w14:paraId="4B8D3275" w14:textId="77777777" w:rsidR="00F754CF" w:rsidRDefault="00F754CF" w:rsidP="00A214F7">
      <w:pPr>
        <w:rPr>
          <w:b/>
          <w:bCs/>
          <w:sz w:val="32"/>
          <w:szCs w:val="32"/>
        </w:rPr>
      </w:pPr>
    </w:p>
    <w:p w14:paraId="543C8BBC" w14:textId="77777777" w:rsidR="00F754CF" w:rsidRDefault="00F754CF" w:rsidP="00A214F7">
      <w:pPr>
        <w:rPr>
          <w:b/>
          <w:bCs/>
          <w:sz w:val="32"/>
          <w:szCs w:val="32"/>
        </w:rPr>
      </w:pPr>
    </w:p>
    <w:p w14:paraId="1F07AA39" w14:textId="77777777" w:rsidR="00F754CF" w:rsidRDefault="00F754CF" w:rsidP="00A214F7">
      <w:pPr>
        <w:rPr>
          <w:b/>
          <w:bCs/>
          <w:sz w:val="32"/>
          <w:szCs w:val="32"/>
        </w:rPr>
      </w:pPr>
    </w:p>
    <w:p w14:paraId="76D6021A" w14:textId="77777777" w:rsidR="00F754CF" w:rsidRDefault="00F754CF" w:rsidP="00A214F7">
      <w:pPr>
        <w:rPr>
          <w:b/>
          <w:bCs/>
          <w:sz w:val="32"/>
          <w:szCs w:val="32"/>
        </w:rPr>
      </w:pPr>
    </w:p>
    <w:p w14:paraId="3CF97E5D" w14:textId="77777777" w:rsidR="00F754CF" w:rsidRDefault="00F754CF" w:rsidP="00A214F7">
      <w:pPr>
        <w:rPr>
          <w:b/>
          <w:bCs/>
          <w:sz w:val="32"/>
          <w:szCs w:val="32"/>
        </w:rPr>
      </w:pPr>
    </w:p>
    <w:p w14:paraId="0112E523" w14:textId="77777777" w:rsidR="00F754CF" w:rsidRDefault="00F754CF" w:rsidP="00A214F7">
      <w:pPr>
        <w:rPr>
          <w:b/>
          <w:bCs/>
          <w:sz w:val="32"/>
          <w:szCs w:val="32"/>
        </w:rPr>
      </w:pPr>
    </w:p>
    <w:p w14:paraId="41DEAFCA" w14:textId="77777777" w:rsidR="00F754CF" w:rsidRDefault="00F754CF" w:rsidP="00A214F7">
      <w:pPr>
        <w:rPr>
          <w:b/>
          <w:bCs/>
          <w:sz w:val="32"/>
          <w:szCs w:val="32"/>
        </w:rPr>
      </w:pPr>
    </w:p>
    <w:p w14:paraId="12DC69EE" w14:textId="77777777" w:rsidR="00F754CF" w:rsidRDefault="00F754CF" w:rsidP="00A214F7">
      <w:pPr>
        <w:rPr>
          <w:b/>
          <w:bCs/>
          <w:sz w:val="32"/>
          <w:szCs w:val="32"/>
        </w:rPr>
      </w:pPr>
    </w:p>
    <w:p w14:paraId="0B2F2B53" w14:textId="77777777" w:rsidR="00F754CF" w:rsidRDefault="00F754CF" w:rsidP="00A214F7">
      <w:pPr>
        <w:rPr>
          <w:b/>
          <w:bCs/>
          <w:sz w:val="32"/>
          <w:szCs w:val="32"/>
        </w:rPr>
      </w:pPr>
    </w:p>
    <w:p w14:paraId="60C44F30" w14:textId="77777777" w:rsidR="00F754CF" w:rsidRDefault="00F754CF" w:rsidP="00A214F7">
      <w:pPr>
        <w:rPr>
          <w:b/>
          <w:bCs/>
          <w:sz w:val="32"/>
          <w:szCs w:val="32"/>
        </w:rPr>
      </w:pPr>
    </w:p>
    <w:p w14:paraId="49C8FE2A" w14:textId="6666B789" w:rsidR="00F754CF" w:rsidRDefault="00F754CF" w:rsidP="00A214F7">
      <w:pPr>
        <w:rPr>
          <w:b/>
          <w:bCs/>
          <w:sz w:val="32"/>
          <w:szCs w:val="32"/>
        </w:rPr>
      </w:pPr>
      <w:r>
        <w:rPr>
          <w:b/>
          <w:bCs/>
          <w:sz w:val="32"/>
          <w:szCs w:val="32"/>
        </w:rPr>
        <w:lastRenderedPageBreak/>
        <w:t>Screenshots of Dashboard:</w:t>
      </w:r>
    </w:p>
    <w:p w14:paraId="0B01E83E" w14:textId="491BC240" w:rsidR="00F754CF" w:rsidRPr="00F754CF" w:rsidRDefault="00F754CF" w:rsidP="00A214F7">
      <w:pPr>
        <w:rPr>
          <w:b/>
          <w:bCs/>
          <w:sz w:val="28"/>
          <w:szCs w:val="28"/>
        </w:rPr>
      </w:pPr>
      <w:r w:rsidRPr="00F754CF">
        <w:rPr>
          <w:b/>
          <w:bCs/>
          <w:sz w:val="28"/>
          <w:szCs w:val="28"/>
        </w:rPr>
        <w:t>Home Page:</w:t>
      </w:r>
    </w:p>
    <w:p w14:paraId="30E3AD67" w14:textId="7D2935DA" w:rsidR="00F754CF" w:rsidRDefault="00F754CF" w:rsidP="00A214F7">
      <w:pPr>
        <w:rPr>
          <w:b/>
          <w:bCs/>
          <w:sz w:val="32"/>
          <w:szCs w:val="32"/>
        </w:rPr>
      </w:pPr>
      <w:r>
        <w:rPr>
          <w:noProof/>
        </w:rPr>
        <w:drawing>
          <wp:inline distT="0" distB="0" distL="0" distR="0" wp14:anchorId="0705FE2D" wp14:editId="09D86D09">
            <wp:extent cx="5731510" cy="3212465"/>
            <wp:effectExtent l="0" t="0" r="2540" b="6985"/>
            <wp:docPr id="1511038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3212465"/>
                    </a:xfrm>
                    <a:prstGeom prst="rect">
                      <a:avLst/>
                    </a:prstGeom>
                    <a:noFill/>
                    <a:ln>
                      <a:noFill/>
                    </a:ln>
                  </pic:spPr>
                </pic:pic>
              </a:graphicData>
            </a:graphic>
          </wp:inline>
        </w:drawing>
      </w:r>
    </w:p>
    <w:p w14:paraId="5BE27D03" w14:textId="6AF2285A" w:rsidR="00F754CF" w:rsidRPr="00F754CF" w:rsidRDefault="00F754CF" w:rsidP="00A214F7">
      <w:pPr>
        <w:rPr>
          <w:b/>
          <w:bCs/>
          <w:sz w:val="28"/>
          <w:szCs w:val="28"/>
        </w:rPr>
      </w:pPr>
      <w:r w:rsidRPr="00F754CF">
        <w:rPr>
          <w:b/>
          <w:bCs/>
          <w:sz w:val="28"/>
          <w:szCs w:val="28"/>
        </w:rPr>
        <w:t>Analysis Page:</w:t>
      </w:r>
    </w:p>
    <w:p w14:paraId="1D3FEB1A" w14:textId="4C97939D" w:rsidR="00F754CF" w:rsidRDefault="00F754CF" w:rsidP="00A214F7">
      <w:pPr>
        <w:rPr>
          <w:b/>
          <w:bCs/>
          <w:sz w:val="32"/>
          <w:szCs w:val="32"/>
        </w:rPr>
      </w:pPr>
      <w:r>
        <w:rPr>
          <w:noProof/>
        </w:rPr>
        <w:drawing>
          <wp:inline distT="0" distB="0" distL="0" distR="0" wp14:anchorId="427A5CE0" wp14:editId="52918F8C">
            <wp:extent cx="5731510" cy="3218815"/>
            <wp:effectExtent l="0" t="0" r="2540" b="635"/>
            <wp:docPr id="20568026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218815"/>
                    </a:xfrm>
                    <a:prstGeom prst="rect">
                      <a:avLst/>
                    </a:prstGeom>
                    <a:noFill/>
                    <a:ln>
                      <a:noFill/>
                    </a:ln>
                  </pic:spPr>
                </pic:pic>
              </a:graphicData>
            </a:graphic>
          </wp:inline>
        </w:drawing>
      </w:r>
    </w:p>
    <w:p w14:paraId="64282263" w14:textId="77777777" w:rsidR="00F754CF" w:rsidRDefault="00F754CF" w:rsidP="00A214F7">
      <w:pPr>
        <w:rPr>
          <w:b/>
          <w:bCs/>
          <w:sz w:val="32"/>
          <w:szCs w:val="32"/>
        </w:rPr>
      </w:pPr>
    </w:p>
    <w:p w14:paraId="34B3DFC8" w14:textId="77777777" w:rsidR="00F754CF" w:rsidRDefault="00F754CF" w:rsidP="00A214F7">
      <w:pPr>
        <w:rPr>
          <w:b/>
          <w:bCs/>
          <w:sz w:val="32"/>
          <w:szCs w:val="32"/>
        </w:rPr>
      </w:pPr>
    </w:p>
    <w:p w14:paraId="77757351" w14:textId="77777777" w:rsidR="00F754CF" w:rsidRDefault="00F754CF" w:rsidP="00A214F7">
      <w:pPr>
        <w:rPr>
          <w:b/>
          <w:bCs/>
          <w:sz w:val="32"/>
          <w:szCs w:val="32"/>
        </w:rPr>
      </w:pPr>
    </w:p>
    <w:p w14:paraId="37FB2D74" w14:textId="353CC59A" w:rsidR="00A214F7" w:rsidRDefault="00A214F7" w:rsidP="00A214F7">
      <w:pPr>
        <w:rPr>
          <w:b/>
          <w:bCs/>
          <w:sz w:val="32"/>
          <w:szCs w:val="32"/>
        </w:rPr>
      </w:pPr>
      <w:r w:rsidRPr="00A214F7">
        <w:rPr>
          <w:b/>
          <w:bCs/>
          <w:sz w:val="32"/>
          <w:szCs w:val="32"/>
        </w:rPr>
        <w:lastRenderedPageBreak/>
        <w:t>Conclusion</w:t>
      </w:r>
      <w:r>
        <w:rPr>
          <w:b/>
          <w:bCs/>
          <w:sz w:val="32"/>
          <w:szCs w:val="32"/>
        </w:rPr>
        <w:t>:</w:t>
      </w:r>
    </w:p>
    <w:p w14:paraId="0E6FBD62" w14:textId="0B321AA0" w:rsidR="00C61A91" w:rsidRPr="00C61A91" w:rsidRDefault="00C61A91" w:rsidP="00A214F7">
      <w:r w:rsidRPr="00C61A91">
        <w:t>This project successfully analysed global governance patterns across 14 countries using World Bank data. Through Python-based preprocessing and an interactive Power BI dashboard, it revealed that governance quality varies drastically across nations — with developed democracies consistently outperforming conflict-affected and developing countries. The global declining trend in Voice &amp; Accountability is a standout finding that reflects broader real-world challenges in civic freedom and democratic participation.</w:t>
      </w:r>
    </w:p>
    <w:p w14:paraId="0A1577A4" w14:textId="2F569D1A" w:rsidR="00A214F7" w:rsidRDefault="00A214F7" w:rsidP="00A214F7">
      <w:pPr>
        <w:rPr>
          <w:b/>
          <w:bCs/>
          <w:sz w:val="32"/>
          <w:szCs w:val="32"/>
        </w:rPr>
      </w:pPr>
      <w:r w:rsidRPr="00A214F7">
        <w:rPr>
          <w:b/>
          <w:bCs/>
          <w:sz w:val="32"/>
          <w:szCs w:val="32"/>
        </w:rPr>
        <w:t>Future Improvements</w:t>
      </w:r>
      <w:r>
        <w:rPr>
          <w:b/>
          <w:bCs/>
          <w:sz w:val="32"/>
          <w:szCs w:val="32"/>
        </w:rPr>
        <w:t>:</w:t>
      </w:r>
    </w:p>
    <w:p w14:paraId="1A6432AD" w14:textId="0596AB6B" w:rsidR="00C61A91" w:rsidRPr="00C61A91" w:rsidRDefault="00C61A91" w:rsidP="00C61A91">
      <w:pPr>
        <w:pStyle w:val="ListParagraph"/>
        <w:numPr>
          <w:ilvl w:val="0"/>
          <w:numId w:val="26"/>
        </w:numPr>
      </w:pPr>
      <w:r w:rsidRPr="00C61A91">
        <w:t xml:space="preserve">Expand the dataset to include more countries and regions for a truly global picture </w:t>
      </w:r>
    </w:p>
    <w:p w14:paraId="10F8DA96" w14:textId="2DF831EE" w:rsidR="00C61A91" w:rsidRPr="00C61A91" w:rsidRDefault="00C61A91" w:rsidP="00C61A91">
      <w:pPr>
        <w:pStyle w:val="ListParagraph"/>
        <w:numPr>
          <w:ilvl w:val="0"/>
          <w:numId w:val="26"/>
        </w:numPr>
      </w:pPr>
      <w:r w:rsidRPr="00C61A91">
        <w:t xml:space="preserve">Incorporate additional indicators like Corruption Control and Regulatory Quality </w:t>
      </w:r>
    </w:p>
    <w:p w14:paraId="35E667C3" w14:textId="32BBC4D6" w:rsidR="00C61A91" w:rsidRPr="00C61A91" w:rsidRDefault="00C61A91" w:rsidP="00C61A91">
      <w:pPr>
        <w:pStyle w:val="ListParagraph"/>
        <w:numPr>
          <w:ilvl w:val="0"/>
          <w:numId w:val="26"/>
        </w:numPr>
      </w:pPr>
      <w:r w:rsidRPr="00C61A91">
        <w:t xml:space="preserve">Add predictive modelling to forecast governance trends for the next 5 years </w:t>
      </w:r>
    </w:p>
    <w:p w14:paraId="74A80F08" w14:textId="481BCC81" w:rsidR="00C61A91" w:rsidRPr="00C61A91" w:rsidRDefault="00C61A91" w:rsidP="00C61A91">
      <w:pPr>
        <w:pStyle w:val="ListParagraph"/>
        <w:numPr>
          <w:ilvl w:val="0"/>
          <w:numId w:val="26"/>
        </w:numPr>
      </w:pPr>
      <w:r w:rsidRPr="00C61A91">
        <w:t>Enable real-time data refresh by connecting directly to the World Bank API</w:t>
      </w:r>
    </w:p>
    <w:p w14:paraId="42C20A6A" w14:textId="77777777" w:rsidR="00222AC8" w:rsidRDefault="00222AC8" w:rsidP="00A214F7">
      <w:pPr>
        <w:rPr>
          <w:b/>
          <w:bCs/>
          <w:sz w:val="32"/>
          <w:szCs w:val="32"/>
        </w:rPr>
      </w:pPr>
    </w:p>
    <w:p w14:paraId="5BF75971" w14:textId="77777777" w:rsidR="00222AC8" w:rsidRDefault="00222AC8" w:rsidP="00A214F7">
      <w:pPr>
        <w:rPr>
          <w:b/>
          <w:bCs/>
          <w:sz w:val="32"/>
          <w:szCs w:val="32"/>
        </w:rPr>
      </w:pPr>
    </w:p>
    <w:p w14:paraId="19136B95" w14:textId="77777777" w:rsidR="00222AC8" w:rsidRDefault="00222AC8" w:rsidP="00A214F7">
      <w:pPr>
        <w:rPr>
          <w:b/>
          <w:bCs/>
          <w:sz w:val="32"/>
          <w:szCs w:val="32"/>
        </w:rPr>
      </w:pPr>
    </w:p>
    <w:sectPr w:rsidR="00222AC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A3FBD"/>
    <w:multiLevelType w:val="multilevel"/>
    <w:tmpl w:val="1DF21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8838D3"/>
    <w:multiLevelType w:val="multilevel"/>
    <w:tmpl w:val="1DF21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60343E"/>
    <w:multiLevelType w:val="multilevel"/>
    <w:tmpl w:val="1DF21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1D03ED"/>
    <w:multiLevelType w:val="multilevel"/>
    <w:tmpl w:val="1DF21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253E6D"/>
    <w:multiLevelType w:val="multilevel"/>
    <w:tmpl w:val="1DF212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D47D40"/>
    <w:multiLevelType w:val="multilevel"/>
    <w:tmpl w:val="1DF21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8337FB"/>
    <w:multiLevelType w:val="hybridMultilevel"/>
    <w:tmpl w:val="93EC4D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CAD5888"/>
    <w:multiLevelType w:val="multilevel"/>
    <w:tmpl w:val="1DF21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371C92"/>
    <w:multiLevelType w:val="hybridMultilevel"/>
    <w:tmpl w:val="68589180"/>
    <w:lvl w:ilvl="0" w:tplc="4009000D">
      <w:start w:val="1"/>
      <w:numFmt w:val="bullet"/>
      <w:lvlText w:val=""/>
      <w:lvlJc w:val="left"/>
      <w:pPr>
        <w:ind w:left="2496" w:hanging="360"/>
      </w:pPr>
      <w:rPr>
        <w:rFonts w:ascii="Wingdings" w:hAnsi="Wingdings" w:hint="default"/>
      </w:rPr>
    </w:lvl>
    <w:lvl w:ilvl="1" w:tplc="40090003" w:tentative="1">
      <w:start w:val="1"/>
      <w:numFmt w:val="bullet"/>
      <w:lvlText w:val="o"/>
      <w:lvlJc w:val="left"/>
      <w:pPr>
        <w:ind w:left="3216" w:hanging="360"/>
      </w:pPr>
      <w:rPr>
        <w:rFonts w:ascii="Courier New" w:hAnsi="Courier New" w:cs="Courier New" w:hint="default"/>
      </w:rPr>
    </w:lvl>
    <w:lvl w:ilvl="2" w:tplc="40090005" w:tentative="1">
      <w:start w:val="1"/>
      <w:numFmt w:val="bullet"/>
      <w:lvlText w:val=""/>
      <w:lvlJc w:val="left"/>
      <w:pPr>
        <w:ind w:left="3936" w:hanging="360"/>
      </w:pPr>
      <w:rPr>
        <w:rFonts w:ascii="Wingdings" w:hAnsi="Wingdings" w:hint="default"/>
      </w:rPr>
    </w:lvl>
    <w:lvl w:ilvl="3" w:tplc="40090001" w:tentative="1">
      <w:start w:val="1"/>
      <w:numFmt w:val="bullet"/>
      <w:lvlText w:val=""/>
      <w:lvlJc w:val="left"/>
      <w:pPr>
        <w:ind w:left="4656" w:hanging="360"/>
      </w:pPr>
      <w:rPr>
        <w:rFonts w:ascii="Symbol" w:hAnsi="Symbol" w:hint="default"/>
      </w:rPr>
    </w:lvl>
    <w:lvl w:ilvl="4" w:tplc="40090003" w:tentative="1">
      <w:start w:val="1"/>
      <w:numFmt w:val="bullet"/>
      <w:lvlText w:val="o"/>
      <w:lvlJc w:val="left"/>
      <w:pPr>
        <w:ind w:left="5376" w:hanging="360"/>
      </w:pPr>
      <w:rPr>
        <w:rFonts w:ascii="Courier New" w:hAnsi="Courier New" w:cs="Courier New" w:hint="default"/>
      </w:rPr>
    </w:lvl>
    <w:lvl w:ilvl="5" w:tplc="40090005" w:tentative="1">
      <w:start w:val="1"/>
      <w:numFmt w:val="bullet"/>
      <w:lvlText w:val=""/>
      <w:lvlJc w:val="left"/>
      <w:pPr>
        <w:ind w:left="6096" w:hanging="360"/>
      </w:pPr>
      <w:rPr>
        <w:rFonts w:ascii="Wingdings" w:hAnsi="Wingdings" w:hint="default"/>
      </w:rPr>
    </w:lvl>
    <w:lvl w:ilvl="6" w:tplc="40090001" w:tentative="1">
      <w:start w:val="1"/>
      <w:numFmt w:val="bullet"/>
      <w:lvlText w:val=""/>
      <w:lvlJc w:val="left"/>
      <w:pPr>
        <w:ind w:left="6816" w:hanging="360"/>
      </w:pPr>
      <w:rPr>
        <w:rFonts w:ascii="Symbol" w:hAnsi="Symbol" w:hint="default"/>
      </w:rPr>
    </w:lvl>
    <w:lvl w:ilvl="7" w:tplc="40090003" w:tentative="1">
      <w:start w:val="1"/>
      <w:numFmt w:val="bullet"/>
      <w:lvlText w:val="o"/>
      <w:lvlJc w:val="left"/>
      <w:pPr>
        <w:ind w:left="7536" w:hanging="360"/>
      </w:pPr>
      <w:rPr>
        <w:rFonts w:ascii="Courier New" w:hAnsi="Courier New" w:cs="Courier New" w:hint="default"/>
      </w:rPr>
    </w:lvl>
    <w:lvl w:ilvl="8" w:tplc="40090005" w:tentative="1">
      <w:start w:val="1"/>
      <w:numFmt w:val="bullet"/>
      <w:lvlText w:val=""/>
      <w:lvlJc w:val="left"/>
      <w:pPr>
        <w:ind w:left="8256" w:hanging="360"/>
      </w:pPr>
      <w:rPr>
        <w:rFonts w:ascii="Wingdings" w:hAnsi="Wingdings" w:hint="default"/>
      </w:rPr>
    </w:lvl>
  </w:abstractNum>
  <w:abstractNum w:abstractNumId="9" w15:restartNumberingAfterBreak="0">
    <w:nsid w:val="29F254EF"/>
    <w:multiLevelType w:val="multilevel"/>
    <w:tmpl w:val="1DF21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3D4ACE"/>
    <w:multiLevelType w:val="hybridMultilevel"/>
    <w:tmpl w:val="1D0214F8"/>
    <w:lvl w:ilvl="0" w:tplc="40090005">
      <w:start w:val="1"/>
      <w:numFmt w:val="bullet"/>
      <w:lvlText w:val=""/>
      <w:lvlJc w:val="left"/>
      <w:pPr>
        <w:ind w:left="2520" w:hanging="360"/>
      </w:pPr>
      <w:rPr>
        <w:rFonts w:ascii="Wingdings" w:hAnsi="Wingdings" w:hint="default"/>
      </w:rPr>
    </w:lvl>
    <w:lvl w:ilvl="1" w:tplc="40090003" w:tentative="1">
      <w:start w:val="1"/>
      <w:numFmt w:val="bullet"/>
      <w:lvlText w:val="o"/>
      <w:lvlJc w:val="left"/>
      <w:pPr>
        <w:ind w:left="3240" w:hanging="360"/>
      </w:pPr>
      <w:rPr>
        <w:rFonts w:ascii="Courier New" w:hAnsi="Courier New" w:cs="Courier New" w:hint="default"/>
      </w:rPr>
    </w:lvl>
    <w:lvl w:ilvl="2" w:tplc="40090005" w:tentative="1">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11" w15:restartNumberingAfterBreak="0">
    <w:nsid w:val="31CB6F56"/>
    <w:multiLevelType w:val="multilevel"/>
    <w:tmpl w:val="1DF212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5E2DCB"/>
    <w:multiLevelType w:val="multilevel"/>
    <w:tmpl w:val="09F2C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CD1064"/>
    <w:multiLevelType w:val="multilevel"/>
    <w:tmpl w:val="113A6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D258C0"/>
    <w:multiLevelType w:val="multilevel"/>
    <w:tmpl w:val="103C366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80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5EC080F"/>
    <w:multiLevelType w:val="hybridMultilevel"/>
    <w:tmpl w:val="C606747E"/>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6" w15:restartNumberingAfterBreak="0">
    <w:nsid w:val="561352A0"/>
    <w:multiLevelType w:val="multilevel"/>
    <w:tmpl w:val="1DF21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70C34B7"/>
    <w:multiLevelType w:val="hybridMultilevel"/>
    <w:tmpl w:val="FC90CB84"/>
    <w:lvl w:ilvl="0" w:tplc="9BA0B118">
      <w:numFmt w:val="bullet"/>
      <w:lvlText w:val=""/>
      <w:lvlJc w:val="left"/>
      <w:pPr>
        <w:ind w:left="1080" w:hanging="360"/>
      </w:pPr>
      <w:rPr>
        <w:rFonts w:ascii="Aptos" w:eastAsiaTheme="minorHAnsi" w:hAnsi="Aptos" w:cstheme="minorBid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8" w15:restartNumberingAfterBreak="0">
    <w:nsid w:val="5B947635"/>
    <w:multiLevelType w:val="multilevel"/>
    <w:tmpl w:val="1DF212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DE14BA0"/>
    <w:multiLevelType w:val="multilevel"/>
    <w:tmpl w:val="E09E8B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E6E6902"/>
    <w:multiLevelType w:val="hybridMultilevel"/>
    <w:tmpl w:val="96A814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5F1B69B3"/>
    <w:multiLevelType w:val="hybridMultilevel"/>
    <w:tmpl w:val="A0183E0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66824F3C"/>
    <w:multiLevelType w:val="hybridMultilevel"/>
    <w:tmpl w:val="A6FECC00"/>
    <w:lvl w:ilvl="0" w:tplc="40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3" w15:restartNumberingAfterBreak="0">
    <w:nsid w:val="688F05DE"/>
    <w:multiLevelType w:val="multilevel"/>
    <w:tmpl w:val="4872ABA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80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DB131A6"/>
    <w:multiLevelType w:val="hybridMultilevel"/>
    <w:tmpl w:val="10004B2E"/>
    <w:lvl w:ilvl="0" w:tplc="9BA0B118">
      <w:numFmt w:val="bullet"/>
      <w:lvlText w:val=""/>
      <w:lvlJc w:val="left"/>
      <w:pPr>
        <w:ind w:left="720"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7DE50195"/>
    <w:multiLevelType w:val="multilevel"/>
    <w:tmpl w:val="1DF21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E432DD2"/>
    <w:multiLevelType w:val="hybridMultilevel"/>
    <w:tmpl w:val="1464AF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249577543">
    <w:abstractNumId w:val="26"/>
  </w:num>
  <w:num w:numId="2" w16cid:durableId="230117312">
    <w:abstractNumId w:val="24"/>
  </w:num>
  <w:num w:numId="3" w16cid:durableId="976185973">
    <w:abstractNumId w:val="17"/>
  </w:num>
  <w:num w:numId="4" w16cid:durableId="48385941">
    <w:abstractNumId w:val="22"/>
  </w:num>
  <w:num w:numId="5" w16cid:durableId="200366832">
    <w:abstractNumId w:val="19"/>
  </w:num>
  <w:num w:numId="6" w16cid:durableId="930822168">
    <w:abstractNumId w:val="12"/>
  </w:num>
  <w:num w:numId="7" w16cid:durableId="487869045">
    <w:abstractNumId w:val="13"/>
  </w:num>
  <w:num w:numId="8" w16cid:durableId="894466084">
    <w:abstractNumId w:val="11"/>
  </w:num>
  <w:num w:numId="9" w16cid:durableId="1108354515">
    <w:abstractNumId w:val="18"/>
  </w:num>
  <w:num w:numId="10" w16cid:durableId="1274288915">
    <w:abstractNumId w:val="15"/>
  </w:num>
  <w:num w:numId="11" w16cid:durableId="777455429">
    <w:abstractNumId w:val="4"/>
  </w:num>
  <w:num w:numId="12" w16cid:durableId="2057926065">
    <w:abstractNumId w:val="0"/>
  </w:num>
  <w:num w:numId="13" w16cid:durableId="1256943707">
    <w:abstractNumId w:val="23"/>
  </w:num>
  <w:num w:numId="14" w16cid:durableId="1972784152">
    <w:abstractNumId w:val="14"/>
  </w:num>
  <w:num w:numId="15" w16cid:durableId="839657672">
    <w:abstractNumId w:val="10"/>
  </w:num>
  <w:num w:numId="16" w16cid:durableId="1688404462">
    <w:abstractNumId w:val="8"/>
  </w:num>
  <w:num w:numId="17" w16cid:durableId="1449661798">
    <w:abstractNumId w:val="25"/>
  </w:num>
  <w:num w:numId="18" w16cid:durableId="1190799173">
    <w:abstractNumId w:val="5"/>
  </w:num>
  <w:num w:numId="19" w16cid:durableId="2059157497">
    <w:abstractNumId w:val="2"/>
  </w:num>
  <w:num w:numId="20" w16cid:durableId="432630777">
    <w:abstractNumId w:val="9"/>
  </w:num>
  <w:num w:numId="21" w16cid:durableId="728697990">
    <w:abstractNumId w:val="7"/>
  </w:num>
  <w:num w:numId="22" w16cid:durableId="636574083">
    <w:abstractNumId w:val="1"/>
  </w:num>
  <w:num w:numId="23" w16cid:durableId="1482387494">
    <w:abstractNumId w:val="3"/>
  </w:num>
  <w:num w:numId="24" w16cid:durableId="2093575825">
    <w:abstractNumId w:val="16"/>
  </w:num>
  <w:num w:numId="25" w16cid:durableId="143354201">
    <w:abstractNumId w:val="21"/>
  </w:num>
  <w:num w:numId="26" w16cid:durableId="1085108135">
    <w:abstractNumId w:val="6"/>
  </w:num>
  <w:num w:numId="27" w16cid:durableId="35484186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565C"/>
    <w:rsid w:val="00036274"/>
    <w:rsid w:val="000F47F5"/>
    <w:rsid w:val="00191508"/>
    <w:rsid w:val="001A5830"/>
    <w:rsid w:val="001C0DC6"/>
    <w:rsid w:val="00222AC8"/>
    <w:rsid w:val="00242BA1"/>
    <w:rsid w:val="004007B7"/>
    <w:rsid w:val="00660348"/>
    <w:rsid w:val="006640CD"/>
    <w:rsid w:val="006E12BE"/>
    <w:rsid w:val="008D705A"/>
    <w:rsid w:val="00A214F7"/>
    <w:rsid w:val="00AD6EDA"/>
    <w:rsid w:val="00B22B64"/>
    <w:rsid w:val="00C61A91"/>
    <w:rsid w:val="00C84FB5"/>
    <w:rsid w:val="00D24020"/>
    <w:rsid w:val="00DA55B1"/>
    <w:rsid w:val="00F754CF"/>
    <w:rsid w:val="00FB5233"/>
    <w:rsid w:val="00FD565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DC61CC"/>
  <w15:chartTrackingRefBased/>
  <w15:docId w15:val="{440D4624-86EB-45AF-9E86-6B24C0F590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55B1"/>
  </w:style>
  <w:style w:type="paragraph" w:styleId="Heading1">
    <w:name w:val="heading 1"/>
    <w:basedOn w:val="Normal"/>
    <w:next w:val="Normal"/>
    <w:link w:val="Heading1Char"/>
    <w:uiPriority w:val="9"/>
    <w:qFormat/>
    <w:rsid w:val="00FD565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D565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D565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D565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D565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D56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56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56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56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565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D565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D565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D565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D565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D56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56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56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565C"/>
    <w:rPr>
      <w:rFonts w:eastAsiaTheme="majorEastAsia" w:cstheme="majorBidi"/>
      <w:color w:val="272727" w:themeColor="text1" w:themeTint="D8"/>
    </w:rPr>
  </w:style>
  <w:style w:type="paragraph" w:styleId="Title">
    <w:name w:val="Title"/>
    <w:basedOn w:val="Normal"/>
    <w:next w:val="Normal"/>
    <w:link w:val="TitleChar"/>
    <w:uiPriority w:val="10"/>
    <w:qFormat/>
    <w:rsid w:val="00FD56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56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56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56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565C"/>
    <w:pPr>
      <w:spacing w:before="160"/>
      <w:jc w:val="center"/>
    </w:pPr>
    <w:rPr>
      <w:i/>
      <w:iCs/>
      <w:color w:val="404040" w:themeColor="text1" w:themeTint="BF"/>
    </w:rPr>
  </w:style>
  <w:style w:type="character" w:customStyle="1" w:styleId="QuoteChar">
    <w:name w:val="Quote Char"/>
    <w:basedOn w:val="DefaultParagraphFont"/>
    <w:link w:val="Quote"/>
    <w:uiPriority w:val="29"/>
    <w:rsid w:val="00FD565C"/>
    <w:rPr>
      <w:i/>
      <w:iCs/>
      <w:color w:val="404040" w:themeColor="text1" w:themeTint="BF"/>
    </w:rPr>
  </w:style>
  <w:style w:type="paragraph" w:styleId="ListParagraph">
    <w:name w:val="List Paragraph"/>
    <w:basedOn w:val="Normal"/>
    <w:uiPriority w:val="34"/>
    <w:qFormat/>
    <w:rsid w:val="00FD565C"/>
    <w:pPr>
      <w:ind w:left="720"/>
      <w:contextualSpacing/>
    </w:pPr>
  </w:style>
  <w:style w:type="character" w:styleId="IntenseEmphasis">
    <w:name w:val="Intense Emphasis"/>
    <w:basedOn w:val="DefaultParagraphFont"/>
    <w:uiPriority w:val="21"/>
    <w:qFormat/>
    <w:rsid w:val="00FD565C"/>
    <w:rPr>
      <w:i/>
      <w:iCs/>
      <w:color w:val="0F4761" w:themeColor="accent1" w:themeShade="BF"/>
    </w:rPr>
  </w:style>
  <w:style w:type="paragraph" w:styleId="IntenseQuote">
    <w:name w:val="Intense Quote"/>
    <w:basedOn w:val="Normal"/>
    <w:next w:val="Normal"/>
    <w:link w:val="IntenseQuoteChar"/>
    <w:uiPriority w:val="30"/>
    <w:qFormat/>
    <w:rsid w:val="00FD56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D565C"/>
    <w:rPr>
      <w:i/>
      <w:iCs/>
      <w:color w:val="0F4761" w:themeColor="accent1" w:themeShade="BF"/>
    </w:rPr>
  </w:style>
  <w:style w:type="character" w:styleId="IntenseReference">
    <w:name w:val="Intense Reference"/>
    <w:basedOn w:val="DefaultParagraphFont"/>
    <w:uiPriority w:val="32"/>
    <w:qFormat/>
    <w:rsid w:val="00FD565C"/>
    <w:rPr>
      <w:b/>
      <w:bCs/>
      <w:smallCaps/>
      <w:color w:val="0F4761" w:themeColor="accent1" w:themeShade="BF"/>
      <w:spacing w:val="5"/>
    </w:rPr>
  </w:style>
  <w:style w:type="character" w:styleId="Hyperlink">
    <w:name w:val="Hyperlink"/>
    <w:basedOn w:val="DefaultParagraphFont"/>
    <w:uiPriority w:val="99"/>
    <w:unhideWhenUsed/>
    <w:rsid w:val="008D705A"/>
    <w:rPr>
      <w:color w:val="467886" w:themeColor="hyperlink"/>
      <w:u w:val="single"/>
    </w:rPr>
  </w:style>
  <w:style w:type="character" w:styleId="UnresolvedMention">
    <w:name w:val="Unresolved Mention"/>
    <w:basedOn w:val="DefaultParagraphFont"/>
    <w:uiPriority w:val="99"/>
    <w:semiHidden/>
    <w:unhideWhenUsed/>
    <w:rsid w:val="008D705A"/>
    <w:rPr>
      <w:color w:val="605E5C"/>
      <w:shd w:val="clear" w:color="auto" w:fill="E1DFDD"/>
    </w:rPr>
  </w:style>
  <w:style w:type="character" w:styleId="FollowedHyperlink">
    <w:name w:val="FollowedHyperlink"/>
    <w:basedOn w:val="DefaultParagraphFont"/>
    <w:uiPriority w:val="99"/>
    <w:semiHidden/>
    <w:unhideWhenUsed/>
    <w:rsid w:val="008D705A"/>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hyperlink" Target="https://www.linkedin.com/in/madhumitha-s31/"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198</TotalTime>
  <Pages>11</Pages>
  <Words>1592</Words>
  <Characters>9076</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Madhumitha S</dc:creator>
  <cp:keywords/>
  <dc:description/>
  <cp:lastModifiedBy>Madhumitha S</cp:lastModifiedBy>
  <cp:revision>9</cp:revision>
  <dcterms:created xsi:type="dcterms:W3CDTF">2026-04-08T13:02:00Z</dcterms:created>
  <dcterms:modified xsi:type="dcterms:W3CDTF">2026-04-08T16:20:00Z</dcterms:modified>
</cp:coreProperties>
</file>