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58E9C" w14:textId="0FD64FA8" w:rsidR="00870881" w:rsidRPr="00870881" w:rsidRDefault="00000000" w:rsidP="00870881">
      <w:pPr>
        <w:pStyle w:val="Title"/>
        <w:jc w:val="center"/>
        <w:rPr>
          <w:rFonts w:ascii="Times New Roman" w:hAnsi="Times New Roman" w:cs="Times New Roman"/>
          <w:b/>
          <w:bCs/>
          <w:i/>
          <w:iCs/>
          <w:color w:val="000000" w:themeColor="text1"/>
          <w:sz w:val="28"/>
          <w:szCs w:val="28"/>
        </w:rPr>
      </w:pPr>
      <w:r w:rsidRPr="00C21237">
        <w:rPr>
          <w:rFonts w:ascii="Times New Roman" w:hAnsi="Times New Roman" w:cs="Times New Roman"/>
          <w:b/>
          <w:bCs/>
          <w:i/>
          <w:iCs/>
          <w:color w:val="000000" w:themeColor="text1"/>
          <w:sz w:val="28"/>
          <w:szCs w:val="28"/>
        </w:rPr>
        <w:t>A Technical Proposal</w:t>
      </w:r>
      <w:r w:rsidR="002D512B">
        <w:rPr>
          <w:rFonts w:ascii="Times New Roman" w:hAnsi="Times New Roman" w:cs="Times New Roman"/>
          <w:b/>
          <w:bCs/>
          <w:i/>
          <w:iCs/>
          <w:color w:val="000000" w:themeColor="text1"/>
          <w:sz w:val="28"/>
          <w:szCs w:val="28"/>
        </w:rPr>
        <w:t xml:space="preserve"> on</w:t>
      </w:r>
    </w:p>
    <w:p w14:paraId="2CC4FC66" w14:textId="77777777" w:rsidR="003A7BC8" w:rsidRPr="00870881" w:rsidRDefault="00000000">
      <w:pPr>
        <w:pStyle w:val="Title"/>
        <w:jc w:val="center"/>
        <w:rPr>
          <w:rFonts w:ascii="Times New Roman" w:hAnsi="Times New Roman" w:cs="Times New Roman"/>
          <w:b/>
          <w:bCs/>
          <w:i/>
          <w:iCs/>
          <w:color w:val="000000" w:themeColor="text1"/>
          <w:sz w:val="24"/>
          <w:szCs w:val="24"/>
        </w:rPr>
      </w:pPr>
      <w:r w:rsidRPr="00870881">
        <w:rPr>
          <w:sz w:val="48"/>
          <w:szCs w:val="48"/>
        </w:rPr>
        <w:t>APPLICATION OF CHATBOT IN EDUCATION</w:t>
      </w:r>
    </w:p>
    <w:p w14:paraId="1C13B03F" w14:textId="7C37B9A5" w:rsidR="003A7BC8" w:rsidRPr="00C21237" w:rsidRDefault="00000000">
      <w:pPr>
        <w:jc w:val="center"/>
        <w:rPr>
          <w:b/>
          <w:bCs/>
          <w:i/>
          <w:iCs/>
          <w:color w:val="000000" w:themeColor="text1"/>
        </w:rPr>
      </w:pPr>
      <w:r>
        <w:t>Author: Parmod (24ENTIC030)</w:t>
      </w:r>
    </w:p>
    <w:p w14:paraId="3A5D1689" w14:textId="77777777" w:rsidR="003A7BC8" w:rsidRPr="00C21237" w:rsidRDefault="00000000">
      <w:pPr>
        <w:jc w:val="center"/>
        <w:rPr>
          <w:b/>
          <w:bCs/>
          <w:i/>
          <w:iCs/>
          <w:color w:val="000000" w:themeColor="text1"/>
        </w:rPr>
      </w:pPr>
      <w:r w:rsidRPr="00C21237">
        <w:rPr>
          <w:b/>
          <w:bCs/>
          <w:i/>
          <w:iCs/>
          <w:color w:val="000000" w:themeColor="text1"/>
        </w:rPr>
        <w:br/>
        <w:t>National Institute of Electronics and Information Technology (NIELIT)</w:t>
      </w:r>
      <w:r w:rsidRPr="00C21237">
        <w:rPr>
          <w:b/>
          <w:bCs/>
          <w:i/>
          <w:iCs/>
          <w:color w:val="000000" w:themeColor="text1"/>
        </w:rPr>
        <w:br/>
      </w:r>
    </w:p>
    <w:p w14:paraId="1DF71278" w14:textId="77777777" w:rsidR="00103F7F" w:rsidRDefault="00000000" w:rsidP="00103F7F">
      <w:pPr>
        <w:jc w:val="center"/>
        <w:rPr>
          <w:b/>
          <w:bCs/>
          <w:i/>
          <w:iCs/>
          <w:color w:val="000000" w:themeColor="text1"/>
        </w:rPr>
      </w:pPr>
      <w:r w:rsidRPr="00C21237">
        <w:rPr>
          <w:b/>
          <w:bCs/>
          <w:i/>
          <w:iCs/>
          <w:color w:val="000000" w:themeColor="text1"/>
        </w:rPr>
        <w:t>Date: 23-09-2025</w:t>
      </w:r>
    </w:p>
    <w:p w14:paraId="4415DE5B" w14:textId="77777777" w:rsidR="00F53A61" w:rsidRDefault="00F53A61" w:rsidP="00103F7F">
      <w:pPr>
        <w:jc w:val="center"/>
        <w:rPr>
          <w:b/>
          <w:bCs/>
          <w:i/>
          <w:iCs/>
          <w:color w:val="000000" w:themeColor="text1"/>
        </w:rPr>
      </w:pPr>
    </w:p>
    <w:p w14:paraId="6D8479B9" w14:textId="77777777" w:rsidR="00F53A61" w:rsidRDefault="00F53A61" w:rsidP="002315EE">
      <w:pPr>
        <w:rPr>
          <w:b/>
          <w:bCs/>
          <w:i/>
          <w:iCs/>
          <w:color w:val="000000" w:themeColor="text1"/>
        </w:rPr>
      </w:pPr>
    </w:p>
    <w:p w14:paraId="11C1F16B" w14:textId="77777777" w:rsidR="00F53A61" w:rsidRPr="00C21237" w:rsidRDefault="00F53A61" w:rsidP="00103F7F">
      <w:pPr>
        <w:jc w:val="center"/>
        <w:rPr>
          <w:color w:val="000000" w:themeColor="text1"/>
        </w:rPr>
      </w:pPr>
    </w:p>
    <w:p w14:paraId="139F503C" w14:textId="77777777" w:rsidR="00F53A61" w:rsidRPr="00F53A61" w:rsidRDefault="00F53A61" w:rsidP="00F53A61">
      <w:pPr>
        <w:jc w:val="center"/>
        <w:rPr>
          <w:b/>
          <w:bCs/>
          <w:color w:val="000000" w:themeColor="text1"/>
          <w:lang w:val="en-IN"/>
        </w:rPr>
      </w:pPr>
      <w:r w:rsidRPr="00F53A61">
        <w:rPr>
          <w:b/>
          <w:bCs/>
          <w:color w:val="000000" w:themeColor="text1"/>
          <w:lang w:val="en-IN"/>
        </w:rPr>
        <w:t>Problem Statement</w:t>
      </w:r>
    </w:p>
    <w:p w14:paraId="2D13666F" w14:textId="1FC69142" w:rsidR="00F53A61" w:rsidRDefault="00E15127" w:rsidP="00F53A61">
      <w:pPr>
        <w:jc w:val="center"/>
        <w:rPr>
          <w:color w:val="000000" w:themeColor="text1"/>
          <w:lang w:val="en-IN"/>
        </w:rPr>
      </w:pPr>
      <w:r w:rsidRPr="00E15127">
        <w:rPr>
          <w:color w:val="000000" w:themeColor="text1"/>
        </w:rPr>
        <w:t>Traditional education systems lack personalization, provide delayed feedback, and burden teachers with repetitive tasks like grading, reducing their focus on quality teaching. Students learn at different paces, yet current methods fail to adapt, causing disengagement and learning gaps. Moreover, issues of scalability, remote accessibility, and data privacy hinder inclusive education. Thus, there is a need for intelligent, adaptive systems—where AI can offer solutions through personalized learning, intelligent tutoring, and automated evaluation.</w:t>
      </w:r>
    </w:p>
    <w:p w14:paraId="23CBD52D" w14:textId="77777777" w:rsidR="00F53A61" w:rsidRDefault="00F53A61" w:rsidP="00F53A61">
      <w:pPr>
        <w:jc w:val="center"/>
        <w:rPr>
          <w:color w:val="000000" w:themeColor="text1"/>
          <w:lang w:val="en-IN"/>
        </w:rPr>
      </w:pPr>
    </w:p>
    <w:p w14:paraId="27A4A6DA" w14:textId="77777777" w:rsidR="00F53A61" w:rsidRDefault="00F53A61" w:rsidP="00E15127">
      <w:pPr>
        <w:rPr>
          <w:b/>
          <w:bCs/>
          <w:color w:val="000000" w:themeColor="text1"/>
          <w:lang w:val="en-IN"/>
        </w:rPr>
      </w:pPr>
    </w:p>
    <w:p w14:paraId="5F3A9036" w14:textId="77777777" w:rsidR="00870881" w:rsidRPr="00F53A61" w:rsidRDefault="00870881" w:rsidP="00E15127">
      <w:pPr>
        <w:rPr>
          <w:b/>
          <w:bCs/>
          <w:color w:val="000000" w:themeColor="text1"/>
          <w:lang w:val="en-IN"/>
        </w:rPr>
      </w:pPr>
    </w:p>
    <w:p w14:paraId="36335F4C" w14:textId="0CC5C3EB" w:rsidR="003A7BC8" w:rsidRPr="00F53A61" w:rsidRDefault="00000000" w:rsidP="00F53A61">
      <w:pPr>
        <w:jc w:val="center"/>
        <w:rPr>
          <w:b/>
          <w:bCs/>
          <w:i/>
          <w:iCs/>
        </w:rPr>
      </w:pPr>
      <w:r w:rsidRPr="00F53A61">
        <w:rPr>
          <w:b/>
          <w:bCs/>
        </w:rPr>
        <w:t>ABSTRACT</w:t>
      </w:r>
    </w:p>
    <w:p w14:paraId="6BDBBF52" w14:textId="77777777" w:rsidR="003A7BC8" w:rsidRPr="00C21237" w:rsidRDefault="00000000">
      <w:pPr>
        <w:rPr>
          <w:color w:val="000000" w:themeColor="text1"/>
        </w:rPr>
      </w:pPr>
      <w:r w:rsidRPr="00C21237">
        <w:rPr>
          <w:color w:val="000000" w:themeColor="text1"/>
        </w:rPr>
        <w:t>Artificial Intelligence (AI) is reshaping the education sector by providing personalized learning, automated assessment, and intelligent tutoring systems. This proposal explores the role of AI in enhancing student engagement, improving teaching efficiency, and creating adaptive learning environments. Challenges such as data privacy, accessibility, and ethical issues are also discussed.</w:t>
      </w:r>
    </w:p>
    <w:p w14:paraId="240EE55C" w14:textId="77777777" w:rsidR="00870881" w:rsidRDefault="00870881" w:rsidP="00103F7F">
      <w:pPr>
        <w:jc w:val="center"/>
        <w:rPr>
          <w:color w:val="000000" w:themeColor="text1"/>
        </w:rPr>
      </w:pPr>
    </w:p>
    <w:p w14:paraId="7EFEB4D8" w14:textId="77777777" w:rsidR="00870881" w:rsidRPr="00C21237" w:rsidRDefault="00870881" w:rsidP="00103F7F">
      <w:pPr>
        <w:jc w:val="center"/>
        <w:rPr>
          <w:color w:val="000000" w:themeColor="text1"/>
        </w:rPr>
      </w:pPr>
    </w:p>
    <w:p w14:paraId="6847AF63" w14:textId="5FFD2566" w:rsidR="003A7BC8" w:rsidRPr="00C21237" w:rsidRDefault="00000000" w:rsidP="00103F7F">
      <w:pPr>
        <w:jc w:val="center"/>
        <w:rPr>
          <w:b/>
          <w:bCs/>
          <w:color w:val="000000" w:themeColor="text1"/>
        </w:rPr>
      </w:pPr>
      <w:r w:rsidRPr="00C21237">
        <w:rPr>
          <w:color w:val="000000" w:themeColor="text1"/>
        </w:rPr>
        <w:lastRenderedPageBreak/>
        <w:br/>
      </w:r>
      <w:r w:rsidRPr="00C21237">
        <w:rPr>
          <w:b/>
          <w:bCs/>
          <w:color w:val="000000" w:themeColor="text1"/>
        </w:rPr>
        <w:t>APPLICATION OF AI IN EDUCATION</w:t>
      </w:r>
    </w:p>
    <w:p w14:paraId="212059E2" w14:textId="77777777" w:rsidR="003A7BC8" w:rsidRPr="00C21237" w:rsidRDefault="00000000">
      <w:pPr>
        <w:pStyle w:val="Heading1"/>
        <w:rPr>
          <w:color w:val="000000" w:themeColor="text1"/>
        </w:rPr>
      </w:pPr>
      <w:r w:rsidRPr="00C21237">
        <w:rPr>
          <w:color w:val="000000" w:themeColor="text1"/>
        </w:rPr>
        <w:t>1. INTRODUCTION</w:t>
      </w:r>
    </w:p>
    <w:p w14:paraId="712502AC" w14:textId="77777777" w:rsidR="003A7BC8" w:rsidRPr="00C21237" w:rsidRDefault="00000000">
      <w:pPr>
        <w:rPr>
          <w:color w:val="000000" w:themeColor="text1"/>
        </w:rPr>
      </w:pPr>
      <w:r w:rsidRPr="00C21237">
        <w:rPr>
          <w:color w:val="000000" w:themeColor="text1"/>
        </w:rPr>
        <w:t>Artificial Intelligence (AI) is revolutionizing education by offering tools that personalize learning experiences, automate grading, and provide real-time feedback. AI-powered platforms allow teachers to focus more on interactive and creative aspects of teaching while reducing repetitive tasks. Additionally, AI assists in analyzing student performance data to identify strengths, weaknesses, and areas for improvement.</w:t>
      </w:r>
    </w:p>
    <w:p w14:paraId="33E47CF1" w14:textId="77777777" w:rsidR="003A7BC8" w:rsidRPr="00C21237" w:rsidRDefault="00000000">
      <w:pPr>
        <w:pStyle w:val="Heading1"/>
        <w:rPr>
          <w:color w:val="000000" w:themeColor="text1"/>
        </w:rPr>
      </w:pPr>
      <w:r w:rsidRPr="00C21237">
        <w:rPr>
          <w:color w:val="000000" w:themeColor="text1"/>
        </w:rPr>
        <w:t>2. OBJECTIVE</w:t>
      </w:r>
    </w:p>
    <w:p w14:paraId="5F99F826" w14:textId="77777777" w:rsidR="003A7BC8" w:rsidRPr="00C21237" w:rsidRDefault="00000000">
      <w:pPr>
        <w:rPr>
          <w:color w:val="000000" w:themeColor="text1"/>
        </w:rPr>
      </w:pPr>
      <w:r w:rsidRPr="00C21237">
        <w:rPr>
          <w:color w:val="000000" w:themeColor="text1"/>
        </w:rPr>
        <w:t>The objective of this proposal is to highlight the application of AI in education. Specifically, it aims to develop intelligent tutoring systems, adaptive learning platforms, and automated evaluation tools. Another objective is to examine challenges such as equitable access, implementation costs, and ethical considerations.</w:t>
      </w:r>
    </w:p>
    <w:p w14:paraId="30D1B866" w14:textId="77777777" w:rsidR="003A7BC8" w:rsidRPr="00C21237" w:rsidRDefault="00000000">
      <w:pPr>
        <w:pStyle w:val="Heading1"/>
        <w:rPr>
          <w:color w:val="000000" w:themeColor="text1"/>
        </w:rPr>
      </w:pPr>
      <w:r w:rsidRPr="00C21237">
        <w:rPr>
          <w:color w:val="000000" w:themeColor="text1"/>
        </w:rPr>
        <w:t>3. TOOLS AND TECHNOLOGIES</w:t>
      </w:r>
    </w:p>
    <w:p w14:paraId="789BFEC9" w14:textId="77777777" w:rsidR="003A7BC8" w:rsidRPr="00C21237" w:rsidRDefault="00000000">
      <w:pPr>
        <w:rPr>
          <w:color w:val="000000" w:themeColor="text1"/>
        </w:rPr>
      </w:pPr>
      <w:r w:rsidRPr="00C21237">
        <w:rPr>
          <w:color w:val="000000" w:themeColor="text1"/>
        </w:rPr>
        <w:t>The proposed solution will use the following tools and technologies:</w:t>
      </w:r>
      <w:r w:rsidRPr="00C21237">
        <w:rPr>
          <w:color w:val="000000" w:themeColor="text1"/>
        </w:rPr>
        <w:br/>
        <w:t>- Python for AI/ML model development</w:t>
      </w:r>
      <w:r w:rsidRPr="00C21237">
        <w:rPr>
          <w:color w:val="000000" w:themeColor="text1"/>
        </w:rPr>
        <w:br/>
        <w:t xml:space="preserve">- TensorFlow and </w:t>
      </w:r>
      <w:proofErr w:type="spellStart"/>
      <w:r w:rsidRPr="00C21237">
        <w:rPr>
          <w:color w:val="000000" w:themeColor="text1"/>
        </w:rPr>
        <w:t>PyTorch</w:t>
      </w:r>
      <w:proofErr w:type="spellEnd"/>
      <w:r w:rsidRPr="00C21237">
        <w:rPr>
          <w:color w:val="000000" w:themeColor="text1"/>
        </w:rPr>
        <w:t xml:space="preserve"> for deep learning</w:t>
      </w:r>
      <w:r w:rsidRPr="00C21237">
        <w:rPr>
          <w:color w:val="000000" w:themeColor="text1"/>
        </w:rPr>
        <w:br/>
        <w:t>- Natural Language Processing (NLP) for chatbots and essay evaluation</w:t>
      </w:r>
      <w:r w:rsidRPr="00C21237">
        <w:rPr>
          <w:color w:val="000000" w:themeColor="text1"/>
        </w:rPr>
        <w:br/>
        <w:t>- Learning Management Systems (LMS) with AI integration</w:t>
      </w:r>
      <w:r w:rsidRPr="00C21237">
        <w:rPr>
          <w:color w:val="000000" w:themeColor="text1"/>
        </w:rPr>
        <w:br/>
        <w:t>- Cloud platforms (AWS, Azure, Google Cloud) for scalability</w:t>
      </w:r>
      <w:r w:rsidRPr="00C21237">
        <w:rPr>
          <w:color w:val="000000" w:themeColor="text1"/>
        </w:rPr>
        <w:br/>
      </w:r>
    </w:p>
    <w:p w14:paraId="138A6E24" w14:textId="77777777" w:rsidR="003A7BC8" w:rsidRPr="00C21237" w:rsidRDefault="00000000">
      <w:pPr>
        <w:pStyle w:val="Heading1"/>
        <w:rPr>
          <w:color w:val="000000" w:themeColor="text1"/>
        </w:rPr>
      </w:pPr>
      <w:r w:rsidRPr="00C21237">
        <w:rPr>
          <w:color w:val="000000" w:themeColor="text1"/>
        </w:rPr>
        <w:t>4. METHODOLOGY</w:t>
      </w:r>
    </w:p>
    <w:p w14:paraId="40B01E24" w14:textId="77777777" w:rsidR="003A7BC8" w:rsidRPr="00C21237" w:rsidRDefault="00000000">
      <w:pPr>
        <w:rPr>
          <w:color w:val="000000" w:themeColor="text1"/>
        </w:rPr>
      </w:pPr>
      <w:r w:rsidRPr="00C21237">
        <w:rPr>
          <w:color w:val="000000" w:themeColor="text1"/>
        </w:rPr>
        <w:t>The methodology of this proposal includes:</w:t>
      </w:r>
      <w:r w:rsidRPr="00C21237">
        <w:rPr>
          <w:color w:val="000000" w:themeColor="text1"/>
        </w:rPr>
        <w:br/>
        <w:t>Step 1: Collection of educational data such as student performance, assignments, and assessments.</w:t>
      </w:r>
      <w:r w:rsidRPr="00C21237">
        <w:rPr>
          <w:color w:val="000000" w:themeColor="text1"/>
        </w:rPr>
        <w:br/>
        <w:t>Step 2: Preprocessing of data to ensure quality and consistency.</w:t>
      </w:r>
      <w:r w:rsidRPr="00C21237">
        <w:rPr>
          <w:color w:val="000000" w:themeColor="text1"/>
        </w:rPr>
        <w:br/>
        <w:t>Step 3: Training AI models for adaptive learning and automated grading.</w:t>
      </w:r>
      <w:r w:rsidRPr="00C21237">
        <w:rPr>
          <w:color w:val="000000" w:themeColor="text1"/>
        </w:rPr>
        <w:br/>
        <w:t>Step 4: Integration of AI with LMS for teachers and students.</w:t>
      </w:r>
      <w:r w:rsidRPr="00C21237">
        <w:rPr>
          <w:color w:val="000000" w:themeColor="text1"/>
        </w:rPr>
        <w:br/>
        <w:t>Step 5: Continuous feedback and improvement of the system.</w:t>
      </w:r>
      <w:r w:rsidRPr="00C21237">
        <w:rPr>
          <w:color w:val="000000" w:themeColor="text1"/>
        </w:rPr>
        <w:br/>
      </w:r>
    </w:p>
    <w:p w14:paraId="3F81145C" w14:textId="77777777" w:rsidR="003A7BC8" w:rsidRPr="00C21237" w:rsidRDefault="00000000">
      <w:pPr>
        <w:pStyle w:val="Heading1"/>
        <w:rPr>
          <w:color w:val="000000" w:themeColor="text1"/>
        </w:rPr>
      </w:pPr>
      <w:r w:rsidRPr="00C21237">
        <w:rPr>
          <w:color w:val="000000" w:themeColor="text1"/>
        </w:rPr>
        <w:lastRenderedPageBreak/>
        <w:t>5. EXPECTED OUTCOME</w:t>
      </w:r>
    </w:p>
    <w:p w14:paraId="55F6D99F" w14:textId="77777777" w:rsidR="003A7BC8" w:rsidRPr="00C21237" w:rsidRDefault="00000000">
      <w:pPr>
        <w:rPr>
          <w:color w:val="000000" w:themeColor="text1"/>
        </w:rPr>
      </w:pPr>
      <w:r w:rsidRPr="00C21237">
        <w:rPr>
          <w:color w:val="000000" w:themeColor="text1"/>
        </w:rPr>
        <w:t>The expected outcome of this proposal is the development of AI-powered education tools that:</w:t>
      </w:r>
      <w:r w:rsidRPr="00C21237">
        <w:rPr>
          <w:color w:val="000000" w:themeColor="text1"/>
        </w:rPr>
        <w:br/>
        <w:t>- Personalize learning pathways for students.</w:t>
      </w:r>
      <w:r w:rsidRPr="00C21237">
        <w:rPr>
          <w:color w:val="000000" w:themeColor="text1"/>
        </w:rPr>
        <w:br/>
        <w:t>- Provide automated grading and feedback systems.</w:t>
      </w:r>
      <w:r w:rsidRPr="00C21237">
        <w:rPr>
          <w:color w:val="000000" w:themeColor="text1"/>
        </w:rPr>
        <w:br/>
        <w:t>- Enhance teacher productivity by reducing administrative work.</w:t>
      </w:r>
      <w:r w:rsidRPr="00C21237">
        <w:rPr>
          <w:color w:val="000000" w:themeColor="text1"/>
        </w:rPr>
        <w:br/>
        <w:t>- Improve student engagement through intelligent tutoring systems.</w:t>
      </w:r>
      <w:r w:rsidRPr="00C21237">
        <w:rPr>
          <w:color w:val="000000" w:themeColor="text1"/>
        </w:rPr>
        <w:br/>
      </w:r>
    </w:p>
    <w:p w14:paraId="7A079E8C" w14:textId="77777777" w:rsidR="003A7BC8" w:rsidRPr="00C21237" w:rsidRDefault="00000000">
      <w:pPr>
        <w:pStyle w:val="Heading1"/>
        <w:rPr>
          <w:color w:val="000000" w:themeColor="text1"/>
        </w:rPr>
      </w:pPr>
      <w:r w:rsidRPr="00C21237">
        <w:rPr>
          <w:color w:val="000000" w:themeColor="text1"/>
        </w:rPr>
        <w:t>6. TARGET USER</w:t>
      </w:r>
    </w:p>
    <w:p w14:paraId="115A4F62" w14:textId="77777777" w:rsidR="003A7BC8" w:rsidRPr="00C21237" w:rsidRDefault="00000000">
      <w:pPr>
        <w:rPr>
          <w:color w:val="000000" w:themeColor="text1"/>
        </w:rPr>
      </w:pPr>
      <w:r w:rsidRPr="00C21237">
        <w:rPr>
          <w:color w:val="000000" w:themeColor="text1"/>
        </w:rPr>
        <w:t>The target users of this system include:</w:t>
      </w:r>
      <w:r w:rsidRPr="00C21237">
        <w:rPr>
          <w:color w:val="000000" w:themeColor="text1"/>
        </w:rPr>
        <w:br/>
        <w:t>- Students for personalized and adaptive learning.</w:t>
      </w:r>
      <w:r w:rsidRPr="00C21237">
        <w:rPr>
          <w:color w:val="000000" w:themeColor="text1"/>
        </w:rPr>
        <w:br/>
        <w:t>- Teachers for automated grading and performance analysis.</w:t>
      </w:r>
      <w:r w:rsidRPr="00C21237">
        <w:rPr>
          <w:color w:val="000000" w:themeColor="text1"/>
        </w:rPr>
        <w:br/>
        <w:t>- Educational institutions for efficient management and monitoring.</w:t>
      </w:r>
      <w:r w:rsidRPr="00C21237">
        <w:rPr>
          <w:color w:val="000000" w:themeColor="text1"/>
        </w:rPr>
        <w:br/>
        <w:t>- Researchers for analyzing educational patterns and innovations.</w:t>
      </w:r>
      <w:r w:rsidRPr="00C21237">
        <w:rPr>
          <w:color w:val="000000" w:themeColor="text1"/>
        </w:rPr>
        <w:br/>
      </w:r>
    </w:p>
    <w:p w14:paraId="50A41314" w14:textId="77777777" w:rsidR="003A7BC8" w:rsidRPr="00C21237" w:rsidRDefault="00000000">
      <w:pPr>
        <w:pStyle w:val="Heading1"/>
        <w:rPr>
          <w:color w:val="000000" w:themeColor="text1"/>
        </w:rPr>
      </w:pPr>
      <w:r w:rsidRPr="00C21237">
        <w:rPr>
          <w:color w:val="000000" w:themeColor="text1"/>
        </w:rPr>
        <w:t>7. TIMELINE</w:t>
      </w:r>
    </w:p>
    <w:p w14:paraId="417CD41C" w14:textId="77777777" w:rsidR="003A7BC8" w:rsidRPr="00C21237" w:rsidRDefault="00000000">
      <w:pPr>
        <w:rPr>
          <w:color w:val="000000" w:themeColor="text1"/>
        </w:rPr>
      </w:pPr>
      <w:r w:rsidRPr="00C21237">
        <w:rPr>
          <w:color w:val="000000" w:themeColor="text1"/>
        </w:rPr>
        <w:t>The proposed implementation will follow this timeline:</w:t>
      </w:r>
      <w:r w:rsidRPr="00C21237">
        <w:rPr>
          <w:color w:val="000000" w:themeColor="text1"/>
        </w:rPr>
        <w:br/>
        <w:t>- Month 1-2: Data collection and preprocessing.</w:t>
      </w:r>
      <w:r w:rsidRPr="00C21237">
        <w:rPr>
          <w:color w:val="000000" w:themeColor="text1"/>
        </w:rPr>
        <w:br/>
        <w:t>- Month 3-4: AI model development and training.</w:t>
      </w:r>
      <w:r w:rsidRPr="00C21237">
        <w:rPr>
          <w:color w:val="000000" w:themeColor="text1"/>
        </w:rPr>
        <w:br/>
        <w:t>- Month 5: System integration and testing.</w:t>
      </w:r>
      <w:r w:rsidRPr="00C21237">
        <w:rPr>
          <w:color w:val="000000" w:themeColor="text1"/>
        </w:rPr>
        <w:br/>
        <w:t>- Month 6: Final deployment and feedback evaluation.</w:t>
      </w:r>
      <w:r w:rsidRPr="00C21237">
        <w:rPr>
          <w:color w:val="000000" w:themeColor="text1"/>
        </w:rPr>
        <w:br/>
      </w:r>
    </w:p>
    <w:p w14:paraId="6CE21AF3" w14:textId="77777777" w:rsidR="003A7BC8" w:rsidRPr="00C21237" w:rsidRDefault="00000000">
      <w:pPr>
        <w:pStyle w:val="Heading1"/>
        <w:rPr>
          <w:color w:val="000000" w:themeColor="text1"/>
        </w:rPr>
      </w:pPr>
      <w:r w:rsidRPr="00C21237">
        <w:rPr>
          <w:color w:val="000000" w:themeColor="text1"/>
        </w:rPr>
        <w:t>8. CONCLUSION</w:t>
      </w:r>
    </w:p>
    <w:p w14:paraId="3930C1E1" w14:textId="77777777" w:rsidR="003A7BC8" w:rsidRPr="00C21237" w:rsidRDefault="00000000">
      <w:pPr>
        <w:rPr>
          <w:color w:val="000000" w:themeColor="text1"/>
        </w:rPr>
      </w:pPr>
      <w:r w:rsidRPr="00C21237">
        <w:rPr>
          <w:color w:val="000000" w:themeColor="text1"/>
        </w:rPr>
        <w:t>Artificial Intelligence has the potential to transform education by providing personalized, accessible, and efficient learning solutions. This proposal emphasizes how AI tools can assist teachers, empower students, and improve educational outcomes while addressing challenges like ethics and data privacy. Successful implementation will ensure a more inclusive and innovative education system.</w:t>
      </w:r>
    </w:p>
    <w:p w14:paraId="1E8ABA45" w14:textId="77777777" w:rsidR="003A7BC8" w:rsidRPr="00C21237" w:rsidRDefault="00000000">
      <w:pPr>
        <w:pStyle w:val="Heading1"/>
        <w:rPr>
          <w:color w:val="000000" w:themeColor="text1"/>
        </w:rPr>
      </w:pPr>
      <w:r w:rsidRPr="00C21237">
        <w:rPr>
          <w:color w:val="000000" w:themeColor="text1"/>
        </w:rPr>
        <w:t>REFERENCES</w:t>
      </w:r>
    </w:p>
    <w:p w14:paraId="4B18A143" w14:textId="77777777" w:rsidR="003A7BC8" w:rsidRPr="00C21237" w:rsidRDefault="00000000">
      <w:pPr>
        <w:rPr>
          <w:color w:val="000000" w:themeColor="text1"/>
        </w:rPr>
      </w:pPr>
      <w:r w:rsidRPr="00C21237">
        <w:rPr>
          <w:color w:val="000000" w:themeColor="text1"/>
        </w:rPr>
        <w:t xml:space="preserve">[1] </w:t>
      </w:r>
      <w:proofErr w:type="spellStart"/>
      <w:r w:rsidRPr="00C21237">
        <w:rPr>
          <w:color w:val="000000" w:themeColor="text1"/>
        </w:rPr>
        <w:t>Luckin</w:t>
      </w:r>
      <w:proofErr w:type="spellEnd"/>
      <w:r w:rsidRPr="00C21237">
        <w:rPr>
          <w:color w:val="000000" w:themeColor="text1"/>
        </w:rPr>
        <w:t xml:space="preserve"> R., “Artificial Intelligence and Education: Promise and Implications”, Learning Journal, 2020.</w:t>
      </w:r>
      <w:r w:rsidRPr="00C21237">
        <w:rPr>
          <w:color w:val="000000" w:themeColor="text1"/>
        </w:rPr>
        <w:br/>
        <w:t>[2] Holmes W., “AI in Education: Opportunities and Challenges”, Springer, 2019.</w:t>
      </w:r>
      <w:r w:rsidRPr="00C21237">
        <w:rPr>
          <w:color w:val="000000" w:themeColor="text1"/>
        </w:rPr>
        <w:br/>
        <w:t>[3] Goodfellow I., “Deep Learning”, MIT Press, 2016.</w:t>
      </w:r>
    </w:p>
    <w:sectPr w:rsidR="003A7BC8" w:rsidRPr="00C21237" w:rsidSect="00034616">
      <w:pgSz w:w="12240" w:h="15840"/>
      <w:pgMar w:top="1440" w:right="864" w:bottom="1656"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0918680">
    <w:abstractNumId w:val="8"/>
  </w:num>
  <w:num w:numId="2" w16cid:durableId="377096416">
    <w:abstractNumId w:val="6"/>
  </w:num>
  <w:num w:numId="3" w16cid:durableId="611936473">
    <w:abstractNumId w:val="5"/>
  </w:num>
  <w:num w:numId="4" w16cid:durableId="282154632">
    <w:abstractNumId w:val="4"/>
  </w:num>
  <w:num w:numId="5" w16cid:durableId="318459663">
    <w:abstractNumId w:val="7"/>
  </w:num>
  <w:num w:numId="6" w16cid:durableId="1695498373">
    <w:abstractNumId w:val="3"/>
  </w:num>
  <w:num w:numId="7" w16cid:durableId="1216430410">
    <w:abstractNumId w:val="2"/>
  </w:num>
  <w:num w:numId="8" w16cid:durableId="1759330726">
    <w:abstractNumId w:val="1"/>
  </w:num>
  <w:num w:numId="9" w16cid:durableId="1804347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3F7F"/>
    <w:rsid w:val="0015074B"/>
    <w:rsid w:val="002315EE"/>
    <w:rsid w:val="002851BC"/>
    <w:rsid w:val="00295723"/>
    <w:rsid w:val="0029639D"/>
    <w:rsid w:val="002D512B"/>
    <w:rsid w:val="00326F90"/>
    <w:rsid w:val="003A7BC8"/>
    <w:rsid w:val="005D3436"/>
    <w:rsid w:val="00860CE9"/>
    <w:rsid w:val="00870881"/>
    <w:rsid w:val="00AA1D8D"/>
    <w:rsid w:val="00B47730"/>
    <w:rsid w:val="00BF3FA5"/>
    <w:rsid w:val="00C21237"/>
    <w:rsid w:val="00C266D4"/>
    <w:rsid w:val="00CB0664"/>
    <w:rsid w:val="00D162DD"/>
    <w:rsid w:val="00D175CE"/>
    <w:rsid w:val="00E15127"/>
    <w:rsid w:val="00E51503"/>
    <w:rsid w:val="00EF1DC2"/>
    <w:rsid w:val="00F53A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5C9AAD0E-53FB-4890-9AFB-CF56C08F5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Ratan Tiwari</cp:lastModifiedBy>
  <cp:revision>14</cp:revision>
  <dcterms:created xsi:type="dcterms:W3CDTF">2013-12-23T23:15:00Z</dcterms:created>
  <dcterms:modified xsi:type="dcterms:W3CDTF">2025-09-25T07:03:00Z</dcterms:modified>
  <cp:category/>
</cp:coreProperties>
</file>