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4920" w:rsidP="00F83BC5" w:rsidRDefault="00F83BC5" w14:paraId="6E2865B1" w14:textId="4E9832EE">
      <w:pPr>
        <w:jc w:val="center"/>
        <w:rPr>
          <w:rFonts w:ascii="Aptos" w:hAnsi="Aptos"/>
          <w:b/>
          <w:bCs/>
          <w:sz w:val="52"/>
          <w:szCs w:val="52"/>
        </w:rPr>
      </w:pPr>
      <w:r w:rsidRPr="00F83BC5">
        <w:rPr>
          <w:rFonts w:ascii="Aptos" w:hAnsi="Aptos"/>
          <w:b/>
          <w:bCs/>
          <w:sz w:val="52"/>
          <w:szCs w:val="52"/>
        </w:rPr>
        <w:t>RESEARCH METHODOLOGY</w:t>
      </w:r>
    </w:p>
    <w:p w:rsidR="00F83BC5" w:rsidP="00F83BC5" w:rsidRDefault="00F83BC5" w14:paraId="7CE867D2" w14:textId="03FB155F">
      <w:pPr>
        <w:jc w:val="center"/>
        <w:rPr>
          <w:rFonts w:ascii="Aptos" w:hAnsi="Aptos"/>
          <w:b/>
          <w:bCs/>
          <w:sz w:val="36"/>
          <w:szCs w:val="36"/>
        </w:rPr>
      </w:pPr>
      <w:proofErr w:type="spellStart"/>
      <w:r w:rsidRPr="00F83BC5">
        <w:rPr>
          <w:rFonts w:ascii="Aptos" w:hAnsi="Aptos"/>
          <w:b/>
          <w:bCs/>
          <w:sz w:val="36"/>
          <w:szCs w:val="36"/>
        </w:rPr>
        <w:t>Assigment</w:t>
      </w:r>
      <w:proofErr w:type="spellEnd"/>
      <w:r w:rsidRPr="00F83BC5">
        <w:rPr>
          <w:rFonts w:ascii="Aptos" w:hAnsi="Aptos"/>
          <w:b/>
          <w:bCs/>
          <w:sz w:val="36"/>
          <w:szCs w:val="36"/>
        </w:rPr>
        <w:t xml:space="preserve"> – </w:t>
      </w:r>
      <w:proofErr w:type="gramStart"/>
      <w:r w:rsidRPr="00F83BC5">
        <w:rPr>
          <w:rFonts w:ascii="Aptos" w:hAnsi="Aptos"/>
          <w:b/>
          <w:bCs/>
          <w:sz w:val="36"/>
          <w:szCs w:val="36"/>
        </w:rPr>
        <w:t>1.Research</w:t>
      </w:r>
      <w:proofErr w:type="gramEnd"/>
      <w:r w:rsidRPr="00F83BC5">
        <w:rPr>
          <w:rFonts w:ascii="Aptos" w:hAnsi="Aptos"/>
          <w:b/>
          <w:bCs/>
          <w:sz w:val="36"/>
          <w:szCs w:val="36"/>
        </w:rPr>
        <w:t xml:space="preserve"> Process</w:t>
      </w:r>
    </w:p>
    <w:p w:rsidRPr="00F83BC5" w:rsidR="00F83BC5" w:rsidP="00F83BC5" w:rsidRDefault="00F83BC5" w14:paraId="46B84160" w14:textId="77777777">
      <w:pPr>
        <w:jc w:val="center"/>
        <w:rPr>
          <w:rFonts w:ascii="Aptos" w:hAnsi="Aptos"/>
          <w:b/>
          <w:bCs/>
          <w:sz w:val="36"/>
          <w:szCs w:val="36"/>
        </w:rPr>
      </w:pPr>
    </w:p>
    <w:p w:rsidR="00F83BC5" w:rsidP="00F83BC5" w:rsidRDefault="00F83BC5" w14:paraId="468B7A55" w14:textId="7F3E733B">
      <w:pPr>
        <w:rPr>
          <w:rFonts w:ascii="Aptos" w:hAnsi="Aptos"/>
          <w:sz w:val="24"/>
          <w:szCs w:val="24"/>
          <w:u w:val="single"/>
        </w:rPr>
      </w:pPr>
      <w:r w:rsidRPr="00F83BC5">
        <w:rPr>
          <w:rFonts w:ascii="Aptos" w:hAnsi="Aptos"/>
          <w:sz w:val="24"/>
          <w:szCs w:val="24"/>
          <w:u w:val="single"/>
        </w:rPr>
        <w:t xml:space="preserve">CB.SC.P2CSE24013 </w:t>
      </w:r>
      <w:r>
        <w:rPr>
          <w:rFonts w:ascii="Aptos" w:hAnsi="Aptos"/>
          <w:sz w:val="24"/>
          <w:szCs w:val="24"/>
        </w:rPr>
        <w:t>-</w:t>
      </w:r>
      <w:r w:rsidRPr="00F83BC5">
        <w:rPr>
          <w:rFonts w:ascii="Aptos" w:hAnsi="Aptos"/>
          <w:sz w:val="24"/>
          <w:szCs w:val="24"/>
        </w:rPr>
        <w:t xml:space="preserve"> </w:t>
      </w:r>
      <w:r w:rsidRPr="00F83BC5">
        <w:rPr>
          <w:rFonts w:ascii="Aptos" w:hAnsi="Aptos"/>
          <w:b/>
          <w:bCs/>
          <w:sz w:val="24"/>
          <w:szCs w:val="24"/>
        </w:rPr>
        <w:t>NAVEENKUMARAN R</w:t>
      </w:r>
    </w:p>
    <w:p w:rsidR="00F83BC5" w:rsidP="00F83BC5" w:rsidRDefault="00F83BC5" w14:paraId="61115569" w14:textId="407960D1">
      <w:pPr>
        <w:rPr>
          <w:rFonts w:ascii="Aptos" w:hAnsi="Aptos"/>
          <w:b/>
          <w:bCs/>
          <w:sz w:val="24"/>
          <w:szCs w:val="24"/>
        </w:rPr>
      </w:pPr>
      <w:r w:rsidRPr="00F83BC5">
        <w:rPr>
          <w:rFonts w:ascii="Aptos" w:hAnsi="Aptos"/>
          <w:sz w:val="24"/>
          <w:szCs w:val="24"/>
          <w:u w:val="single"/>
        </w:rPr>
        <w:t>RESEARCH PAPER</w:t>
      </w:r>
      <w:r w:rsidRPr="00F83BC5">
        <w:rPr>
          <w:rFonts w:ascii="Aptos" w:hAnsi="Aptos"/>
          <w:sz w:val="24"/>
          <w:szCs w:val="24"/>
        </w:rPr>
        <w:t xml:space="preserve"> - </w:t>
      </w:r>
      <w:r w:rsidRPr="00F83BC5">
        <w:rPr>
          <w:rFonts w:ascii="Aptos" w:hAnsi="Aptos"/>
          <w:b/>
          <w:bCs/>
          <w:sz w:val="24"/>
          <w:szCs w:val="24"/>
        </w:rPr>
        <w:t>The Impact of Color Schemes on User Engagement</w:t>
      </w:r>
    </w:p>
    <w:p w:rsidRPr="00F83BC5" w:rsidR="00F83BC5" w:rsidP="00F83BC5" w:rsidRDefault="00F83BC5" w14:paraId="4314D73A" w14:textId="77777777">
      <w:pPr>
        <w:jc w:val="both"/>
        <w:rPr>
          <w:rFonts w:ascii="Aptos" w:hAnsi="Aptos"/>
          <w:b/>
          <w:bCs/>
          <w:sz w:val="24"/>
          <w:szCs w:val="24"/>
        </w:rPr>
      </w:pPr>
      <w:r w:rsidRPr="00F83BC5">
        <w:rPr>
          <w:rFonts w:ascii="Aptos" w:hAnsi="Aptos"/>
          <w:b/>
          <w:bCs/>
          <w:sz w:val="24"/>
          <w:szCs w:val="24"/>
        </w:rPr>
        <w:t>Introduction</w:t>
      </w:r>
    </w:p>
    <w:p w:rsidRPr="00F83BC5" w:rsidR="00F83BC5" w:rsidP="00F83BC5" w:rsidRDefault="00F83BC5" w14:paraId="11919487" w14:textId="77777777">
      <w:pPr>
        <w:jc w:val="both"/>
        <w:rPr>
          <w:rFonts w:ascii="Aptos" w:hAnsi="Aptos"/>
          <w:sz w:val="24"/>
          <w:szCs w:val="24"/>
        </w:rPr>
      </w:pPr>
      <w:r w:rsidRPr="00F83BC5">
        <w:rPr>
          <w:rFonts w:ascii="Aptos" w:hAnsi="Aptos"/>
          <w:sz w:val="24"/>
          <w:szCs w:val="24"/>
        </w:rPr>
        <w:t>Color is a fundamental aspect of user interface design, influencing user behavior and perception. The use of color schemes in digital interfaces has long been studied for its psychological effects on users, and its impact on engagement metrics such as time spent on a site, click-through rates, and overall user satisfaction. This research aims to explore how different color schemes—specifically warm vs. cool tones—affect user engagement on websites. The hypothesis is that warm color schemes (such as red, orange, and yellow) will lead to higher user engagement compared to cool color schemes (such as blue, green, and purple).</w:t>
      </w:r>
    </w:p>
    <w:p w:rsidRPr="00F83BC5" w:rsidR="00F83BC5" w:rsidP="00F83BC5" w:rsidRDefault="00F83BC5" w14:paraId="18FBCB53" w14:textId="77777777">
      <w:pPr>
        <w:jc w:val="both"/>
        <w:rPr>
          <w:rFonts w:ascii="Aptos" w:hAnsi="Aptos"/>
          <w:b/>
          <w:bCs/>
          <w:sz w:val="24"/>
          <w:szCs w:val="24"/>
        </w:rPr>
      </w:pPr>
      <w:r w:rsidRPr="00F83BC5">
        <w:rPr>
          <w:rFonts w:ascii="Aptos" w:hAnsi="Aptos"/>
          <w:b/>
          <w:bCs/>
          <w:sz w:val="24"/>
          <w:szCs w:val="24"/>
        </w:rPr>
        <w:t>Existing Theories and Observations</w:t>
      </w:r>
    </w:p>
    <w:p w:rsidRPr="00F83BC5" w:rsidR="00F83BC5" w:rsidP="00F83BC5" w:rsidRDefault="00F83BC5" w14:paraId="0EB3DF2F" w14:textId="77777777">
      <w:pPr>
        <w:jc w:val="both"/>
        <w:rPr>
          <w:rFonts w:ascii="Aptos" w:hAnsi="Aptos"/>
          <w:sz w:val="24"/>
          <w:szCs w:val="24"/>
        </w:rPr>
      </w:pPr>
      <w:r w:rsidRPr="00F83BC5">
        <w:rPr>
          <w:rFonts w:ascii="Aptos" w:hAnsi="Aptos"/>
          <w:sz w:val="24"/>
          <w:szCs w:val="24"/>
        </w:rPr>
        <w:t>The psychological effects of color on human behavior have been well-documented. Warm colors are generally associated with energy, excitement, and action, which may lead to increased user interaction. In contrast, cool colors are often linked to calmness and professionalism, potentially resulting in more reflective or passive behavior. According to research, colors can evoke specific emotions and behaviors, which can directly impact user engagement in digital interfaces.</w:t>
      </w:r>
    </w:p>
    <w:p w:rsidRPr="00F83BC5" w:rsidR="00F83BC5" w:rsidP="00F83BC5" w:rsidRDefault="00F83BC5" w14:paraId="2585D21C" w14:textId="77777777">
      <w:pPr>
        <w:jc w:val="both"/>
        <w:rPr>
          <w:rFonts w:ascii="Aptos" w:hAnsi="Aptos"/>
          <w:sz w:val="24"/>
          <w:szCs w:val="24"/>
        </w:rPr>
      </w:pPr>
      <w:r w:rsidRPr="00F83BC5">
        <w:rPr>
          <w:rFonts w:ascii="Aptos" w:hAnsi="Aptos"/>
          <w:sz w:val="24"/>
          <w:szCs w:val="24"/>
        </w:rPr>
        <w:t>For example, studies have shown that red can increase heart rate and create a sense of urgency, making it an effective color for call-to-action buttons. Conversely, blue is often used in corporate websites to convey trustworthiness and stability, which may be more appropriate for financial services but could result in lower engagement in more dynamic contexts. These observations form the basis for the hypothesis that warm color schemes will foster higher user engagement.</w:t>
      </w:r>
    </w:p>
    <w:p w:rsidRPr="00F83BC5" w:rsidR="00F83BC5" w:rsidP="00F83BC5" w:rsidRDefault="00F83BC5" w14:paraId="19DA5351" w14:textId="77777777">
      <w:pPr>
        <w:jc w:val="both"/>
        <w:rPr>
          <w:rFonts w:ascii="Aptos" w:hAnsi="Aptos"/>
          <w:b/>
          <w:bCs/>
          <w:sz w:val="24"/>
          <w:szCs w:val="24"/>
        </w:rPr>
      </w:pPr>
      <w:r w:rsidRPr="00F83BC5">
        <w:rPr>
          <w:rFonts w:ascii="Aptos" w:hAnsi="Aptos"/>
          <w:b/>
          <w:bCs/>
          <w:sz w:val="24"/>
          <w:szCs w:val="24"/>
        </w:rPr>
        <w:t>Hypothesis Formulation</w:t>
      </w:r>
    </w:p>
    <w:p w:rsidRPr="00F83BC5" w:rsidR="00F83BC5" w:rsidP="00F83BC5" w:rsidRDefault="00F83BC5" w14:paraId="67BB076A" w14:textId="77777777">
      <w:pPr>
        <w:jc w:val="both"/>
        <w:rPr>
          <w:rFonts w:ascii="Aptos" w:hAnsi="Aptos"/>
          <w:sz w:val="24"/>
          <w:szCs w:val="24"/>
        </w:rPr>
      </w:pPr>
      <w:r w:rsidRPr="00F83BC5">
        <w:rPr>
          <w:rFonts w:ascii="Aptos" w:hAnsi="Aptos"/>
          <w:sz w:val="24"/>
          <w:szCs w:val="24"/>
        </w:rPr>
        <w:t>Based on existing theories, the hypothesis is as follows: Websites designed with warm color schemes will lead to higher user engagement compared to those with cool color schemes. This hypothesis is grounded in the understanding that warm colors are more likely to attract attention and provoke immediate action, whereas cool colors might promote a more relaxed and less interactive user experience.</w:t>
      </w:r>
    </w:p>
    <w:p w:rsidRPr="00F83BC5" w:rsidR="00F83BC5" w:rsidP="00F83BC5" w:rsidRDefault="00F83BC5" w14:paraId="0D18682B" w14:textId="77777777">
      <w:pPr>
        <w:jc w:val="both"/>
        <w:rPr>
          <w:rFonts w:ascii="Aptos" w:hAnsi="Aptos"/>
          <w:b/>
          <w:bCs/>
          <w:sz w:val="24"/>
          <w:szCs w:val="24"/>
        </w:rPr>
      </w:pPr>
      <w:r w:rsidRPr="00F83BC5">
        <w:rPr>
          <w:rFonts w:ascii="Aptos" w:hAnsi="Aptos"/>
          <w:b/>
          <w:bCs/>
          <w:sz w:val="24"/>
          <w:szCs w:val="24"/>
        </w:rPr>
        <w:lastRenderedPageBreak/>
        <w:t>Prediction and Experimentation</w:t>
      </w:r>
    </w:p>
    <w:p w:rsidRPr="00F83BC5" w:rsidR="00F83BC5" w:rsidP="00F83BC5" w:rsidRDefault="00F83BC5" w14:paraId="7C60FA5B" w14:textId="77777777">
      <w:pPr>
        <w:jc w:val="both"/>
        <w:rPr>
          <w:rFonts w:ascii="Aptos" w:hAnsi="Aptos"/>
          <w:sz w:val="24"/>
          <w:szCs w:val="24"/>
        </w:rPr>
      </w:pPr>
      <w:r w:rsidRPr="00F83BC5">
        <w:rPr>
          <w:rFonts w:ascii="Aptos" w:hAnsi="Aptos"/>
          <w:sz w:val="24"/>
          <w:szCs w:val="24"/>
        </w:rPr>
        <w:t>To test this hypothesis, an experiment was conducted using two versions of the same website. The only difference between the two versions was the color scheme. One version utilized a warm color scheme (dominated by reds and oranges), while the other employed a cool color scheme (dominated by blues and greens). Key engagement metrics such as time spent on the site, number of pages visited, and click-through rates were tracked using web analytics tools.</w:t>
      </w:r>
    </w:p>
    <w:p w:rsidRPr="00F83BC5" w:rsidR="00F83BC5" w:rsidP="00F83BC5" w:rsidRDefault="00F83BC5" w14:paraId="2F7172DD" w14:textId="77777777">
      <w:pPr>
        <w:jc w:val="both"/>
        <w:rPr>
          <w:rFonts w:ascii="Aptos" w:hAnsi="Aptos"/>
          <w:sz w:val="24"/>
          <w:szCs w:val="24"/>
        </w:rPr>
      </w:pPr>
      <w:r w:rsidRPr="00F83BC5">
        <w:rPr>
          <w:rFonts w:ascii="Aptos" w:hAnsi="Aptos"/>
          <w:sz w:val="24"/>
          <w:szCs w:val="24"/>
        </w:rPr>
        <w:t>The prediction was that the warm color scheme would result in higher engagement across all metrics. Specifically, it was expected that users would spend more time on the site, visit more pages, and be more likely to click on buttons or links when exposed to the warm color scheme.</w:t>
      </w:r>
    </w:p>
    <w:p w:rsidRPr="00F83BC5" w:rsidR="00F83BC5" w:rsidP="00F83BC5" w:rsidRDefault="00F83BC5" w14:paraId="2E50613A" w14:textId="77777777">
      <w:pPr>
        <w:jc w:val="both"/>
        <w:rPr>
          <w:rFonts w:ascii="Aptos" w:hAnsi="Aptos"/>
          <w:b/>
          <w:bCs/>
          <w:sz w:val="24"/>
          <w:szCs w:val="24"/>
        </w:rPr>
      </w:pPr>
      <w:r w:rsidRPr="00F83BC5">
        <w:rPr>
          <w:rFonts w:ascii="Aptos" w:hAnsi="Aptos"/>
          <w:b/>
          <w:bCs/>
          <w:sz w:val="24"/>
          <w:szCs w:val="24"/>
        </w:rPr>
        <w:t>Results and Analysis</w:t>
      </w:r>
    </w:p>
    <w:p w:rsidRPr="00F83BC5" w:rsidR="00F83BC5" w:rsidP="00F83BC5" w:rsidRDefault="00F83BC5" w14:paraId="5CAEB8D9" w14:textId="77777777">
      <w:pPr>
        <w:jc w:val="both"/>
        <w:rPr>
          <w:rFonts w:ascii="Aptos" w:hAnsi="Aptos"/>
          <w:sz w:val="24"/>
          <w:szCs w:val="24"/>
        </w:rPr>
      </w:pPr>
      <w:r w:rsidRPr="00F83BC5">
        <w:rPr>
          <w:rFonts w:ascii="Aptos" w:hAnsi="Aptos"/>
          <w:sz w:val="24"/>
          <w:szCs w:val="24"/>
        </w:rPr>
        <w:t>The results of the experiment supported the hypothesis. Users interacting with the warm color scheme showed significantly higher engagement levels. On average, they spent 20% more time on the site, visited 15% more pages, and had a 25% higher click-through rate compared to those interacting with the cool color scheme.</w:t>
      </w:r>
    </w:p>
    <w:p w:rsidRPr="00F83BC5" w:rsidR="00F83BC5" w:rsidP="00F83BC5" w:rsidRDefault="00F83BC5" w14:paraId="35F64150" w14:textId="77777777">
      <w:pPr>
        <w:jc w:val="both"/>
        <w:rPr>
          <w:rFonts w:ascii="Aptos" w:hAnsi="Aptos"/>
          <w:sz w:val="24"/>
          <w:szCs w:val="24"/>
        </w:rPr>
      </w:pPr>
      <w:r w:rsidRPr="00F83BC5">
        <w:rPr>
          <w:rFonts w:ascii="Aptos" w:hAnsi="Aptos"/>
          <w:sz w:val="24"/>
          <w:szCs w:val="24"/>
        </w:rPr>
        <w:t>These findings suggest that warm color schemes can indeed enhance user engagement by making digital interfaces more visually stimulating and action-oriented. The results align with the psychological theories that associate warm colors with energy and excitement, thereby encouraging more active user behavior.</w:t>
      </w:r>
    </w:p>
    <w:p w:rsidRPr="00F83BC5" w:rsidR="00F83BC5" w:rsidP="00F83BC5" w:rsidRDefault="00F83BC5" w14:paraId="433463CB" w14:textId="77777777">
      <w:pPr>
        <w:jc w:val="both"/>
        <w:rPr>
          <w:rFonts w:ascii="Aptos" w:hAnsi="Aptos"/>
          <w:b/>
          <w:bCs/>
          <w:sz w:val="24"/>
          <w:szCs w:val="24"/>
        </w:rPr>
      </w:pPr>
      <w:r w:rsidRPr="00F83BC5">
        <w:rPr>
          <w:rFonts w:ascii="Aptos" w:hAnsi="Aptos"/>
          <w:b/>
          <w:bCs/>
          <w:sz w:val="24"/>
          <w:szCs w:val="24"/>
        </w:rPr>
        <w:t>Conclusion</w:t>
      </w:r>
    </w:p>
    <w:p w:rsidR="00F83BC5" w:rsidP="00F83BC5" w:rsidRDefault="00F83BC5" w14:paraId="4BE53265" w14:textId="77777777">
      <w:pPr>
        <w:jc w:val="both"/>
        <w:rPr>
          <w:rFonts w:ascii="Aptos" w:hAnsi="Aptos"/>
          <w:sz w:val="24"/>
          <w:szCs w:val="24"/>
        </w:rPr>
      </w:pPr>
      <w:r w:rsidRPr="00F83BC5">
        <w:rPr>
          <w:rFonts w:ascii="Aptos" w:hAnsi="Aptos"/>
          <w:sz w:val="24"/>
          <w:szCs w:val="24"/>
        </w:rPr>
        <w:t>The experiment confirms that color schemes play a crucial role in influencing user engagement. Warm color schemes, in particular, have been shown to increase engagement metrics, making them a powerful tool for designers aiming to create more interactive and dynamic user experiences. However, it is important to note that the choice of color scheme should also align with the brand identity and the context of the digital product. While warm colors may drive higher engagement, they may not always be appropriate, depending on the intended user experience and the nature of the content. Future research could explore how different shades and combinations of warm and cool colors might be optimized to balance user engagement with other design goals.</w:t>
      </w:r>
    </w:p>
    <w:p w:rsidR="00F83BC5" w:rsidP="00F83BC5" w:rsidRDefault="00F83BC5" w14:paraId="03B64D8F" w14:textId="5239EF8B">
      <w:pPr>
        <w:jc w:val="both"/>
        <w:rPr>
          <w:rFonts w:ascii="Aptos" w:hAnsi="Aptos"/>
          <w:b/>
          <w:bCs/>
          <w:sz w:val="24"/>
          <w:szCs w:val="24"/>
        </w:rPr>
      </w:pPr>
      <w:r w:rsidRPr="00F83BC5">
        <w:rPr>
          <w:rFonts w:ascii="Aptos" w:hAnsi="Aptos"/>
          <w:b/>
          <w:bCs/>
          <w:sz w:val="24"/>
          <w:szCs w:val="24"/>
        </w:rPr>
        <w:t>Reference</w:t>
      </w:r>
    </w:p>
    <w:p w:rsidRPr="00F83BC5" w:rsidR="00F83BC5" w:rsidP="00F83BC5" w:rsidRDefault="00F83BC5" w14:paraId="53C4C61F" w14:textId="1707B125">
      <w:pPr>
        <w:jc w:val="both"/>
        <w:rPr>
          <w:rFonts w:ascii="Aptos" w:hAnsi="Aptos"/>
          <w:sz w:val="24"/>
          <w:szCs w:val="24"/>
        </w:rPr>
      </w:pPr>
      <w:r>
        <w:rPr>
          <w:rFonts w:ascii="Aptos" w:hAnsi="Aptos"/>
          <w:sz w:val="24"/>
          <w:szCs w:val="24"/>
        </w:rPr>
        <w:t>1)</w:t>
      </w:r>
      <w:r>
        <w:rPr>
          <w:rFonts w:ascii="Aptos" w:hAnsi="Aptos"/>
          <w:sz w:val="24"/>
          <w:szCs w:val="24"/>
        </w:rPr>
        <w:tab/>
      </w:r>
      <w:r w:rsidRPr="00F83BC5">
        <w:rPr>
          <w:rFonts w:ascii="Aptos" w:hAnsi="Aptos"/>
          <w:b/>
          <w:bCs/>
          <w:sz w:val="24"/>
          <w:szCs w:val="24"/>
        </w:rPr>
        <w:t>Elliot, A. J., &amp; Maier, M. A. (2014).</w:t>
      </w:r>
      <w:r w:rsidRPr="00F83BC5">
        <w:rPr>
          <w:rFonts w:ascii="Aptos" w:hAnsi="Aptos"/>
          <w:sz w:val="24"/>
          <w:szCs w:val="24"/>
        </w:rPr>
        <w:t xml:space="preserve"> Color Psychology: Effects of Perceiving Color on Psychological Functioning in Humans. </w:t>
      </w:r>
      <w:r w:rsidRPr="00F83BC5">
        <w:rPr>
          <w:rFonts w:ascii="Aptos" w:hAnsi="Aptos"/>
          <w:i/>
          <w:iCs/>
          <w:sz w:val="24"/>
          <w:szCs w:val="24"/>
        </w:rPr>
        <w:t>Annual Review of Psychology, 65</w:t>
      </w:r>
      <w:r w:rsidRPr="00F83BC5">
        <w:rPr>
          <w:rFonts w:ascii="Aptos" w:hAnsi="Aptos"/>
          <w:sz w:val="24"/>
          <w:szCs w:val="24"/>
        </w:rPr>
        <w:t>(1), 95-120.</w:t>
      </w:r>
    </w:p>
    <w:p w:rsidRPr="00F83BC5" w:rsidR="00F83BC5" w:rsidP="00F83BC5" w:rsidRDefault="00F83BC5" w14:paraId="51717368" w14:textId="1D23A864">
      <w:pPr>
        <w:jc w:val="both"/>
        <w:rPr>
          <w:rFonts w:ascii="Aptos" w:hAnsi="Aptos"/>
          <w:sz w:val="24"/>
          <w:szCs w:val="24"/>
        </w:rPr>
      </w:pPr>
      <w:r>
        <w:rPr>
          <w:rFonts w:ascii="Aptos" w:hAnsi="Aptos"/>
          <w:sz w:val="24"/>
          <w:szCs w:val="24"/>
        </w:rPr>
        <w:t>2)</w:t>
      </w:r>
      <w:r>
        <w:rPr>
          <w:rFonts w:ascii="Aptos" w:hAnsi="Aptos"/>
          <w:sz w:val="24"/>
          <w:szCs w:val="24"/>
        </w:rPr>
        <w:tab/>
      </w:r>
      <w:r w:rsidRPr="00F83BC5">
        <w:rPr>
          <w:rFonts w:ascii="Aptos" w:hAnsi="Aptos"/>
          <w:b/>
          <w:bCs/>
          <w:sz w:val="24"/>
          <w:szCs w:val="24"/>
        </w:rPr>
        <w:t>Hall, R. H., &amp; Hanna, P. (2004).</w:t>
      </w:r>
      <w:r w:rsidRPr="00F83BC5">
        <w:rPr>
          <w:rFonts w:ascii="Aptos" w:hAnsi="Aptos"/>
          <w:sz w:val="24"/>
          <w:szCs w:val="24"/>
        </w:rPr>
        <w:t xml:space="preserve"> The Impact of Web Page Text-Background Color Combinations on Readability, Retention, Aesthetics, and Behavioral Intention. </w:t>
      </w:r>
      <w:proofErr w:type="spellStart"/>
      <w:r w:rsidRPr="00F83BC5">
        <w:rPr>
          <w:rFonts w:ascii="Aptos" w:hAnsi="Aptos"/>
          <w:i/>
          <w:iCs/>
          <w:sz w:val="24"/>
          <w:szCs w:val="24"/>
        </w:rPr>
        <w:t>Behaviour</w:t>
      </w:r>
      <w:proofErr w:type="spellEnd"/>
      <w:r w:rsidRPr="00F83BC5">
        <w:rPr>
          <w:rFonts w:ascii="Aptos" w:hAnsi="Aptos"/>
          <w:i/>
          <w:iCs/>
          <w:sz w:val="24"/>
          <w:szCs w:val="24"/>
        </w:rPr>
        <w:t xml:space="preserve"> &amp; Information Technology, 23</w:t>
      </w:r>
      <w:r w:rsidRPr="00F83BC5">
        <w:rPr>
          <w:rFonts w:ascii="Aptos" w:hAnsi="Aptos"/>
          <w:sz w:val="24"/>
          <w:szCs w:val="24"/>
        </w:rPr>
        <w:t>(3), 183-195.</w:t>
      </w:r>
    </w:p>
    <w:p w:rsidRPr="00F83BC5" w:rsidR="00F83BC5" w:rsidP="00F83BC5" w:rsidRDefault="00F83BC5" w14:paraId="2EBC3A20" w14:textId="7BFFD6E5">
      <w:pPr>
        <w:jc w:val="both"/>
        <w:rPr>
          <w:rFonts w:ascii="Aptos" w:hAnsi="Aptos"/>
          <w:sz w:val="24"/>
          <w:szCs w:val="24"/>
        </w:rPr>
      </w:pPr>
      <w:r>
        <w:rPr>
          <w:rFonts w:ascii="Aptos" w:hAnsi="Aptos"/>
          <w:sz w:val="24"/>
          <w:szCs w:val="24"/>
        </w:rPr>
        <w:lastRenderedPageBreak/>
        <w:t>3)</w:t>
      </w:r>
      <w:r>
        <w:rPr>
          <w:rFonts w:ascii="Aptos" w:hAnsi="Aptos"/>
          <w:sz w:val="24"/>
          <w:szCs w:val="24"/>
        </w:rPr>
        <w:tab/>
      </w:r>
      <w:r w:rsidRPr="00F83BC5">
        <w:rPr>
          <w:rFonts w:ascii="Aptos" w:hAnsi="Aptos"/>
          <w:b/>
          <w:bCs/>
          <w:sz w:val="24"/>
          <w:szCs w:val="24"/>
        </w:rPr>
        <w:t>Lindgaard, G., Fernandes, G., Dudek, C., &amp; Brown, J. (2006).</w:t>
      </w:r>
      <w:r w:rsidRPr="00F83BC5">
        <w:rPr>
          <w:rFonts w:ascii="Aptos" w:hAnsi="Aptos"/>
          <w:sz w:val="24"/>
          <w:szCs w:val="24"/>
        </w:rPr>
        <w:t xml:space="preserve"> Attention Web Designers: You Have 50 Milliseconds to Make a Good First Impression! </w:t>
      </w:r>
      <w:proofErr w:type="spellStart"/>
      <w:r w:rsidRPr="00F83BC5">
        <w:rPr>
          <w:rFonts w:ascii="Aptos" w:hAnsi="Aptos"/>
          <w:i/>
          <w:iCs/>
          <w:sz w:val="24"/>
          <w:szCs w:val="24"/>
        </w:rPr>
        <w:t>Behaviour</w:t>
      </w:r>
      <w:proofErr w:type="spellEnd"/>
      <w:r w:rsidRPr="00F83BC5">
        <w:rPr>
          <w:rFonts w:ascii="Aptos" w:hAnsi="Aptos"/>
          <w:i/>
          <w:iCs/>
          <w:sz w:val="24"/>
          <w:szCs w:val="24"/>
        </w:rPr>
        <w:t xml:space="preserve"> &amp; Information Technology, 25</w:t>
      </w:r>
      <w:r w:rsidRPr="00F83BC5">
        <w:rPr>
          <w:rFonts w:ascii="Aptos" w:hAnsi="Aptos"/>
          <w:sz w:val="24"/>
          <w:szCs w:val="24"/>
        </w:rPr>
        <w:t>(2), 115-126.</w:t>
      </w:r>
    </w:p>
    <w:p w:rsidRPr="00F83BC5" w:rsidR="00F83BC5" w:rsidP="00F83BC5" w:rsidRDefault="00F83BC5" w14:paraId="1C8C7214" w14:textId="20E415D7">
      <w:pPr>
        <w:jc w:val="both"/>
        <w:rPr>
          <w:rFonts w:ascii="Aptos" w:hAnsi="Aptos"/>
          <w:sz w:val="24"/>
          <w:szCs w:val="24"/>
        </w:rPr>
      </w:pPr>
      <w:r>
        <w:rPr>
          <w:rFonts w:ascii="Aptos" w:hAnsi="Aptos"/>
          <w:sz w:val="24"/>
          <w:szCs w:val="24"/>
        </w:rPr>
        <w:t>4)</w:t>
      </w:r>
      <w:r>
        <w:rPr>
          <w:rFonts w:ascii="Aptos" w:hAnsi="Aptos"/>
          <w:sz w:val="24"/>
          <w:szCs w:val="24"/>
        </w:rPr>
        <w:tab/>
      </w:r>
      <w:r w:rsidRPr="00F83BC5">
        <w:rPr>
          <w:rFonts w:ascii="Aptos" w:hAnsi="Aptos"/>
          <w:b/>
          <w:bCs/>
          <w:sz w:val="24"/>
          <w:szCs w:val="24"/>
        </w:rPr>
        <w:t>Nielsen, J. (2012).</w:t>
      </w:r>
      <w:r w:rsidRPr="00F83BC5">
        <w:rPr>
          <w:rFonts w:ascii="Aptos" w:hAnsi="Aptos"/>
          <w:sz w:val="24"/>
          <w:szCs w:val="24"/>
        </w:rPr>
        <w:t xml:space="preserve"> Usability 101: Introduction to Usability. </w:t>
      </w:r>
      <w:r w:rsidRPr="00F83BC5">
        <w:rPr>
          <w:rFonts w:ascii="Aptos" w:hAnsi="Aptos"/>
          <w:i/>
          <w:iCs/>
          <w:sz w:val="24"/>
          <w:szCs w:val="24"/>
        </w:rPr>
        <w:t>Nielsen Norman Group</w:t>
      </w:r>
      <w:r w:rsidRPr="00F83BC5">
        <w:rPr>
          <w:rFonts w:ascii="Aptos" w:hAnsi="Aptos"/>
          <w:sz w:val="24"/>
          <w:szCs w:val="24"/>
        </w:rPr>
        <w:t>.</w:t>
      </w:r>
    </w:p>
    <w:p w:rsidRPr="00F83BC5" w:rsidR="00F83BC5" w:rsidP="00F83BC5" w:rsidRDefault="00F83BC5" w14:paraId="1F1ECF21" w14:textId="4A86AD59">
      <w:pPr>
        <w:jc w:val="both"/>
        <w:rPr>
          <w:rFonts w:ascii="Aptos" w:hAnsi="Aptos"/>
          <w:sz w:val="24"/>
          <w:szCs w:val="24"/>
        </w:rPr>
      </w:pPr>
      <w:r w:rsidRPr="24B154F9" w:rsidR="24B154F9">
        <w:rPr>
          <w:rFonts w:ascii="Aptos" w:hAnsi="Aptos"/>
          <w:sz w:val="24"/>
          <w:szCs w:val="24"/>
        </w:rPr>
        <w:t>5)</w:t>
      </w:r>
      <w:r>
        <w:tab/>
      </w:r>
      <w:r w:rsidRPr="24B154F9" w:rsidR="24B154F9">
        <w:rPr>
          <w:rFonts w:ascii="Aptos" w:hAnsi="Aptos"/>
          <w:b w:val="1"/>
          <w:bCs w:val="1"/>
          <w:sz w:val="24"/>
          <w:szCs w:val="24"/>
        </w:rPr>
        <w:t>Ou, L.-C., Luo, M. R., Woodcock, A., &amp; Wright, A. (2004).</w:t>
      </w:r>
      <w:r w:rsidRPr="24B154F9" w:rsidR="24B154F9">
        <w:rPr>
          <w:rFonts w:ascii="Aptos" w:hAnsi="Aptos"/>
          <w:sz w:val="24"/>
          <w:szCs w:val="24"/>
        </w:rPr>
        <w:t xml:space="preserve"> A Study of Colour Emotion and </w:t>
      </w:r>
      <w:r w:rsidRPr="24B154F9" w:rsidR="24B154F9">
        <w:rPr>
          <w:rFonts w:ascii="Aptos" w:hAnsi="Aptos"/>
          <w:sz w:val="24"/>
          <w:szCs w:val="24"/>
        </w:rPr>
        <w:t>Colour</w:t>
      </w:r>
      <w:r w:rsidRPr="24B154F9" w:rsidR="24B154F9">
        <w:rPr>
          <w:rFonts w:ascii="Aptos" w:hAnsi="Aptos"/>
          <w:sz w:val="24"/>
          <w:szCs w:val="24"/>
        </w:rPr>
        <w:t xml:space="preserve"> Preference. </w:t>
      </w:r>
      <w:r w:rsidRPr="24B154F9" w:rsidR="24B154F9">
        <w:rPr>
          <w:rFonts w:ascii="Aptos" w:hAnsi="Aptos"/>
          <w:i w:val="1"/>
          <w:iCs w:val="1"/>
          <w:sz w:val="24"/>
          <w:szCs w:val="24"/>
        </w:rPr>
        <w:t>Color Research &amp; Application, 29</w:t>
      </w:r>
      <w:r w:rsidRPr="24B154F9" w:rsidR="24B154F9">
        <w:rPr>
          <w:rFonts w:ascii="Aptos" w:hAnsi="Aptos"/>
          <w:sz w:val="24"/>
          <w:szCs w:val="24"/>
        </w:rPr>
        <w:t>(3), 232-240.</w:t>
      </w:r>
    </w:p>
    <w:p w:rsidRPr="00F83BC5" w:rsidR="00F83BC5" w:rsidP="00F83BC5" w:rsidRDefault="00F83BC5" w14:paraId="1AD51A13" w14:textId="77777777">
      <w:pPr>
        <w:jc w:val="both"/>
        <w:rPr>
          <w:rFonts w:ascii="Aptos" w:hAnsi="Aptos"/>
          <w:sz w:val="24"/>
          <w:szCs w:val="24"/>
        </w:rPr>
      </w:pPr>
    </w:p>
    <w:sectPr w:rsidRPr="00F83BC5" w:rsidR="00F83B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2E5"/>
    <w:multiLevelType w:val="multilevel"/>
    <w:tmpl w:val="C6227B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091EB6"/>
    <w:multiLevelType w:val="multilevel"/>
    <w:tmpl w:val="B82A9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26E06CF"/>
    <w:multiLevelType w:val="multilevel"/>
    <w:tmpl w:val="A94EC0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88765C"/>
    <w:multiLevelType w:val="multilevel"/>
    <w:tmpl w:val="CC4C06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D166004"/>
    <w:multiLevelType w:val="multilevel"/>
    <w:tmpl w:val="9C34DC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71E39D5"/>
    <w:multiLevelType w:val="multilevel"/>
    <w:tmpl w:val="E5E293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D4B7455"/>
    <w:multiLevelType w:val="multilevel"/>
    <w:tmpl w:val="753032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F355EF6"/>
    <w:multiLevelType w:val="multilevel"/>
    <w:tmpl w:val="920437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C4F7E1D"/>
    <w:multiLevelType w:val="multilevel"/>
    <w:tmpl w:val="E0AE0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D0F4A65"/>
    <w:multiLevelType w:val="multilevel"/>
    <w:tmpl w:val="B4CA4B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44514685">
    <w:abstractNumId w:val="4"/>
  </w:num>
  <w:num w:numId="2" w16cid:durableId="499271351">
    <w:abstractNumId w:val="7"/>
  </w:num>
  <w:num w:numId="3" w16cid:durableId="953634687">
    <w:abstractNumId w:val="2"/>
  </w:num>
  <w:num w:numId="4" w16cid:durableId="2093744443">
    <w:abstractNumId w:val="0"/>
  </w:num>
  <w:num w:numId="5" w16cid:durableId="2113162871">
    <w:abstractNumId w:val="9"/>
  </w:num>
  <w:num w:numId="6" w16cid:durableId="237599924">
    <w:abstractNumId w:val="1"/>
  </w:num>
  <w:num w:numId="7" w16cid:durableId="1117944870">
    <w:abstractNumId w:val="8"/>
  </w:num>
  <w:num w:numId="8" w16cid:durableId="678822820">
    <w:abstractNumId w:val="3"/>
  </w:num>
  <w:num w:numId="9" w16cid:durableId="1790003255">
    <w:abstractNumId w:val="6"/>
  </w:num>
  <w:num w:numId="10" w16cid:durableId="1798647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04"/>
    <w:rsid w:val="001C4920"/>
    <w:rsid w:val="003234F8"/>
    <w:rsid w:val="00BF5B04"/>
    <w:rsid w:val="00C634CB"/>
    <w:rsid w:val="00F83BC5"/>
    <w:rsid w:val="24B1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F845"/>
  <w15:chartTrackingRefBased/>
  <w15:docId w15:val="{388B917C-F82C-4EF9-9E2F-E9EEA05C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6632">
      <w:bodyDiv w:val="1"/>
      <w:marLeft w:val="0"/>
      <w:marRight w:val="0"/>
      <w:marTop w:val="0"/>
      <w:marBottom w:val="0"/>
      <w:divBdr>
        <w:top w:val="none" w:sz="0" w:space="0" w:color="auto"/>
        <w:left w:val="none" w:sz="0" w:space="0" w:color="auto"/>
        <w:bottom w:val="none" w:sz="0" w:space="0" w:color="auto"/>
        <w:right w:val="none" w:sz="0" w:space="0" w:color="auto"/>
      </w:divBdr>
    </w:div>
    <w:div w:id="181365658">
      <w:bodyDiv w:val="1"/>
      <w:marLeft w:val="0"/>
      <w:marRight w:val="0"/>
      <w:marTop w:val="0"/>
      <w:marBottom w:val="0"/>
      <w:divBdr>
        <w:top w:val="none" w:sz="0" w:space="0" w:color="auto"/>
        <w:left w:val="none" w:sz="0" w:space="0" w:color="auto"/>
        <w:bottom w:val="none" w:sz="0" w:space="0" w:color="auto"/>
        <w:right w:val="none" w:sz="0" w:space="0" w:color="auto"/>
      </w:divBdr>
    </w:div>
    <w:div w:id="233125150">
      <w:bodyDiv w:val="1"/>
      <w:marLeft w:val="0"/>
      <w:marRight w:val="0"/>
      <w:marTop w:val="0"/>
      <w:marBottom w:val="0"/>
      <w:divBdr>
        <w:top w:val="none" w:sz="0" w:space="0" w:color="auto"/>
        <w:left w:val="none" w:sz="0" w:space="0" w:color="auto"/>
        <w:bottom w:val="none" w:sz="0" w:space="0" w:color="auto"/>
        <w:right w:val="none" w:sz="0" w:space="0" w:color="auto"/>
      </w:divBdr>
    </w:div>
    <w:div w:id="853614864">
      <w:bodyDiv w:val="1"/>
      <w:marLeft w:val="0"/>
      <w:marRight w:val="0"/>
      <w:marTop w:val="0"/>
      <w:marBottom w:val="0"/>
      <w:divBdr>
        <w:top w:val="none" w:sz="0" w:space="0" w:color="auto"/>
        <w:left w:val="none" w:sz="0" w:space="0" w:color="auto"/>
        <w:bottom w:val="none" w:sz="0" w:space="0" w:color="auto"/>
        <w:right w:val="none" w:sz="0" w:space="0" w:color="auto"/>
      </w:divBdr>
    </w:div>
    <w:div w:id="1245143427">
      <w:bodyDiv w:val="1"/>
      <w:marLeft w:val="0"/>
      <w:marRight w:val="0"/>
      <w:marTop w:val="0"/>
      <w:marBottom w:val="0"/>
      <w:divBdr>
        <w:top w:val="none" w:sz="0" w:space="0" w:color="auto"/>
        <w:left w:val="none" w:sz="0" w:space="0" w:color="auto"/>
        <w:bottom w:val="none" w:sz="0" w:space="0" w:color="auto"/>
        <w:right w:val="none" w:sz="0" w:space="0" w:color="auto"/>
      </w:divBdr>
    </w:div>
    <w:div w:id="150026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 am Naveen</dc:creator>
  <keywords/>
  <dc:description/>
  <lastModifiedBy>Guest User</lastModifiedBy>
  <revision>3</revision>
  <dcterms:created xsi:type="dcterms:W3CDTF">2024-09-02T17:32:00.0000000Z</dcterms:created>
  <dcterms:modified xsi:type="dcterms:W3CDTF">2024-09-02T17:52:31.3462067Z</dcterms:modified>
</coreProperties>
</file>