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Files\\sec14_full_proceedingsEpub - § 2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Determining the semantic similarity between two pieces of binary code is a central problem in a number of security settings.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As popular applications rely on personal, privacy-sensitive information about users, factors such as legal regulations, industry self-regulation, and a growing body of privacy-conscious users all pressure developers to respond to demands for privacy.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Files\\sec15_full_proceedingsEpub - § 2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A key challenge when running untrusted virtual machines is providing them with efficient and secure I/O.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It is difficult to keep secrets during program execution.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