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14 references coded [ 0.02%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Internet-wide scanning is a powerful technique used by researchers to study and measure the Internet and by attackers to discover vulnerable hosts en masse.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Repressive governments have deployed increasingly sophisticated technology to block disfavored Internet content [5, 50].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Thousands of new domain names are registered daily that at first glance do not have completely legitimate uses: some contain random characters (possibly used by miscreants [23]), are a composite of two completely unrelated words (possibly used in spam [17]), contain keywords of highly-visible recent events (ex. hillaryclingon.com for political phishing in 2008 [28]) or are similar to other, typically well-known, domain names (ex. twtter.com [27, 32]).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Today’s computing networks and services are extremely complex systems with unpredictable interactions between numerous moving parts.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Video is ineffably compelling.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The battle for the living room is in full swing.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spacing w:before="0" w:after="0"/>
        <w:rPr/>
      </w:pPr>
      <w:r>
        <w:rPr/>
        <w:t>Today, runtime attacks remain one of the most prevalent attack vectors against software programs.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spacing w:before="0" w:after="0"/>
        <w:rPr/>
      </w:pPr>
      <w:r>
        <w:rPr/>
        <w:t>Computer security research devotes extensive efforts to protecting individuals against indiscriminate, large-scale attacks such as those used by cybercriminals.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9 - 0.01% Coverage</w:t>
      </w:r>
    </w:p>
    <w:p>
      <w:pPr>
        <w:pStyle w:val="TextBody"/>
        <w:spacing w:before="0" w:after="0"/>
        <w:rPr/>
      </w:pPr>
      <w:r>
        <w:rPr/>
        <w:t>The dismissal of human memory by the security community reached the point of parody long ago.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spacing w:before="0" w:after="0"/>
        <w:rPr/>
      </w:pPr>
      <w:r>
        <w:rPr/>
        <w:t>Public infrastructure-as-a-service (IaaS) clouds enable the increasingly realistic threat of malicious customers mounting side-channel attacks [35, 46].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11 - 0.01% Coverage</w:t>
      </w:r>
    </w:p>
    <w:p>
      <w:pPr>
        <w:pStyle w:val="TextBody"/>
        <w:spacing w:before="0" w:after="0"/>
        <w:rPr/>
      </w:pPr>
      <w:r>
        <w:rPr/>
        <w:t>SSL/TLS is, due to its enormous importance, a major target for attacks.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12 - 0.01% Coverage</w:t>
      </w:r>
    </w:p>
    <w:p>
      <w:pPr>
        <w:pStyle w:val="TextBody"/>
        <w:spacing w:before="0" w:after="0"/>
        <w:rPr/>
      </w:pPr>
      <w:r>
        <w:rPr/>
        <w:t>Cloud computing allows customers to outsource the burden of data management and benefit from economy of scale, but privacy concerns hinder its growth [3].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13 - 0.01% Coverage</w:t>
      </w:r>
    </w:p>
    <w:p>
      <w:pPr>
        <w:pStyle w:val="TextBody"/>
        <w:spacing w:before="0" w:after="0"/>
        <w:rPr/>
      </w:pPr>
      <w:r>
        <w:rPr/>
        <w:t>Binary analysis is an essential security capability with extensive applications, including protecting binaries with control flow integrity (CFI) [1], extracting binary code sequences from malware [9], and hot patching vulnerabilities [25].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14 - 0.01% Coverage</w:t>
      </w:r>
    </w:p>
    <w:p>
      <w:pPr>
        <w:pStyle w:val="TextBody"/>
        <w:spacing w:before="0" w:after="0"/>
        <w:rPr/>
      </w:pPr>
      <w:r>
        <w:rPr/>
        <w:t>As popular applications rely on personal, privacy-sensitive information about users, factors such as legal regulations, industry self-regulation, and a growing body of privacy-conscious users all pressure developers to respond to demands for privacy.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Files\\sec15_full_proceedingsEpub - § 5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In a memory error exploit, attackers often seek to execute arbitrary malicious code, which gives them the ultimate freedom in perpetrating damage with the victim program’s privileges.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Current mainstream engineering practices for specifying and implementing security protocols are not fit for purpose: as one can see from many recent compromises of sensitive services, they are not providing the security we need.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 xml:space="preserve">The defacement and vandalism of websites is an attack that disrupts the </w:t>
        <w:br/>
        <w:t>operation of companies and organizations, tarnishes their brand, and plagues websites of all sizes, from those of large corporations to the websites of single individuals [1–3].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The phenomenal growth of Android devices brings in a vibrant application ecosystem.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The same-origin policy (SOP) is a corner stone of web security, guarding the web content of one domain from the access from another domain.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Files\\sec16_full_proceedingsEpub - § 1 reference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In recent years, unwanted software has risen to the forefront of threats facing users.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