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Cahier de test : Socle commun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NIMOVA, plateforme de gestion d'EGUITRA GROUP SARLU et de MB AxisPro Consulting.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Connexion, mot de passe, double authentification, société de travail, déconnexion après inactivité, « Mes demandes » et discussion interne : ce qui est commun à toutes les applications.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7"/>
        <w:gridCol w:w="6571"/>
      </w:tblGrid>
      <w:tr>
        <w:trPr>
          <w:tblHeader/>
        </w:trP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Rubrique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À remplir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Module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Socle commun à toutes les applications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Version de la plateforme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 (communiquée par E-VOLUTION XP)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du test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du testeur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Profil utilisé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Compte de test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Société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EGUITRA GROUP SARLU    ☐ MB AxisPro Consulting</w:t>
            </w:r>
          </w:p>
        </w:tc>
      </w:tr>
    </w:tbl>
    <w:p>
      <w:pPr>
        <w:spacing w:after="80"/>
      </w:pP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Document préparé par E-VOLUTION XP le 26 octobre 2026, d'après les écrans de la plateforme à cette date.</w:t>
      </w:r>
    </w:p>
    <w:p>
      <w:r>
        <w:br w:type="page"/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Mode d'emploi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Ce cahier se joue sur la recette : une copie complète de NIMOVA, avec des données fictives repérées « Démo ». Rien de ce que vous y faites ne touche les vrais comptes : vous pouvez tout essayer, y compris les erreurs.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Se connecter. Ouvrez l'adresse de votre application (tableau ci-dessous), dans Chrome ou Edge. Identifiant : le compte de test indiqué dans le scénario. Mot de passe : le mot de passe commun de la recette, communiqué par E-VOLUTION XP. La double authentification est suspendue sur la recette pendant les tests, sauf mention contraire.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Jouer un scénario. Suivez les étapes dans l'ordre, avec les données indiquées. Un scénario à deux comptes se joue dans deux navigateurs (Chrome et Edge) ou sur deux postes.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Noter le résultat. Cochez « Réussi » si l'écran correspond au résultat attendu, sinon « Échoué ». Dans « Remarques », notez ce qui diffère : l'écran, le message affiché, l'heure.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Signaler une anomalie. Dans une application, cliquez sur le rond à vos initiales, en haut à droite, puis « Mes demandes » et « Nouvelle demande ». Choisissez le type « Remarque de recette », l'application concernée et la gravité ; commencez le titre par le numéro du scénario (par exemple « SOC-09 : la question ne s'affiche pas ») ; décrivez ce que vous avez fait, ce que vous attendiez et ce qui s'est produit ; cliquez sur « Déposer la demande ». Reportez le numéro reçu (DEM-…) dans les remarques du scénario.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Ne saisissez aucune information réelle confidentielle : ni compte bancaire, ni salaire, ni mot de passe dans une demande ou un message.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connexion se fait toujours dans une application : celle de l'adresse ouverte. L'adresse de la recette, seule, ouvre la connexion à Finance, puis l'accueil NIMOVA, d'où l'on passe aux autres applications du compte. Un compte qui n'a pas Finance doit ouvrir l'adresse de son application ; sinon la connexion répond « Votre profil ne donne pas accès à cette application.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277"/>
        <w:gridCol w:w="3470"/>
      </w:tblGrid>
      <w:tr>
        <w:trPr>
          <w:tblHeader/>
        </w:trP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Application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Adresse à ouvrir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Comptes de test</w:t>
            </w:r>
          </w:p>
        </w:tc>
      </w:tr>
      <w:t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Finance, Transport, Analyse, RH (par l'accueil NIMOVA)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l'adresse de la recette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test.dg, test.daf, test.comptable, test.achats, test.exploitation, test.parc, test.chantiers, test.immobilier, test.admin</w:t>
            </w:r>
          </w:p>
        </w:tc>
      </w:tr>
      <w:t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MB AxisPro Consulting (AxisPro Suite)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l'adresse de la recette suivie de /axispro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test.consultant, test.associe</w:t>
            </w:r>
          </w:p>
        </w:tc>
      </w:tr>
      <w:t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Analyse, pour le cabinet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l'adresse de la recette suivie de /analyse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test.consultant, test.associe</w:t>
            </w:r>
          </w:p>
        </w:tc>
      </w:tr>
      <w:t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RH et « Mon espace »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l'adresse de la recette suivie de /rh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test.rh, test.salarie</w:t>
            </w:r>
          </w:p>
        </w:tc>
      </w:tr>
      <w:t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Rotations, au téléphone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l'adresse de la recette suivie de /mobile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test.exploitation, test.parc</w:t>
            </w:r>
          </w:p>
        </w:tc>
      </w:tr>
      <w:tr>
        <w:tc>
          <w:tcPr>
            <w:tcW w:type="dxa" w:w="289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Portail des porteurs de projets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l'adresse de la recette suivie de /portail</w:t>
            </w:r>
          </w:p>
        </w:tc>
        <w:tc>
          <w:tcPr>
            <w:tcW w:type="dxa" w:w="347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test.porteur, porteur.demo</w:t>
            </w: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Comptes de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120"/>
        <w:gridCol w:w="2506"/>
        <w:gridCol w:w="3277"/>
      </w:tblGrid>
      <w:tr>
        <w:trPr>
          <w:tblHeader/>
        </w:trP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Compte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Profil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Sociétés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Utilisé ici pour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test.comptable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Finance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connexion, demandes, discussion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test.daf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Finance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société de travail, discussion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test.dg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Direction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demandes des sociétés, applications d'une seule société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test.admin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Administration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traitement des demandes, confidentialité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test.chantiers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BTP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discussion d'une fiche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test.consultant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Cabinet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MB AxisPro Consulting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discussion d'un dossier, refus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test.parc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Exploitation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test.salarie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Salarié (Mon espace)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test.porteur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Porteur de projet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MB AxisPro Consulting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A. Tous les profils : connexion et compte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SOC-01. Se connecter à la recette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de test ouvre la plateforme et que le compte connecté est le bon.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identifiant test.comptable ; mot de passe commun de la recette.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l'adresse de la recette dans Chrome ou Edge.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« Identifiant », saisissez test.comptable.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« Mot de passe », saisissez le mot de passe commun. Cliquez sur l'œil au bout du champ : le mot de passe s'affiche en clair. Cliquez de nouveau : il est masqué.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Cliquez sur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Dans le rayon Finance de l'accueil, cliquez sur la tuile « Tableau de bord », puis sur le rond à vos initiales, en haut à droite.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l'accueil NIMOVA s'ouvre sur les rayons des applications du compte (Finance, Transport, Analyse), chacun avec ses tuiles. Dans Finance, le menu du compte affiche « Test - Comptable » et « test.comptable », puis « Changer le mot de passe », « Mes demandes », les autres applications du compte et « Se déconnecter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SOC-02. Refuser un mot de passe erroné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mot de passe faux est refusé sans dire lequel des deux champs est faux.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mot de passe volontairement faux, par exemple « Essai-incorrect-1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 la page « Connexion », saisissez test.comptable et le mot de passe faux.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avec le bon mot de passe.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2, le message « Identifiant ou mot de passe incorrect. » s'affiche et la page de connexion reste ouverte. À l'étape 3, la 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SOC-03. Bloquer le compte après cinq essais faux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qu'après cinq mots de passe faux de suite, le compte est bloqué un quart d'heure.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test.salarie (le blocage vaut pour tous les testeurs du bureau qui utilisent ce compte : prévenez-les, jouez ce scénario en fin de journée).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mot de passe faux, puis le bon ; l'adresse de la recette suivie de /rh (test.salarie n'a que « Mon espace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Saisissez test.salarie et un mot de passe faux, puis « Se connecter ». Recommencez jusqu'à cinq essais faux.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Saisissez maintenant le bon mot de passe, puis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Attendez quinze minutes, puis reconnectez-vous avec le bon mot de passe.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2, le message « Trop de tentatives. Réessayez dans 15 minutes. » s'affiche, même avec le bon mot de passe. À l'étape 3, la 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SOC-04. Changer le mot de passe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les règles du mot de passe et le verrou propre à la recette.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nouveau mot de passe court (« Court-12 »), puis deux saisies différentes, puis un nouveau mot de passe de 12 caractères saisi deux fois à l'identique.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Menu du compte (rond à vos initiales) &gt; « Changer le mot de passe ». La page « Mot de passe » s'ouvre.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Saisissez le mot de passe commun dans « Mot de passe actuel », « Court-12 » dans « Nouveau mot de passe » et dans « Confirmation », puis « Enregistrer le nouveau mot de passe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deux valeurs différentes dans « Nouveau mot de passe » et « Confirmation », puis « Enregistrer le nouveau mot de passe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Saisissez le même mot de passe de 12 caractères dans les deux champs, puis « Enregistrer le nouveau mot de passe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Déconnectez-vous et reconnectez-vous avec le mot de passe commun.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étape 2, « Le mot de passe doit contenir au moins 10 caractères. » ; étape 3, « Les deux saisies du nouveau mot de passe diffèrent. » ; étape 4, « Recette : le mot de passe est commun à tous les comptes et ne se modifie pas. ». Le mot de passe commun reste valable (étape 5). En production, l'étape 4 change le mot de passe et ramène à la page de connexion avec « Mot de passe modifié. Reconnectez-vous avec le nouveau mot de passe.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SOC-05. Activer la double authentification à la première connexion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sans double authentification est guidé pour l'activer avant d'entrer.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le compte que E-VOLUTION XP aura remis à zéro pour ce test. À jouer le jour où la double authentification est rétablie sur la recette (E-VOLUTION XP prévient les testeurs).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téléphone avec Google Authenticator, Microsoft Authenticator ou FreeOTP.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Connectez-vous avec l'identifiant et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L'écran « Double authentification » s'affiche : suivez ses trois consignes. Ouvrez l'application d'authentification du téléphone et scannez le code affiché (ou saisissez la clé écrite sous le code).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un code faux de 6 chiffres, puis « Activer et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Saisissez le code à 6 chiffres affiché par le téléphone, puis « Activer et se connecter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3, « Code incorrect. » et le code saisi est effacé. À l'étape 4, la plateforme s'ouvre. Le bouton reste grisé tant que les 6 chiffres ne sont pas saisis.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SOC-06. Se connecter avec le code de vérification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connexion demande le code du téléphone une fois la double authentification activée.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le compte du scénario SOC-05.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téléphone relié au compte.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Déconnectez-vous, puis reconnectez-vous avec l'identifiant et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L'écran « Code de vérification » s'affiche. Cliquez sur « Revenir à l'identifiant », puis reconnectez-vous.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le code à 6 chiffres affiché par le téléphone, puis « Valider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Revenir à l'identifiant » ramène à la saisie de l'identifiant. Avec le bon code, la plateforme s'ouvre. Un code faux affiche « Code incorrect.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SOC-07. Trouver un écran et changer d'application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les trois moyens de se déplacer : l'accueil, la recherche d'écran et le menu des espaces.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mot « relances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 l'accueil NIMOVA, saisissez « relances » dans « Rechercher un module » : la tuile des relances apparaît. Ouvrez-la.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Finance, cliquez sur « Rechercher un écran » en haut (ou Ctrl K), saisissez « trésorerie » et choisissez l'écran proposé.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le nom de l'espace, en haut à gauche (NIMOVA, puis le nom du module) : la liste des espaces du compte s'ouvre. Choisissez Transport.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chaque moyen ouvre l'écran demandé. Le menu des espaces liste ceux du compte (Finance, Transport, MB AxisPro Consulting, Analyse, RH) avec, pour chacun, une ligne de présentation.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SOC-08. Se déconnecter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déconnexion ferme la session dans tous les onglets.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deux onglets ouverts sur NIMOVA, l'un sur Finance, l'autre sur Analyse.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le premier onglet, menu du compte &gt; « Se déconnecter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Revenez au second onglet.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le second onglet, rechargez la page.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les deux onglets affichent la page « Connexion ». Après rechargement, aucun écran ne s'ouvre sans nouvelle connexion.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B. Tous les profils : déconnexion après inactivité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SOC-09. Répondre à la question « Êtes-vous toujours là ? »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qu'après une minute sans activité, la plateforme demande si vous êtes là.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Finance, Tableau de bord.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Ne touchez plus ni la souris, ni le clavier, ni l'écran pendant une minute.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Lisez la fenêtre qui s'ouvre, puis cliquez sur « Je suis là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après une minute, la fenêtre « Êtes-vous toujours là ? » s'ouvre : « Aucune activité depuis un moment. Sans réponse, vous serez déconnecté dans 30 secondes, pour protéger vos données. ». Le nombre de secondes diminue. « Je suis là » ferme la fenêtre ; vous restez sur l'écran, connecté.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SOC-10. Être déconnecté faute de réponse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qu'à défaut de réponse dans les 30 secondes, la session est fermée.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un écran, puis restez sans activité jusqu'à l'ouverture de la fenêtre « Êtes-vous toujours là ?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Ne répondez pas pendant 30 secondes.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Reconnectez-vous.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la fin du compte à rebours, la page « Connexion » s'affiche avec le message « Vous avez été déconnecté après une période d'inactivité. ». La reconnexion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SOC-11. Travailler dans un autre onglet sans être déconnecté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l'activité dans un onglet vaut pour tous les onglets, et que « Me déconnecter » les ferme tous.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deux onglets ouverts sur NIMOVA.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Laissez le premier onglet sur Finance, Tableau de bord.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le second onglet, travaillez pendant deux minutes (déplacez-vous dans les menus, faites défiler les pages).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au premier onglet.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Restez sans activité jusqu'à la question « Êtes-vous toujours là ? », puis cliquez sur « Me déconnecter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3, le premier onglet est toujours ouvert et ne pose aucune question. À l'étape 4, les deux onglets passent à la page « Connexion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C. Direction et finance : société de travail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SOC-12. Changer de société de travail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ouvert aux deux sociétés passe de l'une à l'autre et ne voit que les livres de la société choisie.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Finance &gt; Comptabilité &gt; Ventes et notez la société affichée en haut à droite, à côté de son logo.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ce nom de société. Sous « Livres ouverts », choisissez MB AxisPro Consulting.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Regardez la liste des ventes et le menu du haut.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Revenez à EGUITRA GROUP SARLU de la même façon.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l'écran se recharge à chaque changement. Sous MB AxisPro Consulting, seules les factures du cabinet apparaissent et le menu « Métiers » (BTP, Immobilier) disparaît. De retour sous EGUITRA GROUP SARLU, les factures du groupe et le menu « Métiers » reviennent.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SOC-13. Garder sa société dans chaque onglet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onglet ouvert dans une société continue d'y enregistrer, même si un autre onglet est passé dans l'autre société.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client « Démo - Distributeur pétrolier A » ; une ligne « Essai d'onglet », quantité 1, prix 100 000.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Onglet 1 : Finance &gt; Comptabilité &gt; Ventes, société EGUITRA GROUP SARLU.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Onglet 2 : ouvrez le même écran, puis passez à MB AxisPro Consulting (« Livres ouverts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à l'onglet 1 sans le recharger. Cliquez sur « Nouvelle facture », saisissez le client et la ligne, puis enregistrez la facture en brouillon.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Dans l'onglet 2, rechargez la liste des ventes de MB AxisPro Consulting.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facture créée à l'étape 3 figure dans les ventes d'EGUITRA GROUP SARLU (onglet 1) et n'apparaît pas dans celles de MB AxisPro Consulting (onglet 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SOC-14. Ouvrir une application qui ne sert qu'une société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Transport travaille toujours dans EGUITRA GROUP SARLU et AxisPro toujours dans MB AxisPro Consulting, quelle que soit la société choisie ailleurs.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Finance, passez à MB AxisPro Consulting.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Par le menu des espaces (en haut à gauche), ouvrez Transport.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Regardez la société affichée en haut à droite, puis cliquez dessus.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Ouvrez ensuite MB AxisPro Consulting (AxisPro) par le même menu.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Transport s'ouvre dans EGUITRA GROUP SARLU, sans liste « Livres ouverts » à choisir. AxisPro s'ouvre dans MB AxisPro Consulting, de même.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D. Tous les comptes internes : Mes demandes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SOC-15. Déposer une remarque de recette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demande se dépose et reçoit aussitôt son numéro.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type « Remarque de recette » ; application NIMOVA · Finance ; gravité « Mineure » ; titre « SOC-15 : essai de dépôt » ; description « Essai du cahier de test, sans anomalie réelle.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Finance, menu du compte &gt; « Mes demandes ». La page « Mes demandes » s'ouvre, avec, à droite, « Comment une demande est suivie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Nouvelle demande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Choisissez le type, l'« Application concernée » et la « Gravité » ; lisez l'indication sous la gravité. Si la « Société concernée » est proposée, choisissez EGUITRA GROUP SARLU.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Remplissez « Titre » et « Description ». Le bouton « Déposer la demande » reste grisé tant que l'un des deux est vide.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Cliquez sur « Déposer la demande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fiche de la demande s'ouvre avec le message « Demande DEM-… déposée. L'accusé de réception paraîtra dans le fil dès sa prise en charge (engagement de prise en charge sous 1 jour ouvré, correction à la prochaine livraison planifiée). ». État « Déposée », gravité « Mineure ». Dans « Échanges », la description apparaît comme premier message ; dans « Suivi », « Prise en charge : En attente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SOC-16. Compléter une demande et retrouver ses demandes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l'auteur complète le fil et retrouve ses demandes par état et par type.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du scénario SOC-15.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la fiche de la demande, écrivez « Précision : écran Ventes, vers 10 h. » dans le champ du bas, puis « Envoyer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Mes demandes » en haut de la fiche pour revenir à la liste.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Choisissez l'état « À traiter (déposées, en cours) », puis le type « Remarque de recette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Choisissez le type « Demande d'évolution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message apparaît dans « Échanges », à votre nom (« Vous »). La liste montre la demande avec son numéro, son type, l'application, « 1 message », sa gravité et son état. Avec le type « Demande d'évolution », la liste affiche « Aucune demande dans cette sélection. » (si vous n'en avez déposé aucune).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SOC-17. Confirmer la résolution d'une demande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l'auteur clôt lui-même une demande résolue.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test.comptable, après le scénario SOC-20 joué par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du scénario SOC-15, résolue par l'administration.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« Mes demandes », puis la demande : son état est « Résolue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Lisez « Réponse du support », à droite.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« Confirmer la résolution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l'encadré invite à confirmer la résolution ou à rouvrir la demande. Après confirmation, l'état passe à « Close », « Close le » s'affiche dans « Suivi » et le fil indique « Demande terminée : pour un nouveau besoin, déposez une nouvelle demande.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SOC-18. Rouvrir une demande dont le problème persiste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l'auteur rouvre une demande résolue en disant ce qui ne va toujours pas.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test.comptable, avec une seconde demande résolue par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motif « Le problème se produit encore à l'impression.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demande résolue.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Le problème persiste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le motif, puis « Rouvrir la demande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Rouvrir la demande » reste grisé tant que le motif est vide. Après l'envoi, la demande n'est plus « Résolue » et le motif figure dans le 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SOC-19. Voir les demandes de ses sociétés (direction)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direction lit les demandes des comptes de ses sociétés, et les siennes seules sur demande.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de test.comptable (SOC-15).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Finance, menu du compte &gt; « Mes demandes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Sous « Demandes affichées », choisissez « Mes sociétés », puis « Les miennes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Ouvrez la demande de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Mes sociétés » montre aussi les demandes des autres comptes, avec la colonne « Auteur » (nom et société). « Les miennes » ne garde que celles de test.dg. Dans la fiche de test.comptable, le fil indique « Seuls l'auteur de la demande et le support écrivent dans ce fil.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E. Administration : traitement des demandes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SOC-20. Prendre en charge et résoudre une demande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 traitement d'une demande et l'accusé de réception dans le fil de l'auteur.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du scénario SOC-15 ; réponse « Essai traité : aucune correction nécessaire.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Menu du compte &gt; « Mes demandes ». Les onglets « Demandes » et « Synthèse » s'affichent.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Ouvrez la demande de test.comptable. À droite, le cadre « Traitement (administration)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Confirmez la « Gravité (à confirmer) », puis « Prendre en charge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Écrivez la réponse dans « Réponse écrite ». Avant cela, « Résoudre » reste grisé.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Cliquez sur « Résoudre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Ouvrez l'onglet « Synthèse » de « Mes demandes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après « Prendre en charge », l'état passe à « Prise en charge » et une ligne de suivi s'inscrit dans le fil. Après « Résoudre », l'état est « Résolue » et la réponse s'affiche sous « Réponse du support ». La « Synthèse » donne les demandes par état et par type et les délais de prise en charge.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SOC-21. Refuser une demande, avec confirmation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refus demande une réponse et une confirmation, et qu'il est définitif.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test.admin, sur une demande déposée pour l'occasion par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réponse « Demande hors du périmètre de l'offre.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demande, écrivez la réponse dans « Réponse écrite », puis cliquez sur « Refuser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la fenêtre « Refuser la demande ? », cliquez d'abord sur « Annuler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et cliquez sur « Refuser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Avec test.comptable, ouvrez la demande.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fenêtre précise que l'auteur lira le motif et que la demande ne pourra plus être rouverte. « Annuler » ne change rien. Après « Refuser », l'état est « Refusée » ; test.comptable lit le « Motif du refus » et ne peut plus écrire dans le 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F. Tous les comptes internes : discussion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SOC-22. Écrire à un collègue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conversation à deux s'ouvre et que le message arrive de lui-même.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 (navigateur 1) et test.comptable (navigateur 2).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message « Bonjour, essai de la discussion (SOC-22).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test.daf : cliquez sur l'icône à bulles « Discussion », en haut de l'écran. Le panneau « Conversations » s'ouvre.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Nouvelle », choisissez « À deux », puis sous « À qui écrire ? » saisissez « Comptable » et choisissez « Test - Comptable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Écrivez le message dans « Votre message… » et appuyez sur Entrée.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test.comptable : attendez quelques secondes sans recharger la page.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test.comptable : ouvrez l'icône, puis la conversation. Répondez « Bien reçu. » en passant une ligne avec Maj + Entrée avant d'envoyer par Entrée.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conversation porte la mention « Conversation à deux ». Chez test.comptable, un chiffre apparaît sur l'icône en quelques secondes et disparaît une fois la conversation lue. Maj + Entrée passe à la ligne sans envoyer. La réponse arrive chez test.daf de la même façon.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SOC-23. Répondre à un message et retirer le sien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la citation d'un message et le retrait d'un message envoyé.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test.comptable, dans la conversation du scénario SOC-22.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Sous le message de test.daf, cliquez sur « Répondre ». La citation s'affiche au-dessus du champ ; écrivez une réponse et envoyez-la.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Sous votre propre message, cliquez sur « Retirer ». À la question « Retirer ce message ? », cliquez d'abord sur « Annuler », puis recommencez et cliquez sur « Retirer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Regardez la conversation chez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réponse porte « En réponse à … » et l'extrait du message cité. « Annuler » garde le message. Le message retiré affiche « Message retiré par vous. » chez test.comptable et « Message retiré par son auteur. » chez test.daf ; son texte n'est plus lisible. Seuls vos propres messages proposent « Retirer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SOC-24. Joindre un fichier à un message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les formats admis passent et que les autres sont refusés avec un message clair.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fichier PDF ; une archive .zip ; un fichier de plus de 20 Mo ; six petits fichiers PDF.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une conversation, cliquez sur le trombone « Joindre des fichiers », choisissez le PDF et envoyez.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Recommencez avec l'archive .zip (dans la fenêtre de choix, affichez « Tous les fichiers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avec le fichier de plus de 20 Mo.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Choisissez les six PDF d'un coup.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PDF arrive et se télécharge chez le correspondant. L'archive est refusée à l'envoi : « (nom du fichier) : format refusé. Formats acceptés : PDF, JPEG, PNG, Word (.docx) ou Excel (.xlsx). Enregistrez le document dans l'un de ces formats. ». Le gros fichier est refusé dès son choix : « (nom du fichier) : fichier trop volumineux (20 Mo au plus). ». Les six PDF aussi : « 5 pièces jointes au plus par message.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SOC-25. Créer un groupe et en gérer les membres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groupe se crée, que son créateur en est le responsable et qu'il en gère seul les membres.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 (responsable), puis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nom « Clôture d'octobre (essai) » ; membres Test - Comptable et Test - Direction générale.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test.daf : « Nouvelle », « Groupe ». Saisissez le « Nom du groupe », ajoutez les deux membres sous « Membres du groupe », puis « Créer le groupe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Écrivez un premier message.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En haut de la conversation, cliquez sur le bouton des membres (icône et nombre 3). La vue « Membres (3) » s'ouvre : vérifiez la mention « Responsable » à côté de votre nom.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test.comptable : ouvrez le groupe, puis le bouton des membres.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test.comptable : cliquez sur « Quitter la conversation », puis sur « Quitter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test.daf : dans « Membres », cliquez sur « Ajouter des membres », puis, sous « Ajouter un collègue », choisissez Test - 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bouton « Créer le groupe » reste grisé sans nom ou sans membre. Chez test.daf, « Renommer », « Retirer » (pour chaque membre) et « Ajouter des membres » sont proposés ; chez test.comptable, ils ne le sont pas. Avant de quitter, la question « Quitter ce groupe ? Seul son responsable pourra vous y ajouter de nouveau. » s'affiche. À l'étape 6, « Test - Comptable a rejoint le groupe. » ; rajouté, test.comptable relit tout l'historique.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SOC-26. Discuter d'une fiche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 bouton « Discussion » d'une fiche ouvre la conversation de la fiche à ceux qui peuvent la lire.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test.chantiers et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chantier « Entrepôt de stockage (démo)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test.chantiers : Finance &gt; Métiers &gt; BTP, ouvrez le chantier, puis cliquez sur « Discussion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Écrivez « Point sur la situation du mois (essai). » et envoyez.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test.daf : ouvrez le même chantier, puis « Discussion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test.daf : en haut de la conversation, cliquez sur « Fiche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panneau s'ouvre sur « Discussion de la fiche », avec la mention « Discussion de la fiche, ouverte à ses lecteurs ». test.daf y lit le message de test.chantiers et peut répondre. « Fiche » ramène à l'écran BTP. Le même bouton existe sur une rotation (Transport), un bien (Immobilier) et un dossier (AxisPro).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SOC-27. Ouvrir la discussion en pleine page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la page « Discussion » et que la discussion ne retient pas la session.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une conversation existante.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le panneau de discussion, puis « Pleine page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Recherchez une conversation dans le champ « Collègue, groupe, fiche…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Laissez la page ouverte, sans toucher à rien, pendant une minute, alors que test.daf vous envoie un message.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page « Discussion » rappelle que seuls les membres d'une conversation la lisent, l'administration comprise. La recherche filtre la liste. À l'étape 3, le message arrive, puis la question « Êtes-vous toujours là ? » s'affiche quand même : l'arrivée d'un message ne compte pas comme une activité.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SOC-28. Retirer un compte désactivé de ses discussions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l'administration retire un compte parti de toutes ses conversations, sans les lire.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test.admin, avec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groupe « Clôture d'octobre (essai) » de SOC-25 ; un compte créé pour l'essai, ouvert aux deux sociétés (par exemple celui du scénario FIN-38 du cahier Finance).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test.daf : dans les membres du groupe, ajoutez le compte d'essai (« Ajouter des membres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test.admin : Finance &gt; Administration &gt; Utilisateurs, ouvrez la fiche du compte d'essai, cliquez sur « Désactiver » et confirmez.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test.daf : ouvrez les membres du groupe.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test.admin : sur la fiche du compte désactivé, cliquez sur « Retirer des discussions ». Lisez la fenêtre, puis « Retirer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test.daf : rouvrez les membres du groupe.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3, le compte figure avec la mention « Compte archivé ». La fenêtre « Retirer des discussions » précise que les autres membres gardent l'historique et que l'administration n'en lira aucune ; ensuite, « Compte retiré de 1 conversation. ». À l'étape 5, le compte n'est plus membre ; les messages du groupe restent.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G. Refus attendus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SOC-29. Application non ouverte au profil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ne peut pas ouvrir une application que son profil n'ouvre pas.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test.consultant.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l'adresse de la recette (connexion à Finance) et connectez-vous avec test.consultant.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Ouvrez l'adresse de la recette suivie de /axispro et connectez-vous : l'accueil ne montre pas de rayon Finance.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la barre d'adresse du navigateur, remplacez la fin de l'adresse par /finance et validez.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Cliquez sur le bouton proposé.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1, « Votre profil ne donne pas accès à cette application. ». À l'étape 3, la page « Accès non ouvert à votre profil » s'affiche : « Votre profil ne donne pas accès à NIMOVA · Finance. Si votre travail le demande, l'administrateur de la plateforme peut vous ouvrir ce profil. ». Aucun chiffre de Finance n'est montré. Le bouton « Aller à MB AxisPro Consulting » ouvre AxisPro.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SOC-30. Collègue d'une autre société non proposé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discussion ne propose que des collègues qui partagent une société avec vous.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test.consultant (MB AxisPro Consulting seulement).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collègue « Test - Agent de parc » (EGUITRA GROUP SARLU seulement).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discussion, « Nouvelle », « À deux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Sous « À qui écrire ? », saisissez « parc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ensuite « directeur » ou « Direction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Test - Agent de parc » n'est pas proposé (« Aucun collègue à proposer. »). Test - Direction générale, ouvert aux deux sociétés, est proposé.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SOC-31. Conversation fermée à l'administration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l'administration ne lit pas une conversation dont elle n'est pas membre.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conversation à deux de test.daf et test.comptable (SOC-22).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discussion de test.admin et parcourez la liste « Conversations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Recherchez « Comptable » dans le champ de recherche de la liste.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conversation entre test.daf et test.comptable n'apparaît pas. test.admin ne voit que ses propres conversations.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SOC-32. Pas de discussion ni de demandes pour le salarié et le porteur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discussion interne est réservée aux comptes internes qui ont un profil, et « Mes demandes » aux comptes internes.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test.salarie, puis test.porteur.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test.salarie : ouvrez l'adresse de la recette suivie de /rh et connectez-vous. Regardez la barre du haut de « Mon espace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test.porteur : ouvrez l'adresse de la recette suivie de /portail et connectez-vous. Ouvrez le menu de votre compte.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test.salarie ne voit pas l'icône de discussion. test.porteur ne voit ni l'icône de discussion ni « Mes demandes » : il écrit au cabinet par « Messages » du portail.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H. Contrôles de saisie et de sécurité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SOC-33. Message clair en cas de coupure du réseau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coupure du réseau est annoncée par un message en français.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poste dont on peut couper le Wi-Fi ou débrancher le câble réseau.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page « Connexion » et saisissez l'identifiant et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Coupez le réseau du poste, puis cliquez sur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Rétablissez le réseau et cliquez de nouveau sur « Se connecter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2, le message « Réseau indisponible : vérifiez la connexion puis réessayez. » s'affiche ; aucun message en anglais ni code. Le bouton redevient cliquable. À l'étape 3, la 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SOC-34. Un double clic ne dépose qu'une demande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double clic sur un bouton d'enregistrement n'enregistre qu'une fois.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type « Question » ; titre « SOC-34 : double clic » ; description « Essai du double clic.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« Mes demandes » &gt; « Nouvelle demande ». Remplissez la demande.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Double-cliquez rapidement sur « Déposer la demande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à la liste « Mes demandes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bouton tourne pendant l'envoi ; une seule demande « SOC-34 : double clic » figure dans la liste.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Synthèse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1157"/>
        <w:gridCol w:w="1157"/>
        <w:gridCol w:w="1157"/>
        <w:gridCol w:w="1157"/>
      </w:tblGrid>
      <w:tr>
        <w:trPr>
          <w:tblHeader/>
        </w:trP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Partie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Scénarios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Réussis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Échoués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Non joués</w:t>
            </w: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A. Tous les profils : connexion et compte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B. Tous les profils : déconnexion après inactivité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C. Direction et finance : société de travail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D. Tous les comptes internes : Mes demandes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 Administration : traitement des demandes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F. Tous les comptes internes : discussion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G. Refus attendus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H. Contrôles de saisie et de sécurité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Total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34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Réserves et anomalies relevées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157"/>
        <w:gridCol w:w="5012"/>
        <w:gridCol w:w="1542"/>
        <w:gridCol w:w="1349"/>
      </w:tblGrid>
      <w:tr>
        <w:trPr>
          <w:tblHeader/>
        </w:trP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Scénario</w:t>
            </w: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Constat</w:t>
            </w: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Demande DEM-…</w:t>
            </w: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Gravité</w:t>
            </w: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Signatures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 testeur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 référent du domaine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Signature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Signature :</w:t>
            </w:r>
          </w:p>
        </w:tc>
      </w:tr>
    </w:tbl>
    <w:p>
      <w:pPr>
        <w:spacing w:after="8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NIMOVA · Cahier de test : Socle commun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test : Socle commun</dc:title>
  <dc:creator>E-VOLUTION XP</dc:creator>
  <cp:lastModifiedBy>Un-named</cp:lastModifiedBy>
  <cp:revision>1</cp:revision>
  <dcterms:created xsi:type="dcterms:W3CDTF">2026-10-26T18:49:58.018Z</dcterms:created>
  <dcterms:modified xsi:type="dcterms:W3CDTF">2026-10-26T18:49:58.045Z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