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1428750" cy="4762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C1E6B"/>
          <w:sz w:val="36"/>
          <w:szCs w:val="36"/>
        </w:rPr>
        <w:t xml:space="preserve">Guide des chantiers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Pour tous : se connecter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Ouvrir l'adresse de l'application (EGUITRA Finance, AxisPro Suite ou le portail) dans un navigateur récent.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Saisir l'identifiant et le mot de passe remis par l'administrateur.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Première connexion : activer la double authentification (installer une application d'authentification sur le téléphone, Google Authenticator, Microsoft Authenticator ou FreeOTP, scanner le code affiché et saisir le code à 6 chiffres), puis remplacer le mot de passe provisoire par un mot de passe personnel d'au moins 10 caractères.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Connexions suivantes : identifiant, mot de passe, puis le code à 6 chiffres du téléphone.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Deux sociétés, un seul compte : si votre compte est ouvert à EGUITRA GROUP SARLU et à MB AxisPro Consulting, choisissez la société de travail avec le sélecteur en haut de l'écran ; l'écran se recharge sur les données de cette société. Les comptabilités restent séparées. La direction et la finance disposent aussi de la vue « Groupe consolidé » qui réunit les deux.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Téléphone perdu ou changé : demander à l'administrateur de réinitialiser la double authentification. Mot de passe oublié : l'administrateur en remet un nouveau, provisoire. Les sessions expirent d'elles-mêmes au bout de quelques heures ; toutes les connexions sont journalisées.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Ce que vous suivez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Chaque chantier porte son maître d'ouvrage, le montant du marché hors taxes, le taux de retenue de garantie (5 % par défaut), sa date de démarrage et sa localisation. Les situations d'avancement font la facturation à l'avancement ; les retenues de garantie sont suivies jusqu'à leur libération. Les coûts imputés au chantier (achats, frais) donnent la marge.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L'écran (EGUITRA Finance &gt; Métiers &gt; Chantiers)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En tête : marchés en portefeuille, travaux facturés, retenues de garantie à recouvrer.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La liste des chantiers : maître d'ouvrage, marché, avancement, facturé, retenues, état. Un clic ouvre le chantier.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Ouvrir un chantier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« Nouveau chantier » : nom du chantier, code, maître d'ouvrage, montant du marché HT, retenue de garantie (%), démarrage, localisation.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Le maître d'ouvrage se choisit dans la liste des tiers ; s'il n'existe pas, le créer depuis le même champ (raison sociale). Ses soldes restent visibles de la finance seule.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« Créer » : le chantier reçoit son axe analytique ; achats et frais peuvent y être imputés.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Saisir une situation d'avancement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Dans le chantier, « Nouvelle situation » :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choisir la saisie : avancement cumulé en pourcentage du marché, ou travaux cumulés HT ;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indiquer la période (par exemple « Travaux d'octobre 2026 ») ;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« Enregistrer » : la situation est enregistrée en brouillon ; le montant de la période et la retenue de garantie sont calculés.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La situation reste à l'état saisi tant que la finance ne l'a pas facturée. Le tableau du chantier montre chaque situation : cumul, montant de la période, retenue, facture.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Ce que fait la finance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« Facturer » une situation : la facture de la période est émise au maître d'ouvrage ; la retenue est portée en 4117 (retenues de garantie).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« Libérer les retenues » à la réception des travaux : elles redeviennent exigibles du client.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À valider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Le menu « À valider » liste les demandes d'approbation qui relèvent de votre profil, s'il y en a.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E-VOLUTION XP · Guide des chantiers ·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fbf04faf1ccdbaf9a1c8d13a881427d25b0674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des chantiers</dc:title>
  <dc:creator>E-VOLUTION XP</dc:creator>
  <cp:lastModifiedBy>Un-named</cp:lastModifiedBy>
  <cp:revision>1</cp:revision>
  <dcterms:created xsi:type="dcterms:W3CDTF">2026-10-14T15:16:33.684Z</dcterms:created>
  <dcterms:modified xsi:type="dcterms:W3CDTF">2026-10-14T15:16:33.684Z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