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Cahier de test : Finance et comptabilité</w:t>
      </w:r>
    </w:p>
    <w:p>
      <w:pPr>
        <w:spacing w:after="100"/>
        <w:jc w:val="both"/>
      </w:pPr>
      <w:r>
        <w:rPr>
          <w:rFonts w:ascii="Calibri" w:cs="Calibri" w:eastAsia="Calibri" w:hAnsi="Calibri"/>
          <w:sz w:val="20"/>
          <w:szCs w:val="20"/>
        </w:rPr>
        <w:t xml:space="preserve">NIMOVA · Finance, pour EGUITRA GROUP SARLU et MB AxisPro Consulting.</w:t>
      </w:r>
    </w:p>
    <w:p>
      <w:pPr>
        <w:spacing w:after="100"/>
        <w:jc w:val="both"/>
      </w:pPr>
      <w:r>
        <w:rPr>
          <w:rFonts w:ascii="Calibri" w:cs="Calibri" w:eastAsia="Calibri" w:hAnsi="Calibri"/>
          <w:sz w:val="20"/>
          <w:szCs w:val="20"/>
        </w:rPr>
        <w:t xml:space="preserve">Ventes, achats, trésorerie, rapprochement, tiers, relances, immobilisations, dette, budget, fiscalité, états, clôtures du mois et de l'exercice, approbations et engagements de dépense, avec le profil Achats.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7"/>
        <w:gridCol w:w="6571"/>
      </w:tblGrid>
      <w:tr>
        <w:trPr>
          <w:tblHeader/>
        </w:trPr>
        <w:tc>
          <w:tcPr>
            <w:tcW w:type="dxa" w:w="30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Rubrique</w:t>
            </w:r>
          </w:p>
        </w:tc>
        <w:tc>
          <w:tcPr>
            <w:tcW w:type="dxa" w:w="65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remplir</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Module</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 et comptabilité (NIMOVA · Finance)</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Version de la plateforme</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(communiquée par E-VOLUTION XP)</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du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Nom du testeur</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Profil utilisé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Compte de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EGUITRA GROUP SARLU    ☐ MB AxisPro Consulting</w:t>
            </w:r>
          </w:p>
        </w:tc>
      </w:tr>
    </w:tbl>
    <w:p>
      <w:pPr>
        <w:spacing w:after="80"/>
      </w:pPr>
    </w:p>
    <w:p>
      <w:pPr>
        <w:spacing w:after="100"/>
        <w:jc w:val="both"/>
      </w:pPr>
      <w:r>
        <w:rPr>
          <w:rFonts w:ascii="Calibri" w:cs="Calibri" w:eastAsia="Calibri" w:hAnsi="Calibri"/>
          <w:sz w:val="20"/>
          <w:szCs w:val="20"/>
        </w:rPr>
        <w:t xml:space="preserve">Document préparé par E-VOLUTION XP le 26 octobre 2026, d'après les écrans de la plateforme à cette date.</w:t>
      </w:r>
    </w:p>
    <w:p>
      <w:r>
        <w:br w:type="page"/>
      </w:r>
    </w:p>
    <w:p>
      <w:pPr>
        <w:keepNext/>
        <w:pBdr>
          <w:bottom w:val="single" w:color="1A9E9E" w:sz="6" w:space="2"/>
        </w:pBdr>
        <w:spacing w:after="100" w:before="280"/>
      </w:pPr>
      <w:r>
        <w:rPr>
          <w:rFonts w:ascii="Calibri" w:cs="Calibri" w:eastAsia="Calibri" w:hAnsi="Calibri"/>
          <w:b/>
          <w:bCs/>
          <w:color w:val="1C1E6B"/>
          <w:sz w:val="26"/>
          <w:szCs w:val="26"/>
        </w:rPr>
        <w:t xml:space="preserve">Mode d'emploi</w:t>
      </w:r>
    </w:p>
    <w:p>
      <w:pPr>
        <w:spacing w:after="100"/>
        <w:jc w:val="both"/>
      </w:pPr>
      <w:r>
        <w:rPr>
          <w:rFonts w:ascii="Calibri" w:cs="Calibri" w:eastAsia="Calibri" w:hAnsi="Calibri"/>
          <w:sz w:val="20"/>
          <w:szCs w:val="20"/>
        </w:rPr>
        <w:t xml:space="preserve">Ce cahier se joue sur la recette : une copie complète de NIMOVA, avec des données fictives repérées « Démo ». Rien de ce que vous y faites ne touche les vrais comptes : vous pouvez tout essayer, y compris les erreurs.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Se connecter. Ouvrez l'adresse de la recette communiquée par E-VOLUTION XP, dans Chrome ou Edge, puis la tuile Finance de l'accueil. Identifiant : le compte de test indiqué dans le scénario. Mot de passe : le mot de passe commun de la recette, communiqué par E-VOLUTION XP.</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Société. Sauf mention contraire, travaillez dans EGUITRA GROUP SARLU : vérifiez le nom affiché en haut à droite avant de commencer.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Jouer un scénario. Suivez les étapes dans l'ordre, avec les données indiquées. Un scénario à deux comptes se joue dans deux navigateurs (Chrome et Edge) ou sur deux postes. Notez les numéros des pièces créées : d'autres scénarios s'en servent.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Noter le résultat. Cochez « Réussi » si l'écran correspond au résultat attendu, sinon « Échoué ». Dans « Remarques », notez ce qui diffère : l'écran, le message affiché, l'heure.</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Signaler une anomalie. Menu du compte (rond à vos initiales, en haut à droite) &gt; « Mes demandes » &gt; « Nouvelle demande », type « Remarque de recette », application NIMOVA · Finance, la gravité ; titre commençant par le numéro du scénario (par exemple « FIN-06 : PDF de la facture vide ») ; description ; « Déposer la demande ». Reportez le numéro reçu (DEM-…) dans les remarques.</w:t>
      </w:r>
    </w:p>
    <w:p>
      <w:pPr>
        <w:keepNext/>
        <w:pBdr>
          <w:bottom w:val="single" w:color="1A9E9E" w:sz="6" w:space="2"/>
        </w:pBdr>
        <w:spacing w:after="100" w:before="280"/>
      </w:pPr>
      <w:r>
        <w:rPr>
          <w:rFonts w:ascii="Calibri" w:cs="Calibri" w:eastAsia="Calibri" w:hAnsi="Calibri"/>
          <w:b/>
          <w:bCs/>
          <w:color w:val="1C1E6B"/>
          <w:sz w:val="26"/>
          <w:szCs w:val="26"/>
        </w:rPr>
        <w:t xml:space="preserve">Comptes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2506"/>
        <w:gridCol w:w="3662"/>
      </w:tblGrid>
      <w:tr>
        <w:trPr>
          <w:tblHeader/>
        </w:trPr>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Compte</w:t>
            </w:r>
          </w:p>
        </w:tc>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Profil</w:t>
            </w:r>
          </w:p>
        </w:tc>
        <w:tc>
          <w:tcPr>
            <w:tcW w:type="dxa" w:w="250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Sociétés</w:t>
            </w:r>
          </w:p>
        </w:tc>
        <w:tc>
          <w:tcPr>
            <w:tcW w:type="dxa" w:w="366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Rôle dans ce cahier</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test.dg</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tableau de bord, approbations de la direction, réouverture</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test.daf</w:t>
            </w:r>
          </w:p>
        </w:tc>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approbations de la finance, trésorerie, clôtures</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test.comptable</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saisie des ventes, des achats et des opérations</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test.achats</w:t>
            </w:r>
          </w:p>
        </w:tc>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Achats</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engagements, pièces d'achat, fournisseurs</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test.admin</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Administration</w:t>
            </w:r>
          </w:p>
        </w:tc>
        <w:tc>
          <w:tcPr>
            <w:tcW w:type="dxa" w:w="250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c>
          <w:tcPr>
            <w:tcW w:type="dxa" w:w="36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utilisateurs, seuils, journal d'audit</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test.chantiers</w:t>
            </w:r>
          </w:p>
        </w:tc>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BTP</w:t>
            </w:r>
          </w:p>
        </w:tc>
        <w:tc>
          <w:tcPr>
            <w:tcW w:type="dxa" w:w="250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SARLU</w:t>
            </w:r>
          </w:p>
        </w:tc>
        <w:tc>
          <w:tcPr>
            <w:tcW w:type="dxa" w:w="36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refus</w:t>
            </w:r>
          </w:p>
        </w:tc>
      </w:tr>
    </w:tbl>
    <w:p>
      <w:pPr>
        <w:spacing w:after="80"/>
      </w:pPr>
    </w:p>
    <w:p>
      <w:pPr>
        <w:spacing w:after="100"/>
        <w:jc w:val="both"/>
      </w:pPr>
      <w:r>
        <w:rPr>
          <w:rFonts w:ascii="Calibri" w:cs="Calibri" w:eastAsia="Calibri" w:hAnsi="Calibri"/>
          <w:sz w:val="20"/>
          <w:szCs w:val="20"/>
        </w:rPr>
        <w:t xml:space="preserve">Données fictives utiles : clients « Démo - Distributeur pétrolier A » et « Démo - Société minière B » ; fournisseurs « Démo - Fournisseur de carburant » et « Démo - Garage poids lourds » ; pièces d'achat en attente d'approbation DEMO2-APP-1 (15 000 000 GNF HT) et DEMO2-APP-2 (72 000 000 GNF HT) ; emprunt DEMO2-EMP-01 ; immobilisation « Ensemble citerne DEMO-04 (démo) ». Côté MB AxisPro Consulting : clients « Démo - Briqueterie de Kindia SARL » et « Démo - Vergers de Mamou SA ».</w:t>
      </w:r>
    </w:p>
    <w:p>
      <w:pPr>
        <w:keepNext/>
        <w:pBdr>
          <w:bottom w:val="single" w:color="1A9E9E" w:sz="6" w:space="2"/>
        </w:pBdr>
        <w:spacing w:after="100" w:before="280"/>
      </w:pPr>
      <w:r>
        <w:rPr>
          <w:rFonts w:ascii="Calibri" w:cs="Calibri" w:eastAsia="Calibri" w:hAnsi="Calibri"/>
          <w:b/>
          <w:bCs/>
          <w:color w:val="1C1E6B"/>
          <w:sz w:val="26"/>
          <w:szCs w:val="26"/>
        </w:rPr>
        <w:t xml:space="preserve">A. Direction générale</w:t>
      </w:r>
    </w:p>
    <w:p>
      <w:pPr>
        <w:keepNext/>
        <w:spacing w:after="100" w:before="200"/>
      </w:pPr>
      <w:r>
        <w:rPr>
          <w:rFonts w:ascii="Calibri" w:cs="Calibri" w:eastAsia="Calibri" w:hAnsi="Calibri"/>
          <w:b/>
          <w:bCs/>
          <w:color w:val="1A9E9E"/>
          <w:sz w:val="22"/>
          <w:szCs w:val="22"/>
        </w:rPr>
        <w:t xml:space="preserve">FIN-01. Lire le tableau de bord du dirigeant</w:t>
      </w:r>
    </w:p>
    <w:p>
      <w:pPr>
        <w:spacing w:after="100"/>
        <w:jc w:val="both"/>
      </w:pPr>
      <w:r>
        <w:rPr>
          <w:rFonts w:ascii="Calibri" w:cs="Calibri" w:eastAsia="Calibri" w:hAnsi="Calibri"/>
          <w:sz w:val="20"/>
          <w:szCs w:val="20"/>
        </w:rPr>
        <w:t xml:space="preserve">Objectif : vérifier que la direction lit la situation à une date choisie, pour une société ou pour le groupe.</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date d'arrêté au dernier jour du mois précédent.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Finance &gt; Pilotage &gt; Tableau de bord. La page « Tableau de bord du dirigeant » s'affiche.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Arrêté au », choisissez le dernier jour du mois précédent.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Sous « Périmètre », choisissez « Groupe consolidé », puis revenez à « Société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Faites défiler jusqu'à « Ce qui demande une décision » et « Les questions du dirigeant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Cliquez sur « Imprimer ».</w:t>
      </w:r>
    </w:p>
    <w:p>
      <w:pPr>
        <w:spacing w:after="100"/>
        <w:jc w:val="both"/>
      </w:pPr>
      <w:r>
        <w:rPr>
          <w:rFonts w:ascii="Calibri" w:cs="Calibri" w:eastAsia="Calibri" w:hAnsi="Calibri"/>
          <w:sz w:val="20"/>
          <w:szCs w:val="20"/>
        </w:rPr>
        <w:t xml:space="preserve">Résultat attendu : les chiffres se recalculent à la date choisie. « Groupe consolidé » réunit les deux sociétés ; « Société » revient à la seule société de travail. Chaque question du dirigeant a sa réponse et son verdict. L'impression donne un tableau de bord lisible, sans les menus.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FIN-02. Imprimer le rapport mensuel de gestion</w:t>
      </w:r>
    </w:p>
    <w:p>
      <w:pPr>
        <w:spacing w:after="100"/>
        <w:jc w:val="both"/>
      </w:pPr>
      <w:r>
        <w:rPr>
          <w:rFonts w:ascii="Calibri" w:cs="Calibri" w:eastAsia="Calibri" w:hAnsi="Calibri"/>
          <w:sz w:val="20"/>
          <w:szCs w:val="20"/>
        </w:rPr>
        <w:t xml:space="preserve">Objectif : vérifier que le rapport du mois se lit et s'imprime pour être diffusé.</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le mois précédent.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Pilotage &gt; Rapport mensuel.</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Mois », choisissez le mois précédent.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 Lecture de la période », « Trésorerie et financement », « Clients et fournisseurs » et « Activité transport du mois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Imprimer ».</w:t>
      </w:r>
    </w:p>
    <w:p>
      <w:pPr>
        <w:spacing w:after="100"/>
        <w:jc w:val="both"/>
      </w:pPr>
      <w:r>
        <w:rPr>
          <w:rFonts w:ascii="Calibri" w:cs="Calibri" w:eastAsia="Calibri" w:hAnsi="Calibri"/>
          <w:sz w:val="20"/>
          <w:szCs w:val="20"/>
        </w:rPr>
        <w:t xml:space="preserve">Résultat attendu : le rapport porte le nom de la société et la période arrêtée. Le résultat du mois est comparé au mois précédent et à l'an dernier. Un seuil non renseigné s'affiche « seuil non fixé » au lieu d'un verdict. L'impression est complète.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FIN-03. Approuver une dépense de plus de 50 millions</w:t>
      </w:r>
    </w:p>
    <w:p>
      <w:pPr>
        <w:spacing w:after="100"/>
        <w:jc w:val="both"/>
      </w:pPr>
      <w:r>
        <w:rPr>
          <w:rFonts w:ascii="Calibri" w:cs="Calibri" w:eastAsia="Calibri" w:hAnsi="Calibri"/>
          <w:sz w:val="20"/>
          <w:szCs w:val="20"/>
        </w:rPr>
        <w:t xml:space="preserve">Objectif : vérifier qu'une pièce d'achat au-delà de 50 000 000 GNF attend l'accord de la direction après celui de la finance.</w:t>
      </w:r>
    </w:p>
    <w:p>
      <w:pPr>
        <w:spacing w:after="100"/>
        <w:jc w:val="both"/>
      </w:pPr>
      <w:r>
        <w:rPr>
          <w:rFonts w:ascii="Calibri" w:cs="Calibri" w:eastAsia="Calibri" w:hAnsi="Calibri"/>
          <w:sz w:val="20"/>
          <w:szCs w:val="20"/>
        </w:rPr>
        <w:t xml:space="preserve">Compte : test.dg, une fois l'étape de la finance approuvée par test.daf (comme en FIN-11).</w:t>
      </w:r>
    </w:p>
    <w:p>
      <w:pPr>
        <w:spacing w:after="100"/>
        <w:jc w:val="both"/>
      </w:pPr>
      <w:r>
        <w:rPr>
          <w:rFonts w:ascii="Calibri" w:cs="Calibri" w:eastAsia="Calibri" w:hAnsi="Calibri"/>
          <w:sz w:val="20"/>
          <w:szCs w:val="20"/>
        </w:rPr>
        <w:t xml:space="preserve">Données : la pièce DEMO2-APP-2 (72 000 000 GNF HT, « Démo - Fournisseur de carburant »), ou une pièce de plus de 50 000 000 GNF saisie pour ce test.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Pilotage &gt; À valider, onglet « Ma corbeille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la demande. Vérifiez « Montant », « Tiers », « Demandée par » et le circuit : l'étape de la finance porte « Approuvée par » avec son auteur.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Approuver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Dans la fenêtre « Approuver la demande ? », confirmez.</w:t>
      </w:r>
    </w:p>
    <w:p>
      <w:pPr>
        <w:spacing w:after="100"/>
        <w:jc w:val="both"/>
      </w:pPr>
      <w:r>
        <w:rPr>
          <w:rFonts w:ascii="Calibri" w:cs="Calibri" w:eastAsia="Calibri" w:hAnsi="Calibri"/>
          <w:sz w:val="20"/>
          <w:szCs w:val="20"/>
        </w:rPr>
        <w:t xml:space="preserve">Résultat attendu : la fenêtre rappelle que c'est la dernière étape du circuit et que la pièce sera comptabilisée. Le message « Demande approuvée. » s'affiche ; la pièce quitte la corbeille et passe à l'état comptabilisé dans Comptabilité &gt; Achats et dépenses.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FIN-04. Refuser une demande avec un motif</w:t>
      </w:r>
    </w:p>
    <w:p>
      <w:pPr>
        <w:spacing w:after="100"/>
        <w:jc w:val="both"/>
      </w:pPr>
      <w:r>
        <w:rPr>
          <w:rFonts w:ascii="Calibri" w:cs="Calibri" w:eastAsia="Calibri" w:hAnsi="Calibri"/>
          <w:sz w:val="20"/>
          <w:szCs w:val="20"/>
        </w:rPr>
        <w:t xml:space="preserve">Objectif : vérifier qu'un refus exige un motif et renvoie la pièce au demandeur sans la comptabiliser.</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une pièce de plus de 50 000 000 GNF en attente de la direction ; motif « Devis concurrent à fournir.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Pilotage &gt; À valider &gt; « Ma corbeille », ouvrez la demande.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Laissez « Commentaire » vide et regardez le bouton « Refuser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Écrivez le motif dans « Commentaire », puis « Refuser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Dans la fenêtre « Refuser la demande ? », confirmez.</w:t>
      </w:r>
    </w:p>
    <w:p>
      <w:pPr>
        <w:spacing w:after="100"/>
        <w:jc w:val="both"/>
      </w:pPr>
      <w:r>
        <w:rPr>
          <w:rFonts w:ascii="Calibri" w:cs="Calibri" w:eastAsia="Calibri" w:hAnsi="Calibri"/>
          <w:sz w:val="20"/>
          <w:szCs w:val="20"/>
        </w:rPr>
        <w:t xml:space="preserve">Résultat attendu : tant que le commentaire est vide, « Refuser » reste grisé (« Obligatoire en cas de refus. »). Avec le motif, « Demande refusée. » s'affiche. La pièce n'est pas comptabilisée ; le demandeur lit le motif dans ses demandes.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FIN-05. Rouvrir un mois clôturé</w:t>
      </w:r>
    </w:p>
    <w:p>
      <w:pPr>
        <w:spacing w:after="100"/>
        <w:jc w:val="both"/>
      </w:pPr>
      <w:r>
        <w:rPr>
          <w:rFonts w:ascii="Calibri" w:cs="Calibri" w:eastAsia="Calibri" w:hAnsi="Calibri"/>
          <w:sz w:val="20"/>
          <w:szCs w:val="20"/>
        </w:rPr>
        <w:t xml:space="preserve">Objectif : vérifier que la direction rouvre un mois clôturé avec un motif inscrit au registre.</w:t>
      </w:r>
    </w:p>
    <w:p>
      <w:pPr>
        <w:spacing w:after="100"/>
        <w:jc w:val="both"/>
      </w:pPr>
      <w:r>
        <w:rPr>
          <w:rFonts w:ascii="Calibri" w:cs="Calibri" w:eastAsia="Calibri" w:hAnsi="Calibri"/>
          <w:sz w:val="20"/>
          <w:szCs w:val="20"/>
        </w:rPr>
        <w:t xml:space="preserve">Compte : test.dg, après le scénario FIN-29.</w:t>
      </w:r>
    </w:p>
    <w:p>
      <w:pPr>
        <w:spacing w:after="100"/>
        <w:jc w:val="both"/>
      </w:pPr>
      <w:r>
        <w:rPr>
          <w:rFonts w:ascii="Calibri" w:cs="Calibri" w:eastAsia="Calibri" w:hAnsi="Calibri"/>
          <w:sz w:val="20"/>
          <w:szCs w:val="20"/>
        </w:rPr>
        <w:t xml:space="preserve">Données : le mois clôturé en FIN-29 ; motif « Facture de septembre reçue en retard, à saisir.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Clôtures et contrôles, puis le mois clôturé.</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un motif de moins de dix caractères dans « Motif de réouverture » : « Rouvrir le mois » reste grisé.</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Saisissez le motif complet, puis « Rouvrir le mois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Confirmez dans la fenêtre qui s'ouvre.</w:t>
      </w:r>
    </w:p>
    <w:p>
      <w:pPr>
        <w:spacing w:after="100"/>
        <w:jc w:val="both"/>
      </w:pPr>
      <w:r>
        <w:rPr>
          <w:rFonts w:ascii="Calibri" w:cs="Calibri" w:eastAsia="Calibri" w:hAnsi="Calibri"/>
          <w:sz w:val="20"/>
          <w:szCs w:val="20"/>
        </w:rPr>
        <w:t xml:space="preserve">Résultat attendu : la fenêtre explique que les écritures du mois redeviennent modifiables et que la réouverture et son motif sont inscrits au registre des clôtures. Le mois n'est plus marqué « Clôturé le … » et le registre garde la réouverture.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B. Finance et comptabilité</w:t>
      </w:r>
    </w:p>
    <w:p>
      <w:pPr>
        <w:keepNext/>
        <w:spacing w:after="100" w:before="200"/>
      </w:pPr>
      <w:r>
        <w:rPr>
          <w:rFonts w:ascii="Calibri" w:cs="Calibri" w:eastAsia="Calibri" w:hAnsi="Calibri"/>
          <w:b/>
          <w:bCs/>
          <w:color w:val="1A9E9E"/>
          <w:sz w:val="22"/>
          <w:szCs w:val="22"/>
        </w:rPr>
        <w:t xml:space="preserve">FIN-06. Créer, valider et imprimer une facture de vente</w:t>
      </w:r>
    </w:p>
    <w:p>
      <w:pPr>
        <w:spacing w:after="100"/>
        <w:jc w:val="both"/>
      </w:pPr>
      <w:r>
        <w:rPr>
          <w:rFonts w:ascii="Calibri" w:cs="Calibri" w:eastAsia="Calibri" w:hAnsi="Calibri"/>
          <w:sz w:val="20"/>
          <w:szCs w:val="20"/>
        </w:rPr>
        <w:t xml:space="preserve">Objectif : vérifier qu'une facture se saisit, se valide et s'imprime avec la numérotation de la société.</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client « Démo - Distributeur pétrolier A » ; ligne « Transport de gasoil, essai FIN-06 », quantité 1, prix unitaire HT 10 000 000, TVA de la société.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Ventes, puis « Nouvelle facture ». La fenêtre « Nouvelle facture de vente » s'ouvre.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Client ». Laissez « Date de la pièce » à la date du jour et « Échéance » vide.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Remplissez la ligne : « Libellé », « Qté », « Prix unitaire HT », « TVA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Enregistrer et valider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la facture dans la liste, puis cliquez sur « PDF ».</w:t>
      </w:r>
    </w:p>
    <w:p>
      <w:pPr>
        <w:spacing w:after="100"/>
        <w:jc w:val="both"/>
      </w:pPr>
      <w:r>
        <w:rPr>
          <w:rFonts w:ascii="Calibri" w:cs="Calibri" w:eastAsia="Calibri" w:hAnsi="Calibri"/>
          <w:sz w:val="20"/>
          <w:szCs w:val="20"/>
        </w:rPr>
        <w:t xml:space="preserve">Résultat attendu : la facture reçoit un numéro d'EGUITRA GROUP SARLU. Total HT 10 000 000 GNF, TVA et total TTC calculés. L'échéance suit les conditions du client. Le PDF porte l'en-tête de la société, le client, la ligne et les totaux.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FIN-07. Établir un avoir sur une facture</w:t>
      </w:r>
    </w:p>
    <w:p>
      <w:pPr>
        <w:spacing w:after="100"/>
        <w:jc w:val="both"/>
      </w:pPr>
      <w:r>
        <w:rPr>
          <w:rFonts w:ascii="Calibri" w:cs="Calibri" w:eastAsia="Calibri" w:hAnsi="Calibri"/>
          <w:sz w:val="20"/>
          <w:szCs w:val="20"/>
        </w:rPr>
        <w:t xml:space="preserve">Objectif : vérifier qu'une facture validée s'annule par un avoir, et non par une modification.</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la facture de FIN-06.</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Comptabilité &gt; Ventes, ouvrez la facture de FIN-06.</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Établir un avoir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la fenêtre « Établir un avoir sur … ? », puis « Établir l'avoir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Ouvrir l'avoir », vérifiez-le, puis « Valider ».</w:t>
      </w:r>
    </w:p>
    <w:p>
      <w:pPr>
        <w:spacing w:after="100"/>
        <w:jc w:val="both"/>
      </w:pPr>
      <w:r>
        <w:rPr>
          <w:rFonts w:ascii="Calibri" w:cs="Calibri" w:eastAsia="Calibri" w:hAnsi="Calibri"/>
          <w:sz w:val="20"/>
          <w:szCs w:val="20"/>
        </w:rPr>
        <w:t xml:space="preserve">Résultat attendu : la fenêtre précise que l'avoir, créé en brouillon, reprend toutes les lignes et ne compte qu'une fois validé. Le message « Avoir créé en brouillon : vérifiez-le, puis validez-le. » s'affiche. Une fois validé, le reste dû de la facture diminue du montant de l'avoir.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FIN-08. Encaisser une partie d'une facture</w:t>
      </w:r>
    </w:p>
    <w:p>
      <w:pPr>
        <w:spacing w:after="100"/>
        <w:jc w:val="both"/>
      </w:pPr>
      <w:r>
        <w:rPr>
          <w:rFonts w:ascii="Calibri" w:cs="Calibri" w:eastAsia="Calibri" w:hAnsi="Calibri"/>
          <w:sz w:val="20"/>
          <w:szCs w:val="20"/>
        </w:rPr>
        <w:t xml:space="preserve">Objectif : vérifier l'encaissement partiel d'une facture et le reste dû.</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une facture validée de 10 000 000 GNF HT (créée comme en FIN-06) ; notez son total TTC ; encaissement de 5 000 000 GNF par virement.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Comptabilité &gt; Ventes, ouvrez la facture, puis « Encaisser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Compte de trésorerie » et le « Mode de paiement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Saisissez 5 000 000 dans « Montant » et la date du jour dans « Date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Enregistrer le règlement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Revenez à la liste, vue « À régler ».</w:t>
      </w:r>
    </w:p>
    <w:p>
      <w:pPr>
        <w:spacing w:after="100"/>
        <w:jc w:val="both"/>
      </w:pPr>
      <w:r>
        <w:rPr>
          <w:rFonts w:ascii="Calibri" w:cs="Calibri" w:eastAsia="Calibri" w:hAnsi="Calibri"/>
          <w:sz w:val="20"/>
          <w:szCs w:val="20"/>
        </w:rPr>
        <w:t xml:space="preserve">Résultat attendu : sans montant saisi, le bouton propose « Encaisser tout le reste dû ». Après l'enregistrement, le « Reste dû » de la facture vaut son total TTC moins 5 000 000 GNF ; elle figure toujours dans la vue « À régler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FIN-09. Déclarer puis lever un litige</w:t>
      </w:r>
    </w:p>
    <w:p>
      <w:pPr>
        <w:spacing w:after="100"/>
        <w:jc w:val="both"/>
      </w:pPr>
      <w:r>
        <w:rPr>
          <w:rFonts w:ascii="Calibri" w:cs="Calibri" w:eastAsia="Calibri" w:hAnsi="Calibri"/>
          <w:sz w:val="20"/>
          <w:szCs w:val="20"/>
        </w:rPr>
        <w:t xml:space="preserve">Objectif : vérifier qu'une facture contestée sort des relances le temps du litige.</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la facture de FIN-08 ; motif « Volume livré contesté par le client.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facture, puis « Déclarer un litige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le motif dans « Motif du litige », puis « Déclarer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Revenez à la liste et choisissez la vue « Litiges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Rouvrez la facture, puis « Lever le litige ».</w:t>
      </w:r>
    </w:p>
    <w:p>
      <w:pPr>
        <w:spacing w:after="100"/>
        <w:jc w:val="both"/>
      </w:pPr>
      <w:r>
        <w:rPr>
          <w:rFonts w:ascii="Calibri" w:cs="Calibri" w:eastAsia="Calibri" w:hAnsi="Calibri"/>
          <w:sz w:val="20"/>
          <w:szCs w:val="20"/>
        </w:rPr>
        <w:t xml:space="preserve">Résultat attendu : « Déclarer » reste grisé tant que le motif est vide. La facture porte la mention « Litige » et figure dans la vue « Litiges ». Après « Lever le litige », elle en sort.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FIN-10. Préparer les catégories de dépense</w:t>
      </w:r>
    </w:p>
    <w:p>
      <w:pPr>
        <w:spacing w:after="100"/>
        <w:jc w:val="both"/>
      </w:pPr>
      <w:r>
        <w:rPr>
          <w:rFonts w:ascii="Calibri" w:cs="Calibri" w:eastAsia="Calibri" w:hAnsi="Calibri"/>
          <w:sz w:val="20"/>
          <w:szCs w:val="20"/>
        </w:rPr>
        <w:t xml:space="preserve">Objectif : vérifier que la finance met en place les catégories qui fixent le compte et la TVA des achats.</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Administration &gt; Imputations automatiques, onglet « Catégories de dépense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Si la liste est vide, cliquez sur « Proposer les catégories usuelles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Relisez la liste : « Carburant et lubrifiants », « Entretien et réparation des véhicules », « Salaires »…</w:t>
      </w:r>
    </w:p>
    <w:p>
      <w:pPr>
        <w:spacing w:after="100"/>
        <w:jc w:val="both"/>
      </w:pPr>
      <w:r>
        <w:rPr>
          <w:rFonts w:ascii="Calibri" w:cs="Calibri" w:eastAsia="Calibri" w:hAnsi="Calibri"/>
          <w:sz w:val="20"/>
          <w:szCs w:val="20"/>
        </w:rPr>
        <w:t xml:space="preserve">Résultat attendu : le message indique le nombre de catégories usuelles ajoutées, « à revoir avec l'expert-comptable », ou « Les catégories usuelles sont déjà présentes. ». Chaque catégorie montre son compte et sa TVA.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FIN-11. Saisir une pièce d'achat et la faire approuver</w:t>
      </w:r>
    </w:p>
    <w:p>
      <w:pPr>
        <w:spacing w:after="100"/>
        <w:jc w:val="both"/>
      </w:pPr>
      <w:r>
        <w:rPr>
          <w:rFonts w:ascii="Calibri" w:cs="Calibri" w:eastAsia="Calibri" w:hAnsi="Calibri"/>
          <w:sz w:val="20"/>
          <w:szCs w:val="20"/>
        </w:rPr>
        <w:t xml:space="preserve">Objectif : vérifier qu'une pièce saisie par un comptable passe au circuit et qu'une autre personne de la finance l'approuve.</w:t>
      </w:r>
    </w:p>
    <w:p>
      <w:pPr>
        <w:spacing w:after="100"/>
        <w:jc w:val="both"/>
      </w:pPr>
      <w:r>
        <w:rPr>
          <w:rFonts w:ascii="Calibri" w:cs="Calibri" w:eastAsia="Calibri" w:hAnsi="Calibri"/>
          <w:sz w:val="20"/>
          <w:szCs w:val="20"/>
        </w:rPr>
        <w:t xml:space="preserve">Compte : test.comptable (saisie), puis test.daf (approbation).</w:t>
      </w:r>
    </w:p>
    <w:p>
      <w:pPr>
        <w:spacing w:after="100"/>
        <w:jc w:val="both"/>
      </w:pPr>
      <w:r>
        <w:rPr>
          <w:rFonts w:ascii="Calibri" w:cs="Calibri" w:eastAsia="Calibri" w:hAnsi="Calibri"/>
          <w:sz w:val="20"/>
          <w:szCs w:val="20"/>
        </w:rPr>
        <w:t xml:space="preserve">Données : fournisseur « Démo - Garage poids lourds » ; référence du fournisseur « FG-2026-118 » ; ligne « Révision du tracteur DEMO-02 », catégorie « Entretien et réparation des véhicules », quantité 1, prix unitaire HT 7 800 000 ; une facture numérisée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test.comptable : Comptabilité &gt; Achats et dépenses &gt; « Nouvelle pièce d'achat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Fournisseur », saisissez la « Référence du fournisseur », puis la ligne.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Enregistrer en brouillon ». Ouvrez la pièce, « Joindre un justificatif », choisissez le PDF.</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Soumettre / valider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test.daf : Pilotage &gt; À valider &gt; « Ma corbeille ». Ouvrez la demande, regardez la pièce jointe, puis « Approuver » et confirmez.</w:t>
      </w:r>
    </w:p>
    <w:p>
      <w:pPr>
        <w:spacing w:after="100"/>
        <w:jc w:val="both"/>
      </w:pPr>
      <w:r>
        <w:rPr>
          <w:rFonts w:ascii="Calibri" w:cs="Calibri" w:eastAsia="Calibri" w:hAnsi="Calibri"/>
          <w:sz w:val="20"/>
          <w:szCs w:val="20"/>
        </w:rPr>
        <w:t xml:space="preserve">Résultat attendu : après l'étape 4, la pièce reste en brouillon avec la mention « En validation ». test.daf la trouve dans sa corbeille, avec le montant, le tiers et le demandeur. Après approbation : « Demande approuvée. », et la pièce est comptabilisée.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FIN-12. Engager une dépense avant la commande</w:t>
      </w:r>
    </w:p>
    <w:p>
      <w:pPr>
        <w:spacing w:after="100"/>
        <w:jc w:val="both"/>
      </w:pPr>
      <w:r>
        <w:rPr>
          <w:rFonts w:ascii="Calibri" w:cs="Calibri" w:eastAsia="Calibri" w:hAnsi="Calibri"/>
          <w:sz w:val="20"/>
          <w:szCs w:val="20"/>
        </w:rPr>
        <w:t xml:space="preserve">Objectif : vérifier le circuit d'un engagement et la facture qui le consomme sans repasser au circuit.</w:t>
      </w:r>
    </w:p>
    <w:p>
      <w:pPr>
        <w:spacing w:after="100"/>
        <w:jc w:val="both"/>
      </w:pPr>
      <w:r>
        <w:rPr>
          <w:rFonts w:ascii="Calibri" w:cs="Calibri" w:eastAsia="Calibri" w:hAnsi="Calibri"/>
          <w:sz w:val="20"/>
          <w:szCs w:val="20"/>
        </w:rPr>
        <w:t xml:space="preserve">Compte : test.comptable (saisie), test.daf puis test.dg (approbations).</w:t>
      </w:r>
    </w:p>
    <w:p>
      <w:pPr>
        <w:spacing w:after="100"/>
        <w:jc w:val="both"/>
      </w:pPr>
      <w:r>
        <w:rPr>
          <w:rFonts w:ascii="Calibri" w:cs="Calibri" w:eastAsia="Calibri" w:hAnsi="Calibri"/>
          <w:sz w:val="20"/>
          <w:szCs w:val="20"/>
        </w:rPr>
        <w:t xml:space="preserve">Données : fournisseur « Démo - Fournisseur de carburant » ; objet « Gasoil de la flotte, novembre (essai) » ; montant HT 60 000 000 ; catégorie « Carburant et lubrifiants » ; un devis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test.comptable : Pilotage &gt; Engagements de dépense &gt; « Nouvel engagement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Fournisseur », « Objet de la dépense », « Montant hors taxes (GNF) », « Catégorie de dépense », « Livraison ou exécution prévue » et « Justification ». « Enregistrer en brouillon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l'engagement, « Joindre le devis », puis « Soumettre à l'approbation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test.daf, puis test.dg : Pilotage &gt; À valider, approuvez l'engagement.</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test.comptable : saisissez la facture du fournisseur de 55 000 000 GNF HT ; dans « Engagement de dépense », choisissez l'engagement ; « Enregistrer et soumettre ».</w:t>
      </w:r>
    </w:p>
    <w:p>
      <w:pPr>
        <w:tabs>
          <w:tab w:val="left" w:pos="360"/>
        </w:tabs>
        <w:spacing w:after="60"/>
        <w:ind w:left="360" w:hanging="360"/>
        <w:jc w:val="both"/>
      </w:pPr>
      <w:r>
        <w:rPr>
          <w:rFonts w:ascii="Calibri" w:cs="Calibri" w:eastAsia="Calibri" w:hAnsi="Calibri"/>
          <w:b/>
          <w:bCs/>
          <w:color w:val="1A9E9E"/>
          <w:sz w:val="20"/>
          <w:szCs w:val="20"/>
        </w:rPr>
        <w:t xml:space="preserve">6.	</w:t>
      </w:r>
      <w:r>
        <w:rPr>
          <w:rFonts w:ascii="Calibri" w:cs="Calibri" w:eastAsia="Calibri" w:hAnsi="Calibri"/>
          <w:sz w:val="20"/>
          <w:szCs w:val="20"/>
        </w:rPr>
        <w:t xml:space="preserve">Rouvrez l'engagement.</w:t>
      </w:r>
    </w:p>
    <w:p>
      <w:pPr>
        <w:spacing w:after="100"/>
        <w:jc w:val="both"/>
      </w:pPr>
      <w:r>
        <w:rPr>
          <w:rFonts w:ascii="Calibri" w:cs="Calibri" w:eastAsia="Calibri" w:hAnsi="Calibri"/>
          <w:sz w:val="20"/>
          <w:szCs w:val="20"/>
        </w:rPr>
        <w:t xml:space="preserve">Résultat attendu : « Engagement soumis à l'approbation. » à l'étape 3. Au-delà de 50 000 000 GNF, la direction approuve après la finance. La facture rattachée est comptabilisée sans nouveau circuit. Dans l'engagement, « Pièces d'achat rattachées » montre la facture et « Reste à engager » vaut 5 000 000 GNF.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FIN-13. Saisir une sortie de caisse avec son justificatif</w:t>
      </w:r>
    </w:p>
    <w:p>
      <w:pPr>
        <w:spacing w:after="100"/>
        <w:jc w:val="both"/>
      </w:pPr>
      <w:r>
        <w:rPr>
          <w:rFonts w:ascii="Calibri" w:cs="Calibri" w:eastAsia="Calibri" w:hAnsi="Calibri"/>
          <w:sz w:val="20"/>
          <w:szCs w:val="20"/>
        </w:rPr>
        <w:t xml:space="preserve">Objectif : vérifier la saisie d'une opération de trésorerie et son justificatif.</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compte de caisse de la société ; sortie de 350 000 GNF ; libellé « Frais de mission Kindia (essai) » ; référence « BC-0412 » ; un reçu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Trésorerie et choisissez le compte de caisse.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Nouvelle opération ». Laissez l'onglet « Sortie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Choisissez un « Type d'opération » de frais (à défaut « Saisie libre »), saisissez la « Date », le « Montant », le « Mode de paiement », la « Référence » et le « Libellé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Enregistrer », puis sur « Joindre le justificatif » et choisissez le reçu.</w:t>
      </w:r>
    </w:p>
    <w:p>
      <w:pPr>
        <w:spacing w:after="100"/>
        <w:jc w:val="both"/>
      </w:pPr>
      <w:r>
        <w:rPr>
          <w:rFonts w:ascii="Calibri" w:cs="Calibri" w:eastAsia="Calibri" w:hAnsi="Calibri"/>
          <w:sz w:val="20"/>
          <w:szCs w:val="20"/>
        </w:rPr>
        <w:t xml:space="preserve">Résultat attendu : l'opération apparaît dans la liste du compte avec son justificatif. Le solde de la caisse baisse de 350 000 GNF. Un montant saisi avec un signe moins est refusé : « Saisissez le montant sans signe moins : le sens vient de « Sortie » ou « Entrée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FIN-14. Importer un relevé bancaire</w:t>
      </w:r>
    </w:p>
    <w:p>
      <w:pPr>
        <w:spacing w:after="100"/>
        <w:jc w:val="both"/>
      </w:pPr>
      <w:r>
        <w:rPr>
          <w:rFonts w:ascii="Calibri" w:cs="Calibri" w:eastAsia="Calibri" w:hAnsi="Calibri"/>
          <w:sz w:val="20"/>
          <w:szCs w:val="20"/>
        </w:rPr>
        <w:t xml:space="preserve">Objectif : vérifier l'import d'un relevé, le contrôle de ses soldes et l'élimination des doublons.</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un relevé d'essai au format CSV ou XLSX (colonnes date, libellé, montant), fourni par E-VOLUTION XP ou préparé dans Excel, avec son solde initial et son solde final.</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Trésorerie, choisissez un compte bancaire, puis « Importer un relevé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fichier. Saisissez le « Solde initial du relevé » et le « Solde final du relevé » (ou laissez-les vides s'ils figurent dans le fichier), puis « Importer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Importez une seconde fois le même fichier.</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Importez un fichier dont le solde final saisi est faux de 1 000 GNF.</w:t>
      </w:r>
    </w:p>
    <w:p>
      <w:pPr>
        <w:spacing w:after="100"/>
        <w:jc w:val="both"/>
      </w:pPr>
      <w:r>
        <w:rPr>
          <w:rFonts w:ascii="Calibri" w:cs="Calibri" w:eastAsia="Calibri" w:hAnsi="Calibri"/>
          <w:sz w:val="20"/>
          <w:szCs w:val="20"/>
        </w:rPr>
        <w:t xml:space="preserve">Résultat attendu : étape 2, le nombre d'opérations importées et « Relevé équilibré. ». Étape 3, les lignes déjà présentes sont comptées en doublons ignorés, rien n'est importé deux fois. Étape 4, l'écart est signalé et l'import attend « Importer malgré l'écart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FIN-15. Rapprocher une ligne du relevé</w:t>
      </w:r>
    </w:p>
    <w:p>
      <w:pPr>
        <w:spacing w:after="100"/>
        <w:jc w:val="both"/>
      </w:pPr>
      <w:r>
        <w:rPr>
          <w:rFonts w:ascii="Calibri" w:cs="Calibri" w:eastAsia="Calibri" w:hAnsi="Calibri"/>
          <w:sz w:val="20"/>
          <w:szCs w:val="20"/>
        </w:rPr>
        <w:t xml:space="preserve">Objectif : vérifier qu'une ligne du relevé se rapproche de sa facture et solde la créance.</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une ligne de relevé égale au reste dû d'une facture client (par exemple celle de FIN-08).</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Trésorerie, compte bancaire du relevé, vue « À rapprocher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Sur la ligne, cliquez sur « Rapprocher ». La fenêtre « Rapprocher, … » propose les pièces en attente.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Choisissez la facture proposée, puis « Rapprocher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Rouvrez la ligne : « Annuler le rapprochement », lisez la question, puis annulez la fenêtre.</w:t>
      </w:r>
    </w:p>
    <w:p>
      <w:pPr>
        <w:spacing w:after="100"/>
        <w:jc w:val="both"/>
      </w:pPr>
      <w:r>
        <w:rPr>
          <w:rFonts w:ascii="Calibri" w:cs="Calibri" w:eastAsia="Calibri" w:hAnsi="Calibri"/>
          <w:sz w:val="20"/>
          <w:szCs w:val="20"/>
        </w:rPr>
        <w:t xml:space="preserve">Résultat attendu : la ligne passe à « Rapprochée » et la facture est soldée. La fenêtre d'annulation explique que l'opération redevient « à rapprocher » ; fermée par « Annuler », rien ne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FIN-16. Faire un virement interne</w:t>
      </w:r>
    </w:p>
    <w:p>
      <w:pPr>
        <w:spacing w:after="100"/>
        <w:jc w:val="both"/>
      </w:pPr>
      <w:r>
        <w:rPr>
          <w:rFonts w:ascii="Calibri" w:cs="Calibri" w:eastAsia="Calibri" w:hAnsi="Calibri"/>
          <w:sz w:val="20"/>
          <w:szCs w:val="20"/>
        </w:rPr>
        <w:t xml:space="preserve">Objectif : vérifier qu'un virement entre deux comptes passe par le compte de passage 585, soldé.</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de la banque vers la caisse, 5 000 000 GNF, libellé « Alimentation de la caisse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Trésorerie &gt; « Virement interne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 Depuis » et « Vers », saisissez le « Montant (GNF) » et le libellé.</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Enregistrer le virement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Comptabilité &gt; Balance et états &gt; « Balance, grand livre et rapports » et regardez le compte 585.</w:t>
      </w:r>
    </w:p>
    <w:p>
      <w:pPr>
        <w:spacing w:after="100"/>
        <w:jc w:val="both"/>
      </w:pPr>
      <w:r>
        <w:rPr>
          <w:rFonts w:ascii="Calibri" w:cs="Calibri" w:eastAsia="Calibri" w:hAnsi="Calibri"/>
          <w:sz w:val="20"/>
          <w:szCs w:val="20"/>
        </w:rPr>
        <w:t xml:space="preserve">Résultat attendu : les deux comptes bougent de 5 000 000 GNF en sens contraire ; le compte 585 est soldé. Un virement de plus de 100 000 000 GNF resterait en attente d'approbation, avec un message qui demande de ne pas le saisir une seconde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FIN-17. Établir l'état de rapprochement</w:t>
      </w:r>
    </w:p>
    <w:p>
      <w:pPr>
        <w:spacing w:after="100"/>
        <w:jc w:val="both"/>
      </w:pPr>
      <w:r>
        <w:rPr>
          <w:rFonts w:ascii="Calibri" w:cs="Calibri" w:eastAsia="Calibri" w:hAnsi="Calibri"/>
          <w:sz w:val="20"/>
          <w:szCs w:val="20"/>
        </w:rPr>
        <w:t xml:space="preserve">Objectif : vérifier l'état de rapprochement d'un compte bancaire à une date.</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le compte bancaire du relevé importé en FIN-14.</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Trésorerie, choisissez le compte bancaire, puis « État de rapprochement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Vérifiez le « Compte » et choisissez la date « Arrêté au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le solde du relevé, les opérations absentes du relevé, le solde comptable et l'écart.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Exportez ou imprimez l'état.</w:t>
      </w:r>
    </w:p>
    <w:p>
      <w:pPr>
        <w:spacing w:after="100"/>
        <w:jc w:val="both"/>
      </w:pPr>
      <w:r>
        <w:rPr>
          <w:rFonts w:ascii="Calibri" w:cs="Calibri" w:eastAsia="Calibri" w:hAnsi="Calibri"/>
          <w:sz w:val="20"/>
          <w:szCs w:val="20"/>
        </w:rPr>
        <w:t xml:space="preserve">Résultat attendu : la page « État de rapprochement bancaire » affiche « Rapprochement équilibré » ou « Écart à expliquer », avec le détail des opérations en cause et la liste des « Relevés importés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FIN-18. Relancer un client en retard</w:t>
      </w:r>
    </w:p>
    <w:p>
      <w:pPr>
        <w:spacing w:after="100"/>
        <w:jc w:val="both"/>
      </w:pPr>
      <w:r>
        <w:rPr>
          <w:rFonts w:ascii="Calibri" w:cs="Calibri" w:eastAsia="Calibri" w:hAnsi="Calibri"/>
          <w:sz w:val="20"/>
          <w:szCs w:val="20"/>
        </w:rPr>
        <w:t xml:space="preserve">Objectif : vérifier le calcul des relances et la lettre imprimable.</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une facture échue depuis plus de 30 jours (sinon, une facture saisie avec une date ancienne).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Relances clients, puis « Calculer maintenant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l'onglet « À envoyer », ouvrez une relance.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Lettre en PDF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Marquer remise » et confirmez.</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l'onglet « Envoyées ».</w:t>
      </w:r>
    </w:p>
    <w:p>
      <w:pPr>
        <w:spacing w:after="100"/>
        <w:jc w:val="both"/>
      </w:pPr>
      <w:r>
        <w:rPr>
          <w:rFonts w:ascii="Calibri" w:cs="Calibri" w:eastAsia="Calibri" w:hAnsi="Calibri"/>
          <w:sz w:val="20"/>
          <w:szCs w:val="20"/>
        </w:rPr>
        <w:t xml:space="preserve">Résultat attendu : chaque relance porte son niveau (rappel, relance ferme ou mise en demeure), le retard et le montant échu. La lettre reprend les factures, le total échu et la formule de politesse. Après confirmation, la relance passe dans « Envoyées » et ne peut plus être annulée.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FIN-19. Lire la balance âgée des tiers</w:t>
      </w:r>
    </w:p>
    <w:p>
      <w:pPr>
        <w:spacing w:after="100"/>
        <w:jc w:val="both"/>
      </w:pPr>
      <w:r>
        <w:rPr>
          <w:rFonts w:ascii="Calibri" w:cs="Calibri" w:eastAsia="Calibri" w:hAnsi="Calibri"/>
          <w:sz w:val="20"/>
          <w:szCs w:val="20"/>
        </w:rPr>
        <w:t xml:space="preserve">Objectif : vérifier l'ancienneté des créances et des dettes par tiers.</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Tiers.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Sous « Vue », choisissez « Balance âgée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Passez de « Clients » à « Fournisseurs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Revenez à « Fiches » et ouvrez la fiche d'un client.</w:t>
      </w:r>
    </w:p>
    <w:p>
      <w:pPr>
        <w:spacing w:after="100"/>
        <w:jc w:val="both"/>
      </w:pPr>
      <w:r>
        <w:rPr>
          <w:rFonts w:ascii="Calibri" w:cs="Calibri" w:eastAsia="Calibri" w:hAnsi="Calibri"/>
          <w:sz w:val="20"/>
          <w:szCs w:val="20"/>
        </w:rPr>
        <w:t xml:space="preserve">Résultat attendu : la balance âgée donne l'ancienneté par tranche et l'encours de chaque tiers avec son retard. La fiche montre « Nous doit », « Nous lui devons » et l'historique des pièces.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FIN-20. Créer et mettre en service une immobilisation</w:t>
      </w:r>
    </w:p>
    <w:p>
      <w:pPr>
        <w:spacing w:after="100"/>
        <w:jc w:val="both"/>
      </w:pPr>
      <w:r>
        <w:rPr>
          <w:rFonts w:ascii="Calibri" w:cs="Calibri" w:eastAsia="Calibri" w:hAnsi="Calibri"/>
          <w:sz w:val="20"/>
          <w:szCs w:val="20"/>
        </w:rPr>
        <w:t xml:space="preserve">Objectif : vérifier qu'une immobilisation reçoit son plan d'amortissement.</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catégorie « Matériel de transport », 5 ans (à créer si absente) ; immobilisation « Tracteur d'essai FIN-20 », valeur d'acquisition HT 600 000 000, mise en service au premier jour du mois.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Immobilisations. Si la catégorie manque : « Catégories », remplissez « Nom », « Durée (années) » et les comptes, puis « Ajouter la catégorie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Nouvelle immobilisation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Remplissez « Désignation », « Catégorie », « Valeur d'acquisition HT » et « Mise en service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Enregistrer et mettre en service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l'immobilisation.</w:t>
      </w:r>
    </w:p>
    <w:p>
      <w:pPr>
        <w:spacing w:after="100"/>
        <w:jc w:val="both"/>
      </w:pPr>
      <w:r>
        <w:rPr>
          <w:rFonts w:ascii="Calibri" w:cs="Calibri" w:eastAsia="Calibri" w:hAnsi="Calibri"/>
          <w:sz w:val="20"/>
          <w:szCs w:val="20"/>
        </w:rPr>
        <w:t xml:space="preserve">Résultat attendu : l'immobilisation figure au registre avec sa valeur brute. Son plan d'amortissement donne une dotation par mois sur 60 mois ; les dotations échues sont comptabilisées chaque nuit.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FIN-21. Céder une immobilisation</w:t>
      </w:r>
    </w:p>
    <w:p>
      <w:pPr>
        <w:spacing w:after="100"/>
        <w:jc w:val="both"/>
      </w:pPr>
      <w:r>
        <w:rPr>
          <w:rFonts w:ascii="Calibri" w:cs="Calibri" w:eastAsia="Calibri" w:hAnsi="Calibri"/>
          <w:sz w:val="20"/>
          <w:szCs w:val="20"/>
        </w:rPr>
        <w:t xml:space="preserve">Objectif : vérifier la sortie de l'actif, avec confirmation avant les écritures.</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l'immobilisation de FIN-20 ; prix de cession HT 550 000 000 ; acquéreur « Démo - Société minière B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l'immobilisation, puis « Sortir de l'actif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Date de sortie », « Prix de cession HT », « Acquéreur » et « Motif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Confirmer la sortie ». Lisez la fenêtre, puis confirmez.</w:t>
      </w:r>
    </w:p>
    <w:p>
      <w:pPr>
        <w:spacing w:after="100"/>
        <w:jc w:val="both"/>
      </w:pPr>
      <w:r>
        <w:rPr>
          <w:rFonts w:ascii="Calibri" w:cs="Calibri" w:eastAsia="Calibri" w:hAnsi="Calibri"/>
          <w:sz w:val="20"/>
          <w:szCs w:val="20"/>
        </w:rPr>
        <w:t xml:space="preserve">Résultat attendu : la fenêtre « Céder … pour … ? » annonce la dotation jusqu'à la date, la sortie de l'actif et la cession. Après confirmation, l'immobilisation n'est plus en service au registre. Avec un prix de 0, la sortie est une mise au rebut (« Mettre au rebut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FIN-22. Enregistrer un emprunt et son échéancier</w:t>
      </w:r>
    </w:p>
    <w:p>
      <w:pPr>
        <w:spacing w:after="100"/>
        <w:jc w:val="both"/>
      </w:pPr>
      <w:r>
        <w:rPr>
          <w:rFonts w:ascii="Calibri" w:cs="Calibri" w:eastAsia="Calibri" w:hAnsi="Calibri"/>
          <w:sz w:val="20"/>
          <w:szCs w:val="20"/>
        </w:rPr>
        <w:t xml:space="preserve">Objectif : vérifier la création d'un financement et sa mise en service.</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référence « Emprunt d'essai FIN-22 » ; prêteur « Démo - Banque de financement » ; montant 300 000 000 ; taux annuel 12 ; durée 24 mois ; différé 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Dette et financement, puis « Nouveau financement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la référence, le prêteur, l'objet, le montant, le « Taux annuel (%) », la « Durée (mois) » et le « Différé (mois) », ainsi que le compte de dette, le compte d'intérêts et le journal de règlement s'ils sont demandés.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Calculer l'échéancier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le financement, puis « Mettre en service » et confirmez.</w:t>
      </w:r>
    </w:p>
    <w:p>
      <w:pPr>
        <w:spacing w:after="100"/>
        <w:jc w:val="both"/>
      </w:pPr>
      <w:r>
        <w:rPr>
          <w:rFonts w:ascii="Calibri" w:cs="Calibri" w:eastAsia="Calibri" w:hAnsi="Calibri"/>
          <w:sz w:val="20"/>
          <w:szCs w:val="20"/>
        </w:rPr>
        <w:t xml:space="preserve">Résultat attendu : l'échéancier compte 24 échéances. La fenêtre de mise en service précise que l'échéancier ne se modifiera plus. Le message « Financement mis en service. » s'affiche ; le financement figure « En cours » et compte dans l'encours et le service de la dette.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FIN-23. Saisir un budget et le comparer au réalisé</w:t>
      </w:r>
    </w:p>
    <w:p>
      <w:pPr>
        <w:spacing w:after="100"/>
        <w:jc w:val="both"/>
      </w:pPr>
      <w:r>
        <w:rPr>
          <w:rFonts w:ascii="Calibri" w:cs="Calibri" w:eastAsia="Calibri" w:hAnsi="Calibri"/>
          <w:sz w:val="20"/>
          <w:szCs w:val="20"/>
        </w:rPr>
        <w:t xml:space="preserve">Objectif : vérifier la saisie d'une ligne budgétaire et la comparaison au réalisé.</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ligne « Carburant (essai) », nature charges, comptes 605 ; montant annuel 1 200 000 000.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Pilotage &gt; Activités et budget, onglet « Budget et écarts ». S'il n'y a pas de budget pour l'exercice, cliquez sur « Nouveau budget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Nouvelle ligne ». Remplissez « Nature », « Ligne budgétaire » et « Comptes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Saisissez 1 200 000 000 dans « Répartir un montant annuel (GNF) », puis « Répartir sur douze mois ». Enregistrez.</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Lisez la ligne dans le tableau des écarts, puis cliquez sur « Exporter ».</w:t>
      </w:r>
    </w:p>
    <w:p>
      <w:pPr>
        <w:spacing w:after="100"/>
        <w:jc w:val="both"/>
      </w:pPr>
      <w:r>
        <w:rPr>
          <w:rFonts w:ascii="Calibri" w:cs="Calibri" w:eastAsia="Calibri" w:hAnsi="Calibri"/>
          <w:sz w:val="20"/>
          <w:szCs w:val="20"/>
        </w:rPr>
        <w:t xml:space="preserve">Résultat attendu : chaque mois reçoit 100 000 000 GNF. Le tableau montre le budget cumulé, le réalisé, l'engagé, le disponible, l'écart et un statut. Le classeur exporté reprend ces colonnes.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FIN-24. Préparer la TVA du mois</w:t>
      </w:r>
    </w:p>
    <w:p>
      <w:pPr>
        <w:spacing w:after="100"/>
        <w:jc w:val="both"/>
      </w:pPr>
      <w:r>
        <w:rPr>
          <w:rFonts w:ascii="Calibri" w:cs="Calibri" w:eastAsia="Calibri" w:hAnsi="Calibri"/>
          <w:sz w:val="20"/>
          <w:szCs w:val="20"/>
        </w:rPr>
        <w:t xml:space="preserve">Objectif : vérifier la TVA collectée et déductible du mois, tirée des écritures validées.</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le mois en cours (factures de FIN-06 et FIN-11).</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Fiscalité, onglet « TVA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Mois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 TVA collectée », « TVA déductible », « TVA à payer » ou « Crédit à reporter », et le « Détail par taxe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l'onglet « Retenues à la source », puis « Historique ».</w:t>
      </w:r>
    </w:p>
    <w:p>
      <w:pPr>
        <w:spacing w:after="100"/>
        <w:jc w:val="both"/>
      </w:pPr>
      <w:r>
        <w:rPr>
          <w:rFonts w:ascii="Calibri" w:cs="Calibri" w:eastAsia="Calibri" w:hAnsi="Calibri"/>
          <w:sz w:val="20"/>
          <w:szCs w:val="20"/>
        </w:rPr>
        <w:t xml:space="preserve">Résultat attendu : la TVA collectée comprend celle de la facture de FIN-06 et la TVA déductible celle de la pièce de FIN-11. La TVA à payer égale la TVA collectée moins la déductible et le crédit reporté.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FIN-25. Éditer le bilan et le compte de résultat</w:t>
      </w:r>
    </w:p>
    <w:p>
      <w:pPr>
        <w:spacing w:after="100"/>
        <w:jc w:val="both"/>
      </w:pPr>
      <w:r>
        <w:rPr>
          <w:rFonts w:ascii="Calibri" w:cs="Calibri" w:eastAsia="Calibri" w:hAnsi="Calibri"/>
          <w:sz w:val="20"/>
          <w:szCs w:val="20"/>
        </w:rPr>
        <w:t xml:space="preserve">Objectif : vérifier les états SYSCOHADA et leurs exports.</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arrêté au dernier jour du mois précédent.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Balance et états. Onglet « Bilan », date « Arrêté au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Comparez le total de l'actif et celui du passif.</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 Compte de résultat », puis « Tableau des flux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XLSX » d'un état, puis sur « Tous les états (XLSX) ».</w:t>
      </w:r>
    </w:p>
    <w:p>
      <w:pPr>
        <w:spacing w:after="100"/>
        <w:jc w:val="both"/>
      </w:pPr>
      <w:r>
        <w:rPr>
          <w:rFonts w:ascii="Calibri" w:cs="Calibri" w:eastAsia="Calibri" w:hAnsi="Calibri"/>
          <w:sz w:val="20"/>
          <w:szCs w:val="20"/>
        </w:rPr>
        <w:t xml:space="preserve">Résultat attendu : le bilan est équilibré (actif égal au passif). Le compte de résultat donne le mois, l'exercice et l'exercice précédent. Les classeurs s'ouvrent dans Excel, avec des nombres et non du texte.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FIN-26. Lire le consolidé du groupe</w:t>
      </w:r>
    </w:p>
    <w:p>
      <w:pPr>
        <w:spacing w:after="100"/>
        <w:jc w:val="both"/>
      </w:pPr>
      <w:r>
        <w:rPr>
          <w:rFonts w:ascii="Calibri" w:cs="Calibri" w:eastAsia="Calibri" w:hAnsi="Calibri"/>
          <w:sz w:val="20"/>
          <w:szCs w:val="20"/>
        </w:rPr>
        <w:t xml:space="preserve">Objectif : vérifier le consolidé des deux sociétés et l'élimination des opérations entre elles.</w:t>
      </w:r>
    </w:p>
    <w:p>
      <w:pPr>
        <w:spacing w:after="100"/>
        <w:jc w:val="both"/>
      </w:pPr>
      <w:r>
        <w:rPr>
          <w:rFonts w:ascii="Calibri" w:cs="Calibri" w:eastAsia="Calibri" w:hAnsi="Calibri"/>
          <w:sz w:val="20"/>
          <w:szCs w:val="20"/>
        </w:rPr>
        <w:t xml:space="preserve">Compte : test.daf (ouvert aux deux sociétés).</w:t>
      </w:r>
    </w:p>
    <w:p>
      <w:pPr>
        <w:spacing w:after="100"/>
        <w:jc w:val="both"/>
      </w:pPr>
      <w:r>
        <w:rPr>
          <w:rFonts w:ascii="Calibri" w:cs="Calibri" w:eastAsia="Calibri" w:hAnsi="Calibri"/>
          <w:sz w:val="20"/>
          <w:szCs w:val="20"/>
        </w:rPr>
        <w:t xml:space="preserve">Données : une facture de MB AxisPro Consulting à EGUITRA GROUP SARLU, si E-VOLUTION XP l'a préparée sur la recette.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Balance et états, onglet « Consolidé du groupe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le compte de résultat et le bilan de chaque société, la colonne « Éliminations » et la colonne « Groupe ».</w:t>
      </w:r>
    </w:p>
    <w:p>
      <w:pPr>
        <w:spacing w:after="100"/>
        <w:jc w:val="both"/>
      </w:pPr>
      <w:r>
        <w:rPr>
          <w:rFonts w:ascii="Calibri" w:cs="Calibri" w:eastAsia="Calibri" w:hAnsi="Calibri"/>
          <w:sz w:val="20"/>
          <w:szCs w:val="20"/>
        </w:rPr>
        <w:t xml:space="preserve">Résultat attendu : pour chaque ligne, la colonne « Groupe » égale la somme des deux sociétés moins les éliminations. Les ventes et achats réciproques, la créance et la dette entre les sociétés s'éliminent.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FIN-27. Passer une opération diverse</w:t>
      </w:r>
    </w:p>
    <w:p>
      <w:pPr>
        <w:spacing w:after="100"/>
        <w:jc w:val="both"/>
      </w:pPr>
      <w:r>
        <w:rPr>
          <w:rFonts w:ascii="Calibri" w:cs="Calibri" w:eastAsia="Calibri" w:hAnsi="Calibri"/>
          <w:sz w:val="20"/>
          <w:szCs w:val="20"/>
        </w:rPr>
        <w:t xml:space="preserve">Objectif : vérifier qu'une opération diverse se saisit équilibrée.</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modèle « Charge constatée d'avance » ; 2 400 000 GNF entre un compte de charge et le compte 476.</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Journaux et OD, puis « Nouvelle OD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Modèle », le « Journal » et la « Date » ; complétez les comptes et les montants.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Laissez volontairement un écart de 100 GNF entre « Débit » et « Crédit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Corrigez l'écart, puis « Valider ».</w:t>
      </w:r>
    </w:p>
    <w:p>
      <w:pPr>
        <w:spacing w:after="100"/>
        <w:jc w:val="both"/>
      </w:pPr>
      <w:r>
        <w:rPr>
          <w:rFonts w:ascii="Calibri" w:cs="Calibri" w:eastAsia="Calibri" w:hAnsi="Calibri"/>
          <w:sz w:val="20"/>
          <w:szCs w:val="20"/>
        </w:rPr>
        <w:t xml:space="preserve">Résultat attendu : à l'étape 3, le message « Écart débit - crédit : 100 GNF. Une pièce doit être équilibrée. » s'affiche et « Valider » reste grisé. Corrigée, l'opération est validée et figure dans la liste des opérations diverses.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FIN-28. Lire les alertes de gestion</w:t>
      </w:r>
    </w:p>
    <w:p>
      <w:pPr>
        <w:spacing w:after="100"/>
        <w:jc w:val="both"/>
      </w:pPr>
      <w:r>
        <w:rPr>
          <w:rFonts w:ascii="Calibri" w:cs="Calibri" w:eastAsia="Calibri" w:hAnsi="Calibri"/>
          <w:sz w:val="20"/>
          <w:szCs w:val="20"/>
        </w:rPr>
        <w:t xml:space="preserve">Objectif : vérifier que chaque règle d'alerte compare une valeur à un seuil et propose une action.</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Pilotage &gt; Alertes. La page « Alertes de gestion » s'affiche.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Sous « Règles affichées », passez de « Alertes actives » à « Toutes les règles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 Seuils en vigueur ».</w:t>
      </w:r>
    </w:p>
    <w:p>
      <w:pPr>
        <w:spacing w:after="100"/>
        <w:jc w:val="both"/>
      </w:pPr>
      <w:r>
        <w:rPr>
          <w:rFonts w:ascii="Calibri" w:cs="Calibri" w:eastAsia="Calibri" w:hAnsi="Calibri"/>
          <w:sz w:val="20"/>
          <w:szCs w:val="20"/>
        </w:rPr>
        <w:t xml:space="preserve">Résultat attendu : chaque alerte porte sa gravité, la valeur constatée, le seuil et l'action recommandée. « Toutes les règles » ajoute les règles conformes. Un seuil non renseigné apparaît « À renseigner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FIN-29. Clôturer un mois</w:t>
      </w:r>
    </w:p>
    <w:p>
      <w:pPr>
        <w:spacing w:after="100"/>
        <w:jc w:val="both"/>
      </w:pPr>
      <w:r>
        <w:rPr>
          <w:rFonts w:ascii="Calibri" w:cs="Calibri" w:eastAsia="Calibri" w:hAnsi="Calibri"/>
          <w:sz w:val="20"/>
          <w:szCs w:val="20"/>
        </w:rPr>
        <w:t xml:space="preserve">Objectif : vérifier les contrôles avant clôture, la clôture et son procès-verbal.</w:t>
      </w:r>
    </w:p>
    <w:p>
      <w:pPr>
        <w:spacing w:after="100"/>
        <w:jc w:val="both"/>
      </w:pPr>
      <w:r>
        <w:rPr>
          <w:rFonts w:ascii="Calibri" w:cs="Calibri" w:eastAsia="Calibri" w:hAnsi="Calibri"/>
          <w:sz w:val="20"/>
          <w:szCs w:val="20"/>
        </w:rPr>
        <w:t xml:space="preserve">Compte : test.daf. À jouer en accord avec E-VOLUTION XP : un mois clôturé n'accepte plus de saisie pour aucun testeur, jusqu'à sa réouverture (FIN-05).</w:t>
      </w:r>
    </w:p>
    <w:p>
      <w:pPr>
        <w:spacing w:after="100"/>
        <w:jc w:val="both"/>
      </w:pPr>
      <w:r>
        <w:rPr>
          <w:rFonts w:ascii="Calibri" w:cs="Calibri" w:eastAsia="Calibri" w:hAnsi="Calibri"/>
          <w:sz w:val="20"/>
          <w:szCs w:val="20"/>
        </w:rPr>
        <w:t xml:space="preserve">Données : le mois précédent.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Clôtures et contrôles, choisissez l'« Exercice », puis le mois précédent.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 Lancer les contrôles ». Lisez les anomalies et les « Écritures que passera la clôture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Si aucune anomalie n'est bloquante, cliquez sur « Clôturer le mois ». Lisez la fenêtre, puis confirmez.</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PV de clôture ».</w:t>
      </w:r>
    </w:p>
    <w:p>
      <w:pPr>
        <w:spacing w:after="100"/>
        <w:jc w:val="both"/>
      </w:pPr>
      <w:r>
        <w:rPr>
          <w:rFonts w:ascii="Calibri" w:cs="Calibri" w:eastAsia="Calibri" w:hAnsi="Calibri"/>
          <w:sz w:val="20"/>
          <w:szCs w:val="20"/>
        </w:rPr>
        <w:t xml:space="preserve">Résultat attendu : une anomalie bloquante garde « Clôturer le mois » grisé. La fenêtre annonce les dotations, la liquidation de la TVA, les factures à établir, puis le verrouillage et le scellement. Après clôture, le mois porte « Clôturé le … », son « Sceau de la période (SHA-256) » et le PV le reprend.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FIN-30. Vérifier les contrôles d'intégrité</w:t>
      </w:r>
    </w:p>
    <w:p>
      <w:pPr>
        <w:spacing w:after="100"/>
        <w:jc w:val="both"/>
      </w:pPr>
      <w:r>
        <w:rPr>
          <w:rFonts w:ascii="Calibri" w:cs="Calibri" w:eastAsia="Calibri" w:hAnsi="Calibri"/>
          <w:sz w:val="20"/>
          <w:szCs w:val="20"/>
        </w:rPr>
        <w:t xml:space="preserve">Objectif : vérifier que le sceau d'un mois clôturé est recalculé à l'identique.</w:t>
      </w:r>
    </w:p>
    <w:p>
      <w:pPr>
        <w:spacing w:after="100"/>
        <w:jc w:val="both"/>
      </w:pPr>
      <w:r>
        <w:rPr>
          <w:rFonts w:ascii="Calibri" w:cs="Calibri" w:eastAsia="Calibri" w:hAnsi="Calibri"/>
          <w:sz w:val="20"/>
          <w:szCs w:val="20"/>
        </w:rPr>
        <w:t xml:space="preserve">Compte : test.daf, après FIN-29.</w:t>
      </w:r>
    </w:p>
    <w:p>
      <w:pPr>
        <w:spacing w:after="100"/>
        <w:jc w:val="both"/>
      </w:pPr>
      <w:r>
        <w:rPr>
          <w:rFonts w:ascii="Calibri" w:cs="Calibri" w:eastAsia="Calibri" w:hAnsi="Calibri"/>
          <w:sz w:val="20"/>
          <w:szCs w:val="20"/>
        </w:rPr>
        <w:t xml:space="preserve">Données : le mois clôturé.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Clôtures et contrôles, bloc « Contrôles d'intégrité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ligne du mois clôturé : « Sceau recalculé » et « Sceau du PV ».</w:t>
      </w:r>
    </w:p>
    <w:p>
      <w:pPr>
        <w:spacing w:after="100"/>
        <w:jc w:val="both"/>
      </w:pPr>
      <w:r>
        <w:rPr>
          <w:rFonts w:ascii="Calibri" w:cs="Calibri" w:eastAsia="Calibri" w:hAnsi="Calibri"/>
          <w:sz w:val="20"/>
          <w:szCs w:val="20"/>
        </w:rPr>
        <w:t xml:space="preserve">Résultat attendu : le sceau recalculé est identique à celui du PV ; aucune ligne « À examiner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FIN-31. Suivre la clôture de l'exercice</w:t>
      </w:r>
    </w:p>
    <w:p>
      <w:pPr>
        <w:spacing w:after="100"/>
        <w:jc w:val="both"/>
      </w:pPr>
      <w:r>
        <w:rPr>
          <w:rFonts w:ascii="Calibri" w:cs="Calibri" w:eastAsia="Calibri" w:hAnsi="Calibri"/>
          <w:sz w:val="20"/>
          <w:szCs w:val="20"/>
        </w:rPr>
        <w:t xml:space="preserve">Objectif : vérifier que le bloc de clôture de l'exercice dit où en est l'exercice et ce qui manque au verrouillage définitif.</w:t>
      </w:r>
    </w:p>
    <w:p>
      <w:pPr>
        <w:spacing w:after="100"/>
        <w:jc w:val="both"/>
      </w:pPr>
      <w:r>
        <w:rPr>
          <w:rFonts w:ascii="Calibri" w:cs="Calibri" w:eastAsia="Calibri" w:hAnsi="Calibri"/>
          <w:sz w:val="20"/>
          <w:szCs w:val="20"/>
        </w:rPr>
        <w:t xml:space="preserve">Compte : test.daf, puis test.dg.</w:t>
      </w:r>
    </w:p>
    <w:p>
      <w:pPr>
        <w:spacing w:after="100"/>
        <w:jc w:val="both"/>
      </w:pPr>
      <w:r>
        <w:rPr>
          <w:rFonts w:ascii="Calibri" w:cs="Calibri" w:eastAsia="Calibri" w:hAnsi="Calibri"/>
          <w:sz w:val="20"/>
          <w:szCs w:val="20"/>
        </w:rPr>
        <w:t xml:space="preserve">Données : l'exercice en cours.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Clôtures et contrôles, choisissez l'exercice en cours. Lisez le bloc « Clôture de l'exercice …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Les douze mois de l'exercice », « Résultat de l'exercice », « Restant à affecter » et « Verrouillage définitif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test.dg : ouvrez le même bloc.</w:t>
      </w:r>
    </w:p>
    <w:p>
      <w:pPr>
        <w:spacing w:after="100"/>
        <w:jc w:val="both"/>
      </w:pPr>
      <w:r>
        <w:rPr>
          <w:rFonts w:ascii="Calibri" w:cs="Calibri" w:eastAsia="Calibri" w:hAnsi="Calibri"/>
          <w:sz w:val="20"/>
          <w:szCs w:val="20"/>
        </w:rPr>
        <w:t xml:space="preserve">Résultat attendu : le bloc liste les conditions du verrouillage : « Exercice terminé », « Douze mois clôturés », « Aucune pièce en brouillon jusqu'à la fin de l'exercice ». Tant qu'elles ne sont pas toutes remplies, « Verrouiller définitivement » reste indisponible, y compris pour la direction. Chez test.daf, le bloc indique « Le verrouillage définitif est réservé à la direction et à l'administration.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C. Achats</w:t>
      </w:r>
    </w:p>
    <w:p>
      <w:pPr>
        <w:keepNext/>
        <w:spacing w:after="100" w:before="200"/>
      </w:pPr>
      <w:r>
        <w:rPr>
          <w:rFonts w:ascii="Calibri" w:cs="Calibri" w:eastAsia="Calibri" w:hAnsi="Calibri"/>
          <w:b/>
          <w:bCs/>
          <w:color w:val="1A9E9E"/>
          <w:sz w:val="22"/>
          <w:szCs w:val="22"/>
        </w:rPr>
        <w:t xml:space="preserve">FIN-32. Ouvrir l'espace du profil Achats</w:t>
      </w:r>
    </w:p>
    <w:p>
      <w:pPr>
        <w:spacing w:after="100"/>
        <w:jc w:val="both"/>
      </w:pPr>
      <w:r>
        <w:rPr>
          <w:rFonts w:ascii="Calibri" w:cs="Calibri" w:eastAsia="Calibri" w:hAnsi="Calibri"/>
          <w:sz w:val="20"/>
          <w:szCs w:val="20"/>
        </w:rPr>
        <w:t xml:space="preserve">Objectif : vérifier que le profil Achats n'ouvre que ses écrans.</w:t>
      </w:r>
    </w:p>
    <w:p>
      <w:pPr>
        <w:spacing w:after="100"/>
        <w:jc w:val="both"/>
      </w:pPr>
      <w:r>
        <w:rPr>
          <w:rFonts w:ascii="Calibri" w:cs="Calibri" w:eastAsia="Calibri" w:hAnsi="Calibri"/>
          <w:sz w:val="20"/>
          <w:szCs w:val="20"/>
        </w:rPr>
        <w:t xml:space="preserve">Compte : test.achats.</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Connectez-vous et ouvrez Finance.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Regardez l'écran d'accueil et les menus « Pilotage » et « Comptabilité ».</w:t>
      </w:r>
    </w:p>
    <w:p>
      <w:pPr>
        <w:spacing w:after="100"/>
        <w:jc w:val="both"/>
      </w:pPr>
      <w:r>
        <w:rPr>
          <w:rFonts w:ascii="Calibri" w:cs="Calibri" w:eastAsia="Calibri" w:hAnsi="Calibri"/>
          <w:sz w:val="20"/>
          <w:szCs w:val="20"/>
        </w:rPr>
        <w:t xml:space="preserve">Résultat attendu : Finance s'ouvre sur « Achats et dépenses ». Les menus ne proposent que « Mes demandes », « Engagements de dépense », « Guide des achats », « Achats et dépenses » et « Fournisseurs ». Les vues de la liste sont « Toutes », « Brouillons et soumises » et « Comptabilisées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FIN-33. Créer la fiche d'un fournisseur</w:t>
      </w:r>
    </w:p>
    <w:p>
      <w:pPr>
        <w:spacing w:after="100"/>
        <w:jc w:val="both"/>
      </w:pPr>
      <w:r>
        <w:rPr>
          <w:rFonts w:ascii="Calibri" w:cs="Calibri" w:eastAsia="Calibri" w:hAnsi="Calibri"/>
          <w:sz w:val="20"/>
          <w:szCs w:val="20"/>
        </w:rPr>
        <w:t xml:space="preserve">Objectif : vérifier la création d'un fournisseur, après recherche d'un doublon.</w:t>
      </w:r>
    </w:p>
    <w:p>
      <w:pPr>
        <w:spacing w:after="100"/>
        <w:jc w:val="both"/>
      </w:pPr>
      <w:r>
        <w:rPr>
          <w:rFonts w:ascii="Calibri" w:cs="Calibri" w:eastAsia="Calibri" w:hAnsi="Calibri"/>
          <w:sz w:val="20"/>
          <w:szCs w:val="20"/>
        </w:rPr>
        <w:t xml:space="preserve">Compte : test.achats.</w:t>
      </w:r>
    </w:p>
    <w:p>
      <w:pPr>
        <w:spacing w:after="100"/>
        <w:jc w:val="both"/>
      </w:pPr>
      <w:r>
        <w:rPr>
          <w:rFonts w:ascii="Calibri" w:cs="Calibri" w:eastAsia="Calibri" w:hAnsi="Calibri"/>
          <w:sz w:val="20"/>
          <w:szCs w:val="20"/>
        </w:rPr>
        <w:t xml:space="preserve">Données : « Essai Fournitures Kaloum SARL » ; NIF « 123456789 » ; secteur « Fournitures de bureau » ; téléphone « +224 620 00 00 00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Comptabilité &gt; Fournisseurs. Dans « Rechercher un fournisseur », saisissez « Kaloum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Le fournisseur n'existe pas : cliquez sur « Nouveau fournisseur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Remplissez la raison sociale, le NIF, le secteur et le téléphone, puis « Enregistrer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la fiche créée.</w:t>
      </w:r>
    </w:p>
    <w:p>
      <w:pPr>
        <w:spacing w:after="100"/>
        <w:jc w:val="both"/>
      </w:pPr>
      <w:r>
        <w:rPr>
          <w:rFonts w:ascii="Calibri" w:cs="Calibri" w:eastAsia="Calibri" w:hAnsi="Calibri"/>
          <w:sz w:val="20"/>
          <w:szCs w:val="20"/>
        </w:rPr>
        <w:t xml:space="preserve">Résultat attendu : la fiche montre les coordonnées et « Pièces d'achat récentes » (« Aucune pièce d'achat. »). Elle ne montre ni solde ni conditions de paiement, tenus par la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FIN-34. Demander un engagement de dépense</w:t>
      </w:r>
    </w:p>
    <w:p>
      <w:pPr>
        <w:spacing w:after="100"/>
        <w:jc w:val="both"/>
      </w:pPr>
      <w:r>
        <w:rPr>
          <w:rFonts w:ascii="Calibri" w:cs="Calibri" w:eastAsia="Calibri" w:hAnsi="Calibri"/>
          <w:sz w:val="20"/>
          <w:szCs w:val="20"/>
        </w:rPr>
        <w:t xml:space="preserve">Objectif : vérifier qu'un engagement se prépare, reçoit son devis et part au circuit.</w:t>
      </w:r>
    </w:p>
    <w:p>
      <w:pPr>
        <w:spacing w:after="100"/>
        <w:jc w:val="both"/>
      </w:pPr>
      <w:r>
        <w:rPr>
          <w:rFonts w:ascii="Calibri" w:cs="Calibri" w:eastAsia="Calibri" w:hAnsi="Calibri"/>
          <w:sz w:val="20"/>
          <w:szCs w:val="20"/>
        </w:rPr>
        <w:t xml:space="preserve">Compte : test.achats.</w:t>
      </w:r>
    </w:p>
    <w:p>
      <w:pPr>
        <w:spacing w:after="100"/>
        <w:jc w:val="both"/>
      </w:pPr>
      <w:r>
        <w:rPr>
          <w:rFonts w:ascii="Calibri" w:cs="Calibri" w:eastAsia="Calibri" w:hAnsi="Calibri"/>
          <w:sz w:val="20"/>
          <w:szCs w:val="20"/>
        </w:rPr>
        <w:t xml:space="preserve">Données : fournisseur « Essai Fournitures Kaloum SARL » ; objet « Fournitures de bureau, quatrième trimestre (essai) » ; montant HT 4 500 000 ; catégorie « Fournitures de bureau » ; un devis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Pilotage &gt; Engagements de dépense &gt; « Nouvel engagement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les champs, puis « Enregistrer en brouillon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l'engagement, « Joindre le devis », choisissez le PDF.</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Soumettre à l'approbation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Pilotage &gt; Mes demandes.</w:t>
      </w:r>
    </w:p>
    <w:p>
      <w:pPr>
        <w:spacing w:after="100"/>
        <w:jc w:val="both"/>
      </w:pPr>
      <w:r>
        <w:rPr>
          <w:rFonts w:ascii="Calibri" w:cs="Calibri" w:eastAsia="Calibri" w:hAnsi="Calibri"/>
          <w:sz w:val="20"/>
          <w:szCs w:val="20"/>
        </w:rPr>
        <w:t xml:space="preserve">Résultat attendu : « Devis joint. » puis « Engagement soumis à l'approbation. ». L'engagement n'est plus modifiable. Dans « Mes demandes », onglet « En validation », il figure avec l'étape en 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FIN-35. Saisir une pièce d'achat par catégorie</w:t>
      </w:r>
    </w:p>
    <w:p>
      <w:pPr>
        <w:spacing w:after="100"/>
        <w:jc w:val="both"/>
      </w:pPr>
      <w:r>
        <w:rPr>
          <w:rFonts w:ascii="Calibri" w:cs="Calibri" w:eastAsia="Calibri" w:hAnsi="Calibri"/>
          <w:sz w:val="20"/>
          <w:szCs w:val="20"/>
        </w:rPr>
        <w:t xml:space="preserve">Objectif : vérifier que l'acheteur saisit une pièce sans choisir de compte et la soumet au circuit.</w:t>
      </w:r>
    </w:p>
    <w:p>
      <w:pPr>
        <w:spacing w:after="100"/>
        <w:jc w:val="both"/>
      </w:pPr>
      <w:r>
        <w:rPr>
          <w:rFonts w:ascii="Calibri" w:cs="Calibri" w:eastAsia="Calibri" w:hAnsi="Calibri"/>
          <w:sz w:val="20"/>
          <w:szCs w:val="20"/>
        </w:rPr>
        <w:t xml:space="preserve">Compte : test.achats.</w:t>
      </w:r>
    </w:p>
    <w:p>
      <w:pPr>
        <w:spacing w:after="100"/>
        <w:jc w:val="both"/>
      </w:pPr>
      <w:r>
        <w:rPr>
          <w:rFonts w:ascii="Calibri" w:cs="Calibri" w:eastAsia="Calibri" w:hAnsi="Calibri"/>
          <w:sz w:val="20"/>
          <w:szCs w:val="20"/>
        </w:rPr>
        <w:t xml:space="preserve">Données : fournisseur « Démo - Garage poids lourds » ; référence « FG-2026-131 » ; ligne « Remplacement de deux pneus (essai) », catégorie « Pièces de rechange et pneumatiques », quantité 2, prix unitaire HT 1 250 000 ; une facture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Comptabilité &gt; Achats et dépenses &gt; « Nouvelle pièce d'achat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le fournisseur, la référence et la ligne. Vérifiez qu'aucune colonne ne permet de choisir un compte.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Laissez la catégorie vide et cliquez sur « Enregistrer en brouillon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Choisissez la catégorie, puis « Enregistrer en brouillon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Ouvrez la pièce, « Joindre un justificatif », puis « Soumettre au circuit ».</w:t>
      </w:r>
    </w:p>
    <w:p>
      <w:pPr>
        <w:spacing w:after="100"/>
        <w:jc w:val="both"/>
      </w:pPr>
      <w:r>
        <w:rPr>
          <w:rFonts w:ascii="Calibri" w:cs="Calibri" w:eastAsia="Calibri" w:hAnsi="Calibri"/>
          <w:sz w:val="20"/>
          <w:szCs w:val="20"/>
        </w:rPr>
        <w:t xml:space="preserve">Résultat attendu : étape 3, le message « Choisissez la catégorie de dépense de chaque ligne : le compte en découle. ». Étape 5, la pièce est « En validation » et suivie dans « Mes demandes ». Les catégories « Salaires », « Charges sociales » et « Impôts et taxes » ne sont pas proposées.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FIN-36. Corriger une pièce refusée</w:t>
      </w:r>
    </w:p>
    <w:p>
      <w:pPr>
        <w:spacing w:after="100"/>
        <w:jc w:val="both"/>
      </w:pPr>
      <w:r>
        <w:rPr>
          <w:rFonts w:ascii="Calibri" w:cs="Calibri" w:eastAsia="Calibri" w:hAnsi="Calibri"/>
          <w:sz w:val="20"/>
          <w:szCs w:val="20"/>
        </w:rPr>
        <w:t xml:space="preserve">Objectif : vérifier qu'une pièce refusée revient à l'acheteur avec le motif et se soumet de nouveau.</w:t>
      </w:r>
    </w:p>
    <w:p>
      <w:pPr>
        <w:spacing w:after="100"/>
        <w:jc w:val="both"/>
      </w:pPr>
      <w:r>
        <w:rPr>
          <w:rFonts w:ascii="Calibri" w:cs="Calibri" w:eastAsia="Calibri" w:hAnsi="Calibri"/>
          <w:sz w:val="20"/>
          <w:szCs w:val="20"/>
        </w:rPr>
        <w:t xml:space="preserve">Compte : test.daf (refus), puis test.achats.</w:t>
      </w:r>
    </w:p>
    <w:p>
      <w:pPr>
        <w:spacing w:after="100"/>
        <w:jc w:val="both"/>
      </w:pPr>
      <w:r>
        <w:rPr>
          <w:rFonts w:ascii="Calibri" w:cs="Calibri" w:eastAsia="Calibri" w:hAnsi="Calibri"/>
          <w:sz w:val="20"/>
          <w:szCs w:val="20"/>
        </w:rPr>
        <w:t xml:space="preserve">Données : la pièce de FIN-35 ; motif « Joindre le bon de livraison signé.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test.daf : Pilotage &gt; À valider, ouvrez la pièce, écrivez le motif dans « Commentaire », « Refuser », confirmez.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test.achats : Pilotage &gt; Mes demandes, onglet « Refusées ». Lisez le motif.</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pièce dans Achats et dépenses, joignez le bon de livraison (« Joindre un justificatif »), puis « Modifier » et « Enregistrer et soumettre ».</w:t>
      </w:r>
    </w:p>
    <w:p>
      <w:pPr>
        <w:spacing w:after="100"/>
        <w:jc w:val="both"/>
      </w:pPr>
      <w:r>
        <w:rPr>
          <w:rFonts w:ascii="Calibri" w:cs="Calibri" w:eastAsia="Calibri" w:hAnsi="Calibri"/>
          <w:sz w:val="20"/>
          <w:szCs w:val="20"/>
        </w:rPr>
        <w:t xml:space="preserve">Résultat attendu : le motif du refus est lisible par l'acheteur. Après correction, la pièce repart au circuit : elle revient dans la corbeille de la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FIN-37. Saisir un avoir de fournisseur</w:t>
      </w:r>
    </w:p>
    <w:p>
      <w:pPr>
        <w:spacing w:after="100"/>
        <w:jc w:val="both"/>
      </w:pPr>
      <w:r>
        <w:rPr>
          <w:rFonts w:ascii="Calibri" w:cs="Calibri" w:eastAsia="Calibri" w:hAnsi="Calibri"/>
          <w:sz w:val="20"/>
          <w:szCs w:val="20"/>
        </w:rPr>
        <w:t xml:space="preserve">Objectif : vérifier la saisie d'un avoir reçu d'un fournisseur.</w:t>
      </w:r>
    </w:p>
    <w:p>
      <w:pPr>
        <w:spacing w:after="100"/>
        <w:jc w:val="both"/>
      </w:pPr>
      <w:r>
        <w:rPr>
          <w:rFonts w:ascii="Calibri" w:cs="Calibri" w:eastAsia="Calibri" w:hAnsi="Calibri"/>
          <w:sz w:val="20"/>
          <w:szCs w:val="20"/>
        </w:rPr>
        <w:t xml:space="preserve">Compte : test.achats.</w:t>
      </w:r>
    </w:p>
    <w:p>
      <w:pPr>
        <w:spacing w:after="100"/>
        <w:jc w:val="both"/>
      </w:pPr>
      <w:r>
        <w:rPr>
          <w:rFonts w:ascii="Calibri" w:cs="Calibri" w:eastAsia="Calibri" w:hAnsi="Calibri"/>
          <w:sz w:val="20"/>
          <w:szCs w:val="20"/>
        </w:rPr>
        <w:t xml:space="preserve">Données : fournisseur « Démo - Garage poids lourds » ; référence de l'avoir « AV-2026-007 » ; ligne « Remise sur révision (essai) », catégorie « Entretien et réparation des véhicules », 300 000 HT.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Achats et dépenses &gt; « Avoir ». La fenêtre « Nouvel avoir fournisseur » s'ouvre.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l'avoir comme une pièce d'achat, enregistrez, joignez le justificatif et soumettez.</w:t>
      </w:r>
    </w:p>
    <w:p>
      <w:pPr>
        <w:spacing w:after="100"/>
        <w:jc w:val="both"/>
      </w:pPr>
      <w:r>
        <w:rPr>
          <w:rFonts w:ascii="Calibri" w:cs="Calibri" w:eastAsia="Calibri" w:hAnsi="Calibri"/>
          <w:sz w:val="20"/>
          <w:szCs w:val="20"/>
        </w:rPr>
        <w:t xml:space="preserve">Résultat attendu : l'avoir est enregistré et suivi comme une pièce d'achat (« En validation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D. Administration</w:t>
      </w:r>
    </w:p>
    <w:p>
      <w:pPr>
        <w:keepNext/>
        <w:spacing w:after="100" w:before="200"/>
      </w:pPr>
      <w:r>
        <w:rPr>
          <w:rFonts w:ascii="Calibri" w:cs="Calibri" w:eastAsia="Calibri" w:hAnsi="Calibri"/>
          <w:b/>
          <w:bCs/>
          <w:color w:val="1A9E9E"/>
          <w:sz w:val="22"/>
          <w:szCs w:val="22"/>
        </w:rPr>
        <w:t xml:space="preserve">FIN-38. Créer un utilisateur et lui ouvrir ses sociétés</w:t>
      </w:r>
    </w:p>
    <w:p>
      <w:pPr>
        <w:spacing w:after="100"/>
        <w:jc w:val="both"/>
      </w:pPr>
      <w:r>
        <w:rPr>
          <w:rFonts w:ascii="Calibri" w:cs="Calibri" w:eastAsia="Calibri" w:hAnsi="Calibri"/>
          <w:sz w:val="20"/>
          <w:szCs w:val="20"/>
        </w:rPr>
        <w:t xml:space="preserve">Objectif : vérifier la création d'un compte, ses profils et ses sociétés, et la règle des profils propres à une société.</w:t>
      </w:r>
    </w:p>
    <w:p>
      <w:pPr>
        <w:spacing w:after="100"/>
        <w:jc w:val="both"/>
      </w:pPr>
      <w:r>
        <w:rPr>
          <w:rFonts w:ascii="Calibri" w:cs="Calibri" w:eastAsia="Calibri" w:hAnsi="Calibri"/>
          <w:sz w:val="20"/>
          <w:szCs w:val="20"/>
        </w:rPr>
        <w:t xml:space="preserve">Compte : test.admin.</w:t>
      </w:r>
    </w:p>
    <w:p>
      <w:pPr>
        <w:spacing w:after="100"/>
        <w:jc w:val="both"/>
      </w:pPr>
      <w:r>
        <w:rPr>
          <w:rFonts w:ascii="Calibri" w:cs="Calibri" w:eastAsia="Calibri" w:hAnsi="Calibri"/>
          <w:sz w:val="20"/>
          <w:szCs w:val="20"/>
        </w:rPr>
        <w:t xml:space="preserve">Données : « Essai Comptable Deux » ; identifiant « essai.comptable2 » ; profil Finance ; sociétés : les deux.</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Administration &gt; Utilisateurs, puis « Nouvel utilisateur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Nom complet », « Identifiant », « Courriel » et « Mot de passe provisoire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Cochez les deux sociétés sous « Sociétés accessibles » et choisissez la « Société à l'ouverture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Cochez le profil Finance sous « Profils », puis « Enregistrer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Rouvrez la fiche et cochez le profil BTP, puis décochez EGUITRA GROUP SARLU.</w:t>
      </w:r>
    </w:p>
    <w:p>
      <w:pPr>
        <w:spacing w:after="100"/>
        <w:jc w:val="both"/>
      </w:pPr>
      <w:r>
        <w:rPr>
          <w:rFonts w:ascii="Calibri" w:cs="Calibri" w:eastAsia="Calibri" w:hAnsi="Calibri"/>
          <w:sz w:val="20"/>
          <w:szCs w:val="20"/>
        </w:rPr>
        <w:t xml:space="preserve">Résultat attendu : avec le profil Finance, « Saisie libre des comptes » est cochée d'office sous « Droits complémentaires ». Le compte figure dans la liste avec ses profils, « À activer » pour la double authentification et « Actif ». À l'étape 5, cocher BTP coche d'office EGUITRA GROUP SARLU ; la décocher affiche « Le profil « BTP » exige la société EGUITRA GROUP SARLU.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FIN-39. Désactiver puis réactiver un compte</w:t>
      </w:r>
    </w:p>
    <w:p>
      <w:pPr>
        <w:spacing w:after="100"/>
        <w:jc w:val="both"/>
      </w:pPr>
      <w:r>
        <w:rPr>
          <w:rFonts w:ascii="Calibri" w:cs="Calibri" w:eastAsia="Calibri" w:hAnsi="Calibri"/>
          <w:sz w:val="20"/>
          <w:szCs w:val="20"/>
        </w:rPr>
        <w:t xml:space="preserve">Objectif : vérifier la désactivation d'un compte et ses effets.</w:t>
      </w:r>
    </w:p>
    <w:p>
      <w:pPr>
        <w:spacing w:after="100"/>
        <w:jc w:val="both"/>
      </w:pPr>
      <w:r>
        <w:rPr>
          <w:rFonts w:ascii="Calibri" w:cs="Calibri" w:eastAsia="Calibri" w:hAnsi="Calibri"/>
          <w:sz w:val="20"/>
          <w:szCs w:val="20"/>
        </w:rPr>
        <w:t xml:space="preserve">Compte : test.admin, et le compte créé en FIN-38.</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du compte, puis « Désactiver » et confirmez.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Tentez de vous connecter avec ce compte.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Revenez à la fiche, « Réactiver » et confirmez.</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Essayez « Remettre le mot de passe » avec un mot de passe de 10 caractères.</w:t>
      </w:r>
    </w:p>
    <w:p>
      <w:pPr>
        <w:spacing w:after="100"/>
        <w:jc w:val="both"/>
      </w:pPr>
      <w:r>
        <w:rPr>
          <w:rFonts w:ascii="Calibri" w:cs="Calibri" w:eastAsia="Calibri" w:hAnsi="Calibri"/>
          <w:sz w:val="20"/>
          <w:szCs w:val="20"/>
        </w:rPr>
        <w:t xml:space="preserve">Résultat attendu : la fenêtre de désactivation précise que les pièces et l'historique restent. Le compte désactivé ne se connecte plus ; réactivé, il se connecte. À l'étape 4, la recette refuse : « Recette : le mot de passe est commun à tous les comptes et ne se modifie pas.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FIN-40. Modifier un seuil d'alerte</w:t>
      </w:r>
    </w:p>
    <w:p>
      <w:pPr>
        <w:spacing w:after="100"/>
        <w:jc w:val="both"/>
      </w:pPr>
      <w:r>
        <w:rPr>
          <w:rFonts w:ascii="Calibri" w:cs="Calibri" w:eastAsia="Calibri" w:hAnsi="Calibri"/>
          <w:sz w:val="20"/>
          <w:szCs w:val="20"/>
        </w:rPr>
        <w:t xml:space="preserve">Objectif : vérifier qu'un seuil modifié change le jugement des alertes.</w:t>
      </w:r>
    </w:p>
    <w:p>
      <w:pPr>
        <w:spacing w:after="100"/>
        <w:jc w:val="both"/>
      </w:pPr>
      <w:r>
        <w:rPr>
          <w:rFonts w:ascii="Calibri" w:cs="Calibri" w:eastAsia="Calibri" w:hAnsi="Calibri"/>
          <w:sz w:val="20"/>
          <w:szCs w:val="20"/>
        </w:rPr>
        <w:t xml:space="preserve">Compte : test.admin, puis test.daf.</w:t>
      </w:r>
    </w:p>
    <w:p>
      <w:pPr>
        <w:spacing w:after="100"/>
        <w:jc w:val="both"/>
      </w:pPr>
      <w:r>
        <w:rPr>
          <w:rFonts w:ascii="Calibri" w:cs="Calibri" w:eastAsia="Calibri" w:hAnsi="Calibri"/>
          <w:sz w:val="20"/>
          <w:szCs w:val="20"/>
        </w:rPr>
        <w:t xml:space="preserve">Données : le seuil de trésorerie minimale, porté à une valeur supérieure à la trésorerie actuelle.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Administration &gt; Seuils et taux, bloc « Seuils d'alerte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Modifiez le seuil et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test.daf : ouvrez Pilotage &gt; Alertes.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test.admin : remettez la valeur d'origine.</w:t>
      </w:r>
    </w:p>
    <w:p>
      <w:pPr>
        <w:spacing w:after="100"/>
        <w:jc w:val="both"/>
      </w:pPr>
      <w:r>
        <w:rPr>
          <w:rFonts w:ascii="Calibri" w:cs="Calibri" w:eastAsia="Calibri" w:hAnsi="Calibri"/>
          <w:sz w:val="20"/>
          <w:szCs w:val="20"/>
        </w:rPr>
        <w:t xml:space="preserve">Résultat attendu : le message « Seuil « … » enregistré. » s'affiche. L'alerte correspondante devient active chez test.daf. Une valeur vide est refusée : « Valeur requise : saisissez 0 pour éteindre la règle.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FIN-41. Retrouver une modification au journal d'audit</w:t>
      </w:r>
    </w:p>
    <w:p>
      <w:pPr>
        <w:spacing w:after="100"/>
        <w:jc w:val="both"/>
      </w:pPr>
      <w:r>
        <w:rPr>
          <w:rFonts w:ascii="Calibri" w:cs="Calibri" w:eastAsia="Calibri" w:hAnsi="Calibri"/>
          <w:sz w:val="20"/>
          <w:szCs w:val="20"/>
        </w:rPr>
        <w:t xml:space="preserve">Objectif : vérifier que chaque modification garde son auteur, sa date et les valeurs avant et après.</w:t>
      </w:r>
    </w:p>
    <w:p>
      <w:pPr>
        <w:spacing w:after="100"/>
        <w:jc w:val="both"/>
      </w:pPr>
      <w:r>
        <w:rPr>
          <w:rFonts w:ascii="Calibri" w:cs="Calibri" w:eastAsia="Calibri" w:hAnsi="Calibri"/>
          <w:sz w:val="20"/>
          <w:szCs w:val="20"/>
        </w:rPr>
        <w:t xml:space="preserve">Compte : test.achats (modification), puis test.admin.</w:t>
      </w:r>
    </w:p>
    <w:p>
      <w:pPr>
        <w:spacing w:after="100"/>
        <w:jc w:val="both"/>
      </w:pPr>
      <w:r>
        <w:rPr>
          <w:rFonts w:ascii="Calibri" w:cs="Calibri" w:eastAsia="Calibri" w:hAnsi="Calibri"/>
          <w:sz w:val="20"/>
          <w:szCs w:val="20"/>
        </w:rPr>
        <w:t xml:space="preserve">Données : le fournisseur de FIN-33, dont le téléphone passe à « +224 620 11 11 11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test.achats : modifiez le téléphone du fournisseur et enregistrez.</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test.admin : ouvrez Administration &gt; Journal d'audit, onglet « Piste d'audit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Filtrez sur l'« Auteur » Test - Acheteur.</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l'onglet « Journal des accès ».</w:t>
      </w:r>
    </w:p>
    <w:p>
      <w:pPr>
        <w:spacing w:after="100"/>
        <w:jc w:val="both"/>
      </w:pPr>
      <w:r>
        <w:rPr>
          <w:rFonts w:ascii="Calibri" w:cs="Calibri" w:eastAsia="Calibri" w:hAnsi="Calibri"/>
          <w:sz w:val="20"/>
          <w:szCs w:val="20"/>
        </w:rPr>
        <w:t xml:space="preserve">Résultat attendu : la modification apparaît avec l'auteur, la date, l'ancien et le nouveau numéro. Le journal des accès liste les connexions du jour avec leur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E. Refus attendus</w:t>
      </w:r>
    </w:p>
    <w:p>
      <w:pPr>
        <w:keepNext/>
        <w:spacing w:after="100" w:before="200"/>
      </w:pPr>
      <w:r>
        <w:rPr>
          <w:rFonts w:ascii="Calibri" w:cs="Calibri" w:eastAsia="Calibri" w:hAnsi="Calibri"/>
          <w:b/>
          <w:bCs/>
          <w:color w:val="1A9E9E"/>
          <w:sz w:val="22"/>
          <w:szCs w:val="22"/>
        </w:rPr>
        <w:t xml:space="preserve">FIN-42. Le profil Achats n'ouvre ni les ventes ni la trésorerie</w:t>
      </w:r>
    </w:p>
    <w:p>
      <w:pPr>
        <w:spacing w:after="100"/>
        <w:jc w:val="both"/>
      </w:pPr>
      <w:r>
        <w:rPr>
          <w:rFonts w:ascii="Calibri" w:cs="Calibri" w:eastAsia="Calibri" w:hAnsi="Calibri"/>
          <w:sz w:val="20"/>
          <w:szCs w:val="20"/>
        </w:rPr>
        <w:t xml:space="preserve">Objectif : vérifier que le profil Achats ne voit aucun écran réservé à la finance.</w:t>
      </w:r>
    </w:p>
    <w:p>
      <w:pPr>
        <w:spacing w:after="100"/>
        <w:jc w:val="both"/>
      </w:pPr>
      <w:r>
        <w:rPr>
          <w:rFonts w:ascii="Calibri" w:cs="Calibri" w:eastAsia="Calibri" w:hAnsi="Calibri"/>
          <w:sz w:val="20"/>
          <w:szCs w:val="20"/>
        </w:rPr>
        <w:t xml:space="preserve">Compte : test.achats.</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Cherchez dans les menus « Ventes », « Trésorerie », « Balance et états », « Tableau de bord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la barre d'adresse, remplacez la fin de l'adresse par /finance/tresorerie et validez.</w:t>
      </w:r>
    </w:p>
    <w:p>
      <w:pPr>
        <w:spacing w:after="100"/>
        <w:jc w:val="both"/>
      </w:pPr>
      <w:r>
        <w:rPr>
          <w:rFonts w:ascii="Calibri" w:cs="Calibri" w:eastAsia="Calibri" w:hAnsi="Calibri"/>
          <w:sz w:val="20"/>
          <w:szCs w:val="20"/>
        </w:rPr>
        <w:t xml:space="preserve">Résultat attendu : aucune de ces entrées n'apparaît. À l'étape 2, l'écran n'affiche aucune donnée et signale « Non ouvert à votre profil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FIN-43. Personne n'approuve sa propre pièce</w:t>
      </w:r>
    </w:p>
    <w:p>
      <w:pPr>
        <w:spacing w:after="100"/>
        <w:jc w:val="both"/>
      </w:pPr>
      <w:r>
        <w:rPr>
          <w:rFonts w:ascii="Calibri" w:cs="Calibri" w:eastAsia="Calibri" w:hAnsi="Calibri"/>
          <w:sz w:val="20"/>
          <w:szCs w:val="20"/>
        </w:rPr>
        <w:t xml:space="preserve">Objectif : vérifier qu'une pièce ne peut pas être tranchée par la personne qui l'a saisie.</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une pièce d'achat saisie et soumise par test.comptable (comme en FIN-11).</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Pilotage &gt; À valider, onglet « Ma corbeille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l'onglet « Mes demandes », puis la demande.</w:t>
      </w:r>
    </w:p>
    <w:p>
      <w:pPr>
        <w:spacing w:after="100"/>
        <w:jc w:val="both"/>
      </w:pPr>
      <w:r>
        <w:rPr>
          <w:rFonts w:ascii="Calibri" w:cs="Calibri" w:eastAsia="Calibri" w:hAnsi="Calibri"/>
          <w:sz w:val="20"/>
          <w:szCs w:val="20"/>
        </w:rPr>
        <w:t xml:space="preserve">Résultat attendu : la pièce n'est pas dans « Ma corbeille » de test.comptable : elle attend une autre personne de la finance. Dans « Mes demandes », elle figure avec l'étape en cours ; sa fiche ne propose ni « Approuver » ni « Refuser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FIN-44. Une pièce modifiée repasse au circuit</w:t>
      </w:r>
    </w:p>
    <w:p>
      <w:pPr>
        <w:spacing w:after="100"/>
        <w:jc w:val="both"/>
      </w:pPr>
      <w:r>
        <w:rPr>
          <w:rFonts w:ascii="Calibri" w:cs="Calibri" w:eastAsia="Calibri" w:hAnsi="Calibri"/>
          <w:sz w:val="20"/>
          <w:szCs w:val="20"/>
        </w:rPr>
        <w:t xml:space="preserve">Objectif : vérifier qu'une pièce soumise puis modifiée doit être soumise à nouveau, l'approbateur validant toujours ce qu'il voit.</w:t>
      </w:r>
    </w:p>
    <w:p>
      <w:pPr>
        <w:spacing w:after="100"/>
        <w:jc w:val="both"/>
      </w:pPr>
      <w:r>
        <w:rPr>
          <w:rFonts w:ascii="Calibri" w:cs="Calibri" w:eastAsia="Calibri" w:hAnsi="Calibri"/>
          <w:sz w:val="20"/>
          <w:szCs w:val="20"/>
        </w:rPr>
        <w:t xml:space="preserve">Compte : test.comptable, puis test.daf.</w:t>
      </w:r>
    </w:p>
    <w:p>
      <w:pPr>
        <w:spacing w:after="100"/>
        <w:jc w:val="both"/>
      </w:pPr>
      <w:r>
        <w:rPr>
          <w:rFonts w:ascii="Calibri" w:cs="Calibri" w:eastAsia="Calibri" w:hAnsi="Calibri"/>
          <w:sz w:val="20"/>
          <w:szCs w:val="20"/>
        </w:rPr>
        <w:t xml:space="preserve">Données : une pièce d'achat soumise et non encore approuvée.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test.comptable : ouvrez la pièce « En validation », « Modifier », changez le prix unitaire, puis « Enregistrer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test.daf : ouvrez la demande dans « Ma corbeille » et tentez « Approuver ».</w:t>
      </w:r>
    </w:p>
    <w:p>
      <w:pPr>
        <w:spacing w:after="100"/>
        <w:jc w:val="both"/>
      </w:pPr>
      <w:r>
        <w:rPr>
          <w:rFonts w:ascii="Calibri" w:cs="Calibri" w:eastAsia="Calibri" w:hAnsi="Calibri"/>
          <w:sz w:val="20"/>
          <w:szCs w:val="20"/>
        </w:rPr>
        <w:t xml:space="preserve">Résultat attendu : l'ancienne demande n'est plus approuvable : « La pièce a été modifiée depuis sa soumission : elle doit être soumise à nouveau. ». La pièce modifiée doit être soumise de nouveau pour revenir au circuit.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FIN-45. La finance clôture, la direction rouvre</w:t>
      </w:r>
    </w:p>
    <w:p>
      <w:pPr>
        <w:spacing w:after="100"/>
        <w:jc w:val="both"/>
      </w:pPr>
      <w:r>
        <w:rPr>
          <w:rFonts w:ascii="Calibri" w:cs="Calibri" w:eastAsia="Calibri" w:hAnsi="Calibri"/>
          <w:sz w:val="20"/>
          <w:szCs w:val="20"/>
        </w:rPr>
        <w:t xml:space="preserve">Objectif : vérifier le partage des rôles de la clôture mensuelle.</w:t>
      </w:r>
    </w:p>
    <w:p>
      <w:pPr>
        <w:spacing w:after="100"/>
        <w:jc w:val="both"/>
      </w:pPr>
      <w:r>
        <w:rPr>
          <w:rFonts w:ascii="Calibri" w:cs="Calibri" w:eastAsia="Calibri" w:hAnsi="Calibri"/>
          <w:sz w:val="20"/>
          <w:szCs w:val="20"/>
        </w:rPr>
        <w:t xml:space="preserve">Compte : test.dg, puis test.daf.</w:t>
      </w:r>
    </w:p>
    <w:p>
      <w:pPr>
        <w:spacing w:after="100"/>
        <w:jc w:val="both"/>
      </w:pPr>
      <w:r>
        <w:rPr>
          <w:rFonts w:ascii="Calibri" w:cs="Calibri" w:eastAsia="Calibri" w:hAnsi="Calibri"/>
          <w:sz w:val="20"/>
          <w:szCs w:val="20"/>
        </w:rPr>
        <w:t xml:space="preserve">Données : un mois terminé, ouvert ; puis le mois clôturé en FIN-29.</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test.dg : Clôtures et contrôles, ouvrez un mois terminé non clôturé.</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test.daf : ouvrez le mois clôturé en FIN-29.</w:t>
      </w:r>
    </w:p>
    <w:p>
      <w:pPr>
        <w:spacing w:after="100"/>
        <w:jc w:val="both"/>
      </w:pPr>
      <w:r>
        <w:rPr>
          <w:rFonts w:ascii="Calibri" w:cs="Calibri" w:eastAsia="Calibri" w:hAnsi="Calibri"/>
          <w:sz w:val="20"/>
          <w:szCs w:val="20"/>
        </w:rPr>
        <w:t xml:space="preserve">Résultat attendu : chez test.dg, « Lancer les contrôles » est proposé mais pas « Clôturer le mois », avec la mention « La clôture elle-même est faite par la finance ». Chez test.daf, le mois clôturé ne propose pas « Rouvrir le mois » : « La réouverture d'un mois clôturé est réservée à la direction et à l'administration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FIN-46. Aucune saisie dans un mois clôturé</w:t>
      </w:r>
    </w:p>
    <w:p>
      <w:pPr>
        <w:spacing w:after="100"/>
        <w:jc w:val="both"/>
      </w:pPr>
      <w:r>
        <w:rPr>
          <w:rFonts w:ascii="Calibri" w:cs="Calibri" w:eastAsia="Calibri" w:hAnsi="Calibri"/>
          <w:sz w:val="20"/>
          <w:szCs w:val="20"/>
        </w:rPr>
        <w:t xml:space="preserve">Objectif : vérifier qu'un mois clôturé refuse toute nouvelle écriture.</w:t>
      </w:r>
    </w:p>
    <w:p>
      <w:pPr>
        <w:spacing w:after="100"/>
        <w:jc w:val="both"/>
      </w:pPr>
      <w:r>
        <w:rPr>
          <w:rFonts w:ascii="Calibri" w:cs="Calibri" w:eastAsia="Calibri" w:hAnsi="Calibri"/>
          <w:sz w:val="20"/>
          <w:szCs w:val="20"/>
        </w:rPr>
        <w:t xml:space="preserve">Compte : test.comptable, pendant que le mois de FIN-29 est clôturé.</w:t>
      </w:r>
    </w:p>
    <w:p>
      <w:pPr>
        <w:spacing w:after="100"/>
        <w:jc w:val="both"/>
      </w:pPr>
      <w:r>
        <w:rPr>
          <w:rFonts w:ascii="Calibri" w:cs="Calibri" w:eastAsia="Calibri" w:hAnsi="Calibri"/>
          <w:sz w:val="20"/>
          <w:szCs w:val="20"/>
        </w:rPr>
        <w:t xml:space="preserve">Données : une facture de vente datée d'un jour du mois clôturé.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Ventes &gt; « Nouvelle facture », date de la pièce dans le mois clôturé, puis « Enregistrer et valider ».</w:t>
      </w:r>
    </w:p>
    <w:p>
      <w:pPr>
        <w:spacing w:after="100"/>
        <w:jc w:val="both"/>
      </w:pPr>
      <w:r>
        <w:rPr>
          <w:rFonts w:ascii="Calibri" w:cs="Calibri" w:eastAsia="Calibri" w:hAnsi="Calibri"/>
          <w:sz w:val="20"/>
          <w:szCs w:val="20"/>
        </w:rPr>
        <w:t xml:space="preserve">Résultat attendu : la validation est refusée par un message qui indique que la période est close ; aucune écriture n'est passée dans le mois clôturé.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FIN-47. Les profils métier n'ont pas le tableau de bord</w:t>
      </w:r>
    </w:p>
    <w:p>
      <w:pPr>
        <w:spacing w:after="100"/>
        <w:jc w:val="both"/>
      </w:pPr>
      <w:r>
        <w:rPr>
          <w:rFonts w:ascii="Calibri" w:cs="Calibri" w:eastAsia="Calibri" w:hAnsi="Calibri"/>
          <w:sz w:val="20"/>
          <w:szCs w:val="20"/>
        </w:rPr>
        <w:t xml:space="preserve">Objectif : vérifier qu'un profil métier n'ouvre que ses écrans de Finance.</w:t>
      </w:r>
    </w:p>
    <w:p>
      <w:pPr>
        <w:spacing w:after="100"/>
        <w:jc w:val="both"/>
      </w:pPr>
      <w:r>
        <w:rPr>
          <w:rFonts w:ascii="Calibri" w:cs="Calibri" w:eastAsia="Calibri" w:hAnsi="Calibri"/>
          <w:sz w:val="20"/>
          <w:szCs w:val="20"/>
        </w:rPr>
        <w:t xml:space="preserve">Compte : test.chantiers.</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Connectez-vous et ouvrez Finance.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Cherchez dans les menus « Tableau de bord », « Ventes », « Trésorerie ».</w:t>
      </w:r>
    </w:p>
    <w:p>
      <w:pPr>
        <w:spacing w:after="100"/>
        <w:jc w:val="both"/>
      </w:pPr>
      <w:r>
        <w:rPr>
          <w:rFonts w:ascii="Calibri" w:cs="Calibri" w:eastAsia="Calibri" w:hAnsi="Calibri"/>
          <w:sz w:val="20"/>
          <w:szCs w:val="20"/>
        </w:rPr>
        <w:t xml:space="preserve">Résultat attendu : Finance s'ouvre sur l'écran BTP. Les menus ne proposent ni « Tableau de bord », ni « Ventes », ni « Trésorerie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F. Contrôles de saisie et de sécurité</w:t>
      </w:r>
    </w:p>
    <w:p>
      <w:pPr>
        <w:keepNext/>
        <w:spacing w:after="100" w:before="200"/>
      </w:pPr>
      <w:r>
        <w:rPr>
          <w:rFonts w:ascii="Calibri" w:cs="Calibri" w:eastAsia="Calibri" w:hAnsi="Calibri"/>
          <w:b/>
          <w:bCs/>
          <w:color w:val="1A9E9E"/>
          <w:sz w:val="22"/>
          <w:szCs w:val="22"/>
        </w:rPr>
        <w:t xml:space="preserve">FIN-48. Nombres écrits à la française</w:t>
      </w:r>
    </w:p>
    <w:p>
      <w:pPr>
        <w:spacing w:after="100"/>
        <w:jc w:val="both"/>
      </w:pPr>
      <w:r>
        <w:rPr>
          <w:rFonts w:ascii="Calibri" w:cs="Calibri" w:eastAsia="Calibri" w:hAnsi="Calibri"/>
          <w:sz w:val="20"/>
          <w:szCs w:val="20"/>
        </w:rPr>
        <w:t xml:space="preserve">Objectif : vérifier que les montants s'écrivent à la française et qu'une écriture ambiguë est refusée avec un message, au lieu d'être mal lue.</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quantité « 2,5 » ; prix « 750 000 » ; puis prix « 2.500.000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Ventes &gt; « Nouvelle facture ». Client « Démo - Société minière B », libellé « Essai des nombres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 2,5 » dans « Qté » et « 750 000 » dans « Prix unitaire HT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Remplacez le prix par « 2.500.000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Remettez « 750 000 », puis « Enregistrer en brouillon ».</w:t>
      </w:r>
    </w:p>
    <w:p>
      <w:pPr>
        <w:spacing w:after="100"/>
        <w:jc w:val="both"/>
      </w:pPr>
      <w:r>
        <w:rPr>
          <w:rFonts w:ascii="Calibri" w:cs="Calibri" w:eastAsia="Calibri" w:hAnsi="Calibri"/>
          <w:sz w:val="20"/>
          <w:szCs w:val="20"/>
        </w:rPr>
        <w:t xml:space="preserve">Résultat attendu : à l'étape 2, le total HT vaut 1 875 000 GNF. À l'étape 3, la ligne affiche « Nombre illisible (prix unitaire) : écrivez par exemple 750 000 ou 2,5. » et les boutons d'enregistrement sont grisés. À l'étape 4, le brouillon est enregistré avec 1 875 000 GNF 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FIN-49. Un double clic n'enregistre qu'une pièce</w:t>
      </w:r>
    </w:p>
    <w:p>
      <w:pPr>
        <w:spacing w:after="100"/>
        <w:jc w:val="both"/>
      </w:pPr>
      <w:r>
        <w:rPr>
          <w:rFonts w:ascii="Calibri" w:cs="Calibri" w:eastAsia="Calibri" w:hAnsi="Calibri"/>
          <w:sz w:val="20"/>
          <w:szCs w:val="20"/>
        </w:rPr>
        <w:t xml:space="preserve">Objectif : vérifier qu'un double clic sur un bouton d'enregistrement ne crée pas deux pièces.</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une facture de vente d'essai de 100 000 GNF.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Ventes &gt; « Nouvelle facture », remplissez la facture.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Double-cliquez rapidement sur « Enregistrer en brouillon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Vue « Brouillons » : comptez les brouillons de ce client à ce montant.</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Recommencez avec un virement interne (« Enregistrer le virement ») de 10 000 GNF.</w:t>
      </w:r>
    </w:p>
    <w:p>
      <w:pPr>
        <w:spacing w:after="100"/>
        <w:jc w:val="both"/>
      </w:pPr>
      <w:r>
        <w:rPr>
          <w:rFonts w:ascii="Calibri" w:cs="Calibri" w:eastAsia="Calibri" w:hAnsi="Calibri"/>
          <w:sz w:val="20"/>
          <w:szCs w:val="20"/>
        </w:rPr>
        <w:t xml:space="preserve">Résultat attendu : le bouton tourne pendant l'enregistrement ; une seule facture et un seul virement sont créés.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FIN-50. Confirmation avant une action irréversible</w:t>
      </w:r>
    </w:p>
    <w:p>
      <w:pPr>
        <w:spacing w:after="100"/>
        <w:jc w:val="both"/>
      </w:pPr>
      <w:r>
        <w:rPr>
          <w:rFonts w:ascii="Calibri" w:cs="Calibri" w:eastAsia="Calibri" w:hAnsi="Calibri"/>
          <w:sz w:val="20"/>
          <w:szCs w:val="20"/>
        </w:rPr>
        <w:t xml:space="preserve">Objectif : vérifier qu'une action sans retour demande une confirmation, et qu'« Annuler » ne change rien.</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le brouillon de FIN-49 ; la facture validée de FIN-06.</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brouillon, puis « Supprimer le brouillon ». Lisez la fenêtre, puis « Annuler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Recommencez et confirmez par « Supprimer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test.daf : ouvrez la facture validée, « Annuler la pièce ». Lisez la fenêtre, puis « Annuler ».</w:t>
      </w:r>
    </w:p>
    <w:p>
      <w:pPr>
        <w:spacing w:after="100"/>
        <w:jc w:val="both"/>
      </w:pPr>
      <w:r>
        <w:rPr>
          <w:rFonts w:ascii="Calibri" w:cs="Calibri" w:eastAsia="Calibri" w:hAnsi="Calibri"/>
          <w:sz w:val="20"/>
          <w:szCs w:val="20"/>
        </w:rPr>
        <w:t xml:space="preserve">Résultat attendu : étape 1, la fenêtre « Supprimer ce brouillon ? » précise qu'il disparaît définitivement ; « Annuler » le garde. Étape 2, il disparaît. Étape 3, la fenêtre explique les effets de l'annulation et conseille l'avoir ; « Annuler » ne change rien.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FIN-51. Message clair en cas de coupure du réseau</w:t>
      </w:r>
    </w:p>
    <w:p>
      <w:pPr>
        <w:spacing w:after="100"/>
        <w:jc w:val="both"/>
      </w:pPr>
      <w:r>
        <w:rPr>
          <w:rFonts w:ascii="Calibri" w:cs="Calibri" w:eastAsia="Calibri" w:hAnsi="Calibri"/>
          <w:sz w:val="20"/>
          <w:szCs w:val="20"/>
        </w:rPr>
        <w:t xml:space="preserve">Objectif : vérifier qu'une coupure pendant un enregistrement est annoncée en français et que la saisie n'est pas perdue.</w:t>
      </w:r>
    </w:p>
    <w:p>
      <w:pPr>
        <w:spacing w:after="100"/>
        <w:jc w:val="both"/>
      </w:pPr>
      <w:r>
        <w:rPr>
          <w:rFonts w:ascii="Calibri" w:cs="Calibri" w:eastAsia="Calibri" w:hAnsi="Calibri"/>
          <w:sz w:val="20"/>
          <w:szCs w:val="20"/>
        </w:rPr>
        <w:t xml:space="preserve">Compte : test.comptable.</w:t>
      </w:r>
    </w:p>
    <w:p>
      <w:pPr>
        <w:spacing w:after="100"/>
        <w:jc w:val="both"/>
      </w:pPr>
      <w:r>
        <w:rPr>
          <w:rFonts w:ascii="Calibri" w:cs="Calibri" w:eastAsia="Calibri" w:hAnsi="Calibri"/>
          <w:sz w:val="20"/>
          <w:szCs w:val="20"/>
        </w:rPr>
        <w:t xml:space="preserve">Données : une sortie de caisse de 20 000 GNF.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Trésorerie &gt; « Nouvelle opération », remplissez la sortie.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Coupez le réseau du poste, puis « Enregistrer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Rétablissez le réseau, puis cliquez de nouveau sur « Enregistrer ».</w:t>
      </w:r>
    </w:p>
    <w:p>
      <w:pPr>
        <w:spacing w:after="100"/>
        <w:jc w:val="both"/>
      </w:pPr>
      <w:r>
        <w:rPr>
          <w:rFonts w:ascii="Calibri" w:cs="Calibri" w:eastAsia="Calibri" w:hAnsi="Calibri"/>
          <w:sz w:val="20"/>
          <w:szCs w:val="20"/>
        </w:rPr>
        <w:t xml:space="preserve">Résultat attendu : à l'étape 2, un message en français signale l'échec (réseau indisponible ou enregistrement impossible), sans texte en anglais ni code ; la fenêtre reste ouverte avec la saisie. À l'étape 3, l'opération est enregistrée une seule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Réussis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Échoués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 Direction générale</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 Finance et comptabilité</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26</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 Achats</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 Administration</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 Refus attendus</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 Contrôles de saisie et de sécurité</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Réserves et anomalies relevées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157"/>
        <w:gridCol w:w="5012"/>
        <w:gridCol w:w="1542"/>
        <w:gridCol w:w="1349"/>
      </w:tblGrid>
      <w:tr>
        <w:trPr>
          <w:tblHeader/>
        </w:trPr>
        <w:tc>
          <w:tcPr>
            <w:tcW w:type="dxa" w:w="5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w:t>
            </w:r>
          </w:p>
        </w:tc>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Constat</w:t>
            </w:r>
          </w:p>
        </w:tc>
        <w:tc>
          <w:tcPr>
            <w:tcW w:type="dxa" w:w="15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Demande DEM-…</w:t>
            </w:r>
          </w:p>
        </w:tc>
        <w:tc>
          <w:tcPr>
            <w:tcW w:type="dxa" w:w="134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testeur</w:t>
            </w:r>
          </w:p>
        </w:tc>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référent du domaine</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NIMOVA · Cahier de test : Finance et comptabilité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 Finance et comptabilité</dc:title>
  <dc:creator>E-VOLUTION XP</dc:creator>
  <cp:lastModifiedBy>Un-named</cp:lastModifiedBy>
  <cp:revision>1</cp:revision>
  <dcterms:created xsi:type="dcterms:W3CDTF">2026-10-26T17:41:38.445Z</dcterms:created>
  <dcterms:modified xsi:type="dcterms:W3CDTF">2026-10-26T17:41:38.445Z</dcterms:modified>
</cp:coreProperties>
</file>

<file path=docProps/custom.xml><?xml version="1.0" encoding="utf-8"?>
<Properties xmlns="http://schemas.openxmlformats.org/officeDocument/2006/custom-properties" xmlns:vt="http://schemas.openxmlformats.org/officeDocument/2006/docPropsVTypes"/>
</file>