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1.png" ContentType="image/png"/>
  <Override PartName="/word/media/rId50.jpg" ContentType="image/jpeg"/>
  <Override PartName="/word/media/rId53.jpg" ContentType="image/jpe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Лабораторная работа №2</w:t>
      </w:r>
    </w:p>
    <w:p>
      <w:pPr>
        <w:pStyle w:val="BodyText"/>
      </w:pPr>
      <w:r>
        <w:rPr>
          <w:bCs/>
          <w:b/>
        </w:rPr>
        <w:t xml:space="preserve">Дискреционное разграничение прав в Linux. Основные атрибуты</w:t>
      </w:r>
    </w:p>
    <w:p>
      <w:pPr>
        <w:pStyle w:val="BodyText"/>
      </w:pPr>
      <w:r>
        <w:t xml:space="preserve">Гудиева Мадина Куйраевна</w:t>
      </w:r>
    </w:p>
    <w:p>
      <w:pPr>
        <w:pStyle w:val="BodyText"/>
      </w:pPr>
      <w:r>
        <w:t xml:space="preserve">Содержание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BodyText"/>
      </w:pPr>
      <w:r>
        <w:rPr>
          <w:bCs/>
          <w:b/>
        </w:rPr>
        <w:t xml:space="preserve">Теоретические сведения</w:t>
      </w:r>
    </w:p>
    <w:p>
      <w:pPr>
        <w:pStyle w:val="BodyText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 [1]</w:t>
      </w:r>
    </w:p>
    <w:p>
      <w:pPr>
        <w:pStyle w:val="BodyText"/>
      </w:pPr>
      <w:r>
        <w:t xml:space="preserve">Для каждого файла в Linux задается набор разрешений. Разрешения могут быть следующими:</w:t>
      </w:r>
    </w:p>
    <w:p>
      <w:pPr>
        <w:numPr>
          <w:ilvl w:val="0"/>
          <w:numId w:val="1001"/>
        </w:numPr>
      </w:pPr>
      <w:r>
        <w:t xml:space="preserve">r — read — возможность открытия и чтения файла. Для директории это возможность просматривать содержимое директории.</w:t>
      </w:r>
    </w:p>
    <w:p>
      <w:pPr>
        <w:numPr>
          <w:ilvl w:val="0"/>
          <w:numId w:val="1001"/>
        </w:numPr>
      </w:pPr>
      <w:r>
        <w:t xml:space="preserve">w — write — возможность изменения файла. Для директории это возможность добавлять, удалять или переименовывать файлы в директории.</w:t>
      </w:r>
    </w:p>
    <w:p>
      <w:pPr>
        <w:numPr>
          <w:ilvl w:val="0"/>
          <w:numId w:val="1001"/>
        </w:numPr>
      </w:pPr>
      <w:r>
        <w:t xml:space="preserve">x — execute — возможность выполнения файла (запуска файла). [2]</w:t>
      </w:r>
    </w:p>
    <w:p>
      <w:pPr>
        <w:pStyle w:val="FirstParagraph"/>
      </w:pPr>
      <w:r>
        <w:t xml:space="preserve">Набор разрешений состоит из 3 блоков rwx:</w:t>
      </w:r>
    </w:p>
    <w:p>
      <w:pPr>
        <w:numPr>
          <w:ilvl w:val="0"/>
          <w:numId w:val="1002"/>
        </w:numPr>
      </w:pPr>
      <w:r>
        <w:t xml:space="preserve">Первый блок rwx определяет права доступа для владельца-пользователя.</w:t>
      </w:r>
    </w:p>
    <w:p>
      <w:pPr>
        <w:numPr>
          <w:ilvl w:val="0"/>
          <w:numId w:val="1002"/>
        </w:numPr>
      </w:pPr>
      <w:r>
        <w:t xml:space="preserve">Второй блок rwx определяет права доступа для владельца-группы.</w:t>
      </w:r>
    </w:p>
    <w:p>
      <w:pPr>
        <w:numPr>
          <w:ilvl w:val="0"/>
          <w:numId w:val="1002"/>
        </w:numPr>
      </w:pPr>
      <w:r>
        <w:t xml:space="preserve">Третий блок rwx определяет права доступа для всех остальных. [2]</w:t>
      </w:r>
    </w:p>
    <w:p>
      <w:pPr>
        <w:pStyle w:val="FirstParagraph"/>
      </w:pPr>
      <w:r>
        <w:t xml:space="preserve">Для каждого файла или директории в Linux задаются права доступа. Они задаются тремя атрибутами: набором разрешений, именем владельца, именем группы.</w:t>
      </w:r>
    </w:p>
    <w:p>
      <w:pPr>
        <w:pStyle w:val="BodyText"/>
      </w:pPr>
      <w:r>
        <w:t xml:space="preserve">Набор разрешений — это три блока прав доступа: права доступа для владельца файла, права доступа для группы, права доступа для всех остальных.</w:t>
      </w:r>
    </w:p>
    <w:p>
      <w:pPr>
        <w:pStyle w:val="BodyText"/>
      </w:pPr>
      <w:r>
        <w:t xml:space="preserve">Разрешения записываются символами r, w, x.</w:t>
      </w:r>
    </w:p>
    <w:p>
      <w:pPr>
        <w:pStyle w:val="BodyText"/>
      </w:pPr>
      <w:r>
        <w:t xml:space="preserve">Набор разрешений состоит из трех блоков и записывается в виде трех rwx, записанных друг за другом в виде одного «слова».</w:t>
      </w:r>
    </w:p>
    <w:p>
      <w:pPr>
        <w:pStyle w:val="BodyText"/>
      </w:pPr>
      <w:r>
        <w:t xml:space="preserve">Если какая-либо возможность отключена (запрещена), то вместо соответствующего символа в наборе разрешений ставится прочерк (символ минус).</w:t>
      </w:r>
    </w:p>
    <w:p>
      <w:pPr>
        <w:pStyle w:val="BodyText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guest, а также задала для этого пользователя пароль.</w:t>
      </w:r>
    </w:p>
    <w:p>
      <w:pPr>
        <w:pStyle w:val="FirstParagraph"/>
      </w:pPr>
      <w:r>
        <w:drawing>
          <wp:inline>
            <wp:extent cx="4706753" cy="1732547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4"/>
        </w:numPr>
      </w:pPr>
      <w:r>
        <w:t xml:space="preserve">Вошла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Определите директорию, в которой я нахожусь, командой pwd. С помощью этой команды я убедилась, что нахожусь в домашней директории пользователя.</w:t>
      </w:r>
    </w:p>
    <w:p>
      <w:pPr>
        <w:numPr>
          <w:ilvl w:val="0"/>
          <w:numId w:val="1006"/>
        </w:numPr>
      </w:pPr>
      <w:r>
        <w:t xml:space="preserve">Уточнила имя пользователя командой whoami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Уточнила имя пользователя, его группу, а также группы, куда входит пользователь, командой id. Затем воспользовалась командой groups, которая дополнительно обозначила домашнюю директорию.</w:t>
      </w:r>
    </w:p>
    <w:p>
      <w:pPr>
        <w:pStyle w:val="FirstParagraph"/>
      </w:pPr>
      <w:r>
        <w:drawing>
          <wp:inline>
            <wp:extent cx="4677877" cy="1453414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Просмотрела файл ‘/etc/passwd’ командой cat ‘/etc/passwd’. Нашла в нём свою учётную запись, где увидела выведенные ранее значения uid, gid .</w:t>
      </w:r>
      <w:r>
        <w:br/>
      </w:r>
      <w:r>
        <w:drawing>
          <wp:inline>
            <wp:extent cx="4668252" cy="1520791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  <w:r>
        <w:drawing>
          <wp:inline>
            <wp:extent cx="4466122" cy="4263991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9"/>
        </w:numPr>
      </w:pPr>
      <w:r>
        <w:t xml:space="preserve">Определила существующие в системе директории. Увидела директории моих пользователей, в них пользователь имеет права на чтение, запись и исполнение файлов 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3368842" cy="423511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10"/>
        </w:numPr>
      </w:pPr>
      <w:r>
        <w:t xml:space="preserve">Просмотрела, какие расширенные атрибуты установлены на поддиректориях, находящихся в директории ‘/home’. Увидела, что расширенных атрибутов на поддиректориях моего пользователя нет. Второго пользователя просмотреть не могу .</w:t>
      </w:r>
    </w:p>
    <w:p>
      <w:pPr>
        <w:pStyle w:val="FirstParagraph"/>
      </w:pPr>
      <w:r>
        <w:drawing>
          <wp:inline>
            <wp:extent cx="4764505" cy="644892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drawing>
          <wp:inline>
            <wp:extent cx="4398745" cy="54864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1"/>
        </w:numPr>
      </w:pPr>
      <w:r>
        <w:t xml:space="preserve">Создала в домашней директории поддиректорию dir1. Определила, что она получила права 775, а также не получила расширенных атрибутов.</w:t>
      </w:r>
      <w:r>
        <w:br/>
      </w:r>
      <w:r>
        <w:drawing>
          <wp:inline>
            <wp:extent cx="2319688" cy="239669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2"/>
        </w:numPr>
      </w:pPr>
      <w:r>
        <w:t xml:space="preserve">Сняла с директории dir1 все атрибуты и проверила это.</w:t>
      </w:r>
      <w:r>
        <w:br/>
      </w:r>
      <w:r>
        <w:drawing>
          <wp:inline>
            <wp:extent cx="3628724" cy="2444816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3"/>
        </w:numPr>
      </w:pPr>
      <w:r>
        <w:t xml:space="preserve">Попыталась создать в директории dir1 файл file1, т.к. прав на создание файла у меня не было, я получила отказ.</w:t>
      </w:r>
      <w:r>
        <w:br/>
      </w:r>
      <w:r>
        <w:drawing>
          <wp:inline>
            <wp:extent cx="3840479" cy="36576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4"/>
        </w:numPr>
      </w:pPr>
      <w:r>
        <w:t xml:space="preserve">Заполнила таблицу «Установленные права и разрешённые действия». Для этого я создала в директории 8 файлов с разными правами на каждом. После этого я меняла права dir1 и пробовала взаимодействовать с каждым из этих файлов, также пыталась зайти внутрь папки. Таким образом я проделала необходимые действия с каждым вариантов прав директории и прав файла .</w:t>
      </w:r>
    </w:p>
    <w:p>
      <w:pPr>
        <w:pStyle w:val="CaptionedFigure"/>
      </w:pPr>
      <w:r>
        <w:drawing>
          <wp:inline>
            <wp:extent cx="5334000" cy="73533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3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5"/>
        </w:numPr>
      </w:pPr>
      <w:r>
        <w:t xml:space="preserve">На основе полученной информации из таблицы прошлого пункта, я смогла определить те или иные минимально необходимые права для выполнения операций внутри директории dir1. Так как в предыдущем пунте не требовалось создавать подкаталог, я дополнительно попробовала создать dir2 внутри dir1 (меняя права dir1) и удалить её.</w:t>
      </w:r>
    </w:p>
    <w:p>
      <w:pPr>
        <w:pStyle w:val="CaptionedFigure"/>
      </w:pPr>
      <w:r>
        <w:drawing>
          <wp:inline>
            <wp:extent cx="5334000" cy="10572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:\work\study\2022-2023\%D0%B8%D0%BD%D1%84%D0%BE%D1%80%D0%BC%D0%B0%D1%86%D0%B8%D0%BE%D0%BD%D0%BD%D0%B0%D1%8F%20%D0%B1%D0%B5%D0%B7%D0%BE%D0%BF%D0%B0%D1%81%D0%BD%D0%BE%D1%81%D1%82%D1%8C\infosec\Lab02\14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Выводы</w:t>
      </w:r>
    </w:p>
    <w:p>
      <w:pPr>
        <w:pStyle w:val="BodyText"/>
      </w:pPr>
      <w:r>
        <w:t xml:space="preserve">Таким образом я успешно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BodyText"/>
      </w:pPr>
      <w:r>
        <w:rPr>
          <w:bCs/>
          <w:b/>
        </w:rPr>
        <w:t xml:space="preserve">Список литературы</w:t>
      </w:r>
    </w:p>
    <w:p>
      <w:pPr>
        <w:numPr>
          <w:ilvl w:val="0"/>
          <w:numId w:val="1016"/>
        </w:numPr>
      </w:pPr>
      <w:r>
        <w:t xml:space="preserve">Дискреционное разграничение доступа Linux. // Debianinstall. 2018. URL:</w:t>
      </w:r>
      <w:r>
        <w:t xml:space="preserve"> </w:t>
      </w:r>
      <w:hyperlink r:id="rId56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 </w:t>
      </w:r>
      <w:r>
        <w:t xml:space="preserve">(дата обращения 02.10.2021).</w:t>
      </w:r>
    </w:p>
    <w:p>
      <w:pPr>
        <w:numPr>
          <w:ilvl w:val="0"/>
          <w:numId w:val="1016"/>
        </w:numPr>
      </w:pPr>
      <w:r>
        <w:t xml:space="preserve">Права доступа к файлам в Linux. // Pingvinus. 2018.URL:</w:t>
      </w:r>
      <w:r>
        <w:t xml:space="preserve"> </w:t>
      </w:r>
      <w:hyperlink r:id="rId57">
        <w:r>
          <w:rPr>
            <w:rStyle w:val="Hyperlink"/>
          </w:rPr>
          <w:t xml:space="preserve">https://pingvinus.ru/note/file-permissions</w:t>
        </w:r>
      </w:hyperlink>
      <w:r>
        <w:t xml:space="preserve"> </w:t>
      </w:r>
      <w:r>
        <w:t xml:space="preserve">(дата обращения 02.10.2021).</w:t>
      </w:r>
    </w:p>
    <w:p>
      <w:pPr>
        <w:numPr>
          <w:ilvl w:val="0"/>
          <w:numId w:val="1016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6" Target="https://debianinstall.ru/diskretsionnoe-razgranichenie-dostupa-linux/" TargetMode="External" /><Relationship Type="http://schemas.openxmlformats.org/officeDocument/2006/relationships/hyperlink" Id="rId57" Target="https://pingvinus.ru/note/file-permiss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ebianinstall.ru/diskretsionnoe-razgranichenie-dostupa-linux/" TargetMode="External" /><Relationship Type="http://schemas.openxmlformats.org/officeDocument/2006/relationships/hyperlink" Id="rId57" Target="https://pingvinus.ru/note/file-permiss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2022-09-22T17:57:10Z</dcterms:created>
  <dcterms:modified xsi:type="dcterms:W3CDTF">2022-09-22T17:57:10Z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