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540230" w14:textId="103877FD" w:rsidR="00E12D41" w:rsidRDefault="00E12D41" w:rsidP="00E12D41">
      <w:pPr>
        <w:pStyle w:val="2"/>
        <w:spacing w:after="210" w:afterAutospacing="0"/>
        <w:jc w:val="center"/>
        <w:textAlignment w:val="top"/>
        <w:rPr>
          <w:rStyle w:val="a4"/>
          <w:rFonts w:ascii="Arial" w:eastAsia="Times New Roman" w:hAnsi="Arial" w:cs="Arial"/>
          <w:b/>
          <w:bCs/>
          <w:color w:val="000000"/>
          <w:sz w:val="24"/>
          <w:szCs w:val="24"/>
        </w:rPr>
      </w:pPr>
      <w:r>
        <w:rPr>
          <w:rStyle w:val="a4"/>
          <w:rFonts w:ascii="Arial" w:eastAsia="Times New Roman" w:hAnsi="Arial" w:cs="Arial"/>
          <w:b/>
          <w:bCs/>
          <w:color w:val="000000"/>
          <w:sz w:val="24"/>
          <w:szCs w:val="24"/>
        </w:rPr>
        <w:t>F.A.Q.</w:t>
      </w:r>
    </w:p>
    <w:tbl>
      <w:tblPr>
        <w:tblStyle w:val="a5"/>
        <w:tblW w:w="14449" w:type="dxa"/>
        <w:tblLook w:val="04A0" w:firstRow="1" w:lastRow="0" w:firstColumn="1" w:lastColumn="0" w:noHBand="0" w:noVBand="1"/>
      </w:tblPr>
      <w:tblGrid>
        <w:gridCol w:w="868"/>
        <w:gridCol w:w="4509"/>
        <w:gridCol w:w="9072"/>
      </w:tblGrid>
      <w:tr w:rsidR="00CB1716" w:rsidRPr="00983A54" w14:paraId="6DECEDAA" w14:textId="77777777" w:rsidTr="00983A54">
        <w:tc>
          <w:tcPr>
            <w:tcW w:w="0" w:type="auto"/>
            <w:vAlign w:val="center"/>
            <w:hideMark/>
          </w:tcPr>
          <w:p w14:paraId="36D1AA8F" w14:textId="3EA10B10" w:rsidR="00CB1716" w:rsidRPr="00061E40" w:rsidRDefault="00CB1716" w:rsidP="00937560">
            <w:pPr>
              <w:jc w:val="center"/>
              <w:rPr>
                <w:rFonts w:ascii="Arial" w:hAnsi="Arial" w:cs="Arial"/>
                <w:b/>
                <w:bCs/>
                <w:sz w:val="24"/>
                <w:szCs w:val="24"/>
              </w:rPr>
            </w:pPr>
            <w:r w:rsidRPr="00061E40">
              <w:rPr>
                <w:rFonts w:ascii="Arial" w:hAnsi="Arial" w:cs="Arial"/>
                <w:b/>
                <w:bCs/>
                <w:sz w:val="24"/>
                <w:szCs w:val="24"/>
              </w:rPr>
              <w:br/>
            </w:r>
            <w:r w:rsidRPr="00061E40">
              <w:rPr>
                <w:rStyle w:val="a4"/>
                <w:rFonts w:ascii="Arial" w:hAnsi="Arial" w:cs="Arial"/>
                <w:b w:val="0"/>
                <w:bCs w:val="0"/>
                <w:sz w:val="24"/>
                <w:szCs w:val="24"/>
              </w:rPr>
              <w:t>№</w:t>
            </w:r>
            <w:r w:rsidRPr="00061E40">
              <w:rPr>
                <w:rFonts w:ascii="Arial" w:hAnsi="Arial" w:cs="Arial"/>
                <w:b/>
                <w:bCs/>
                <w:sz w:val="24"/>
                <w:szCs w:val="24"/>
              </w:rPr>
              <w:br/>
            </w:r>
          </w:p>
        </w:tc>
        <w:tc>
          <w:tcPr>
            <w:tcW w:w="4509" w:type="dxa"/>
            <w:hideMark/>
          </w:tcPr>
          <w:p w14:paraId="2488F5C9" w14:textId="131633AF" w:rsidR="00CB1716" w:rsidRPr="00E44745" w:rsidRDefault="00CB1716" w:rsidP="00B0659B">
            <w:pPr>
              <w:jc w:val="center"/>
              <w:rPr>
                <w:rFonts w:ascii="Arial" w:hAnsi="Arial" w:cs="Arial"/>
                <w:sz w:val="24"/>
                <w:szCs w:val="24"/>
              </w:rPr>
            </w:pPr>
            <w:r w:rsidRPr="00E44745">
              <w:rPr>
                <w:rFonts w:ascii="Arial" w:hAnsi="Arial" w:cs="Arial"/>
                <w:sz w:val="24"/>
                <w:szCs w:val="24"/>
              </w:rPr>
              <w:br/>
            </w:r>
            <w:r w:rsidRPr="00E44745">
              <w:rPr>
                <w:rStyle w:val="a4"/>
                <w:rFonts w:ascii="Arial" w:hAnsi="Arial" w:cs="Arial"/>
                <w:sz w:val="24"/>
                <w:szCs w:val="24"/>
              </w:rPr>
              <w:t>Вопрос</w:t>
            </w:r>
            <w:r w:rsidRPr="00E44745">
              <w:rPr>
                <w:rFonts w:ascii="Arial" w:hAnsi="Arial" w:cs="Arial"/>
                <w:sz w:val="24"/>
                <w:szCs w:val="24"/>
              </w:rPr>
              <w:br/>
            </w:r>
          </w:p>
        </w:tc>
        <w:tc>
          <w:tcPr>
            <w:tcW w:w="9072" w:type="dxa"/>
            <w:vAlign w:val="center"/>
          </w:tcPr>
          <w:p w14:paraId="3549DE96" w14:textId="304BDA4F" w:rsidR="00CB1716" w:rsidRPr="00983A54" w:rsidRDefault="00CB1716" w:rsidP="00CB1716">
            <w:pPr>
              <w:jc w:val="center"/>
              <w:rPr>
                <w:rFonts w:ascii="Arial" w:hAnsi="Arial" w:cs="Arial"/>
                <w:sz w:val="24"/>
                <w:szCs w:val="24"/>
              </w:rPr>
            </w:pPr>
            <w:r w:rsidRPr="00983A54">
              <w:rPr>
                <w:rStyle w:val="a4"/>
                <w:rFonts w:ascii="Arial" w:hAnsi="Arial" w:cs="Arial"/>
                <w:sz w:val="24"/>
                <w:szCs w:val="24"/>
              </w:rPr>
              <w:t>Ответ оператора</w:t>
            </w:r>
          </w:p>
        </w:tc>
      </w:tr>
      <w:tr w:rsidR="00CB1716" w:rsidRPr="00983A54" w14:paraId="32BD1DA0" w14:textId="77777777" w:rsidTr="00061E40">
        <w:tc>
          <w:tcPr>
            <w:tcW w:w="0" w:type="auto"/>
            <w:vAlign w:val="center"/>
            <w:hideMark/>
          </w:tcPr>
          <w:p w14:paraId="35669668" w14:textId="433248B1" w:rsidR="00CB1716" w:rsidRPr="00061E40" w:rsidRDefault="00CB1716" w:rsidP="00937560">
            <w:pPr>
              <w:jc w:val="center"/>
              <w:rPr>
                <w:rFonts w:ascii="Arial" w:hAnsi="Arial" w:cs="Arial"/>
                <w:sz w:val="24"/>
                <w:szCs w:val="24"/>
              </w:rPr>
            </w:pPr>
            <w:r w:rsidRPr="00061E40">
              <w:rPr>
                <w:rFonts w:ascii="Arial" w:hAnsi="Arial" w:cs="Arial"/>
                <w:b/>
                <w:bCs/>
                <w:sz w:val="24"/>
                <w:szCs w:val="24"/>
              </w:rPr>
              <w:br/>
            </w:r>
            <w:r w:rsidRPr="00061E40">
              <w:rPr>
                <w:rStyle w:val="a4"/>
                <w:rFonts w:ascii="Arial" w:hAnsi="Arial" w:cs="Arial"/>
                <w:sz w:val="24"/>
                <w:szCs w:val="24"/>
              </w:rPr>
              <w:t>1</w:t>
            </w:r>
            <w:r w:rsidRPr="00061E40">
              <w:rPr>
                <w:rFonts w:ascii="Arial" w:hAnsi="Arial" w:cs="Arial"/>
                <w:sz w:val="24"/>
                <w:szCs w:val="24"/>
              </w:rPr>
              <w:br/>
            </w:r>
          </w:p>
        </w:tc>
        <w:tc>
          <w:tcPr>
            <w:tcW w:w="4509" w:type="dxa"/>
            <w:vAlign w:val="center"/>
            <w:hideMark/>
          </w:tcPr>
          <w:p w14:paraId="619966B1" w14:textId="77777777" w:rsidR="002E651C" w:rsidRDefault="00CB1716" w:rsidP="00C93ABB">
            <w:pPr>
              <w:rPr>
                <w:rFonts w:ascii="Arial" w:hAnsi="Arial" w:cs="Arial"/>
                <w:sz w:val="24"/>
                <w:szCs w:val="24"/>
                <w:lang w:val="kk-KZ"/>
              </w:rPr>
            </w:pPr>
            <w:r w:rsidRPr="00E44745">
              <w:rPr>
                <w:rFonts w:ascii="Arial" w:hAnsi="Arial" w:cs="Arial"/>
                <w:sz w:val="24"/>
                <w:szCs w:val="24"/>
              </w:rPr>
              <w:br/>
            </w:r>
            <w:r w:rsidR="002E651C">
              <w:rPr>
                <w:rFonts w:ascii="Arial" w:hAnsi="Arial" w:cs="Arial"/>
                <w:sz w:val="24"/>
                <w:szCs w:val="24"/>
              </w:rPr>
              <w:t xml:space="preserve">Что такое </w:t>
            </w:r>
            <w:r w:rsidRPr="00E44745">
              <w:rPr>
                <w:rFonts w:ascii="Arial" w:hAnsi="Arial" w:cs="Arial"/>
                <w:sz w:val="24"/>
                <w:szCs w:val="24"/>
              </w:rPr>
              <w:t>Цифровой тенге</w:t>
            </w:r>
            <w:r w:rsidR="00696182">
              <w:rPr>
                <w:rFonts w:ascii="Arial" w:hAnsi="Arial" w:cs="Arial"/>
                <w:sz w:val="24"/>
                <w:szCs w:val="24"/>
                <w:lang w:val="kk-KZ"/>
              </w:rPr>
              <w:t xml:space="preserve">? </w:t>
            </w:r>
          </w:p>
          <w:p w14:paraId="3BA4F32A" w14:textId="54B2920A" w:rsidR="00CB1716" w:rsidRPr="00E44745" w:rsidRDefault="00696182" w:rsidP="00C93ABB">
            <w:pPr>
              <w:rPr>
                <w:rFonts w:ascii="Arial" w:hAnsi="Arial" w:cs="Arial"/>
                <w:sz w:val="24"/>
                <w:szCs w:val="24"/>
              </w:rPr>
            </w:pPr>
            <w:r>
              <w:rPr>
                <w:rFonts w:ascii="Arial" w:hAnsi="Arial" w:cs="Arial"/>
                <w:sz w:val="24"/>
                <w:szCs w:val="24"/>
                <w:lang w:val="kk-KZ"/>
              </w:rPr>
              <w:t>Э</w:t>
            </w:r>
            <w:r w:rsidR="00CB1716" w:rsidRPr="00E44745">
              <w:rPr>
                <w:rFonts w:ascii="Arial" w:hAnsi="Arial" w:cs="Arial"/>
                <w:sz w:val="24"/>
                <w:szCs w:val="24"/>
              </w:rPr>
              <w:t xml:space="preserve">то электронные деньги или криптовалюта? Может быть это </w:t>
            </w:r>
            <w:proofErr w:type="spellStart"/>
            <w:r w:rsidR="00CB1716" w:rsidRPr="00E44745">
              <w:rPr>
                <w:rFonts w:ascii="Arial" w:hAnsi="Arial" w:cs="Arial"/>
                <w:sz w:val="24"/>
                <w:szCs w:val="24"/>
              </w:rPr>
              <w:t>стейблкоин</w:t>
            </w:r>
            <w:proofErr w:type="spellEnd"/>
            <w:r w:rsidR="00CB1716" w:rsidRPr="00E44745">
              <w:rPr>
                <w:rFonts w:ascii="Arial" w:hAnsi="Arial" w:cs="Arial"/>
                <w:sz w:val="24"/>
                <w:szCs w:val="24"/>
              </w:rPr>
              <w:t>?</w:t>
            </w:r>
          </w:p>
        </w:tc>
        <w:tc>
          <w:tcPr>
            <w:tcW w:w="9072" w:type="dxa"/>
            <w:vAlign w:val="center"/>
          </w:tcPr>
          <w:p w14:paraId="26EF12BA" w14:textId="3C711FFD" w:rsidR="00206085" w:rsidRPr="00983A54" w:rsidRDefault="00206085" w:rsidP="00206085">
            <w:pPr>
              <w:spacing w:line="276" w:lineRule="auto"/>
              <w:ind w:firstLine="720"/>
              <w:jc w:val="both"/>
              <w:rPr>
                <w:rFonts w:ascii="Arial" w:hAnsi="Arial" w:cs="Arial"/>
                <w:i/>
                <w:iCs/>
                <w:sz w:val="24"/>
                <w:szCs w:val="24"/>
              </w:rPr>
            </w:pPr>
            <w:r w:rsidRPr="00983A54">
              <w:rPr>
                <w:rFonts w:ascii="Arial" w:hAnsi="Arial" w:cs="Arial"/>
                <w:i/>
                <w:iCs/>
                <w:sz w:val="24"/>
                <w:szCs w:val="24"/>
              </w:rPr>
              <w:t>Цифровой тенге – третья, цифровая форма денег, которая используется наряду с наличными и безналичными средствами.</w:t>
            </w:r>
          </w:p>
          <w:p w14:paraId="421174DD" w14:textId="06FDFB8F" w:rsidR="00CB1716" w:rsidRPr="00983A54" w:rsidRDefault="00206085" w:rsidP="00206085">
            <w:pPr>
              <w:spacing w:line="276" w:lineRule="auto"/>
              <w:ind w:firstLine="720"/>
              <w:jc w:val="both"/>
              <w:rPr>
                <w:rFonts w:ascii="Arial" w:hAnsi="Arial" w:cs="Arial"/>
                <w:sz w:val="24"/>
                <w:szCs w:val="24"/>
              </w:rPr>
            </w:pPr>
            <w:r w:rsidRPr="00983A54">
              <w:rPr>
                <w:rFonts w:ascii="Arial" w:hAnsi="Arial" w:cs="Arial"/>
                <w:i/>
                <w:iCs/>
                <w:sz w:val="24"/>
                <w:szCs w:val="24"/>
              </w:rPr>
              <w:t>C точки зрения регулирования, согласно принятым поправкам в январе 2026 года в «Закон о платежах и платёжных системах», Цифровой тенге – это цифровая форма национальной валюты Республики Казахстан и законное платежное средство.</w:t>
            </w:r>
          </w:p>
        </w:tc>
      </w:tr>
      <w:tr w:rsidR="00CB1716" w:rsidRPr="00983A54" w14:paraId="3B99F834" w14:textId="77777777" w:rsidTr="00061E40">
        <w:tc>
          <w:tcPr>
            <w:tcW w:w="0" w:type="auto"/>
            <w:vAlign w:val="center"/>
            <w:hideMark/>
          </w:tcPr>
          <w:p w14:paraId="1C2646B6" w14:textId="7B1B8D02" w:rsidR="00CB1716" w:rsidRPr="00061E40" w:rsidRDefault="00CB1716" w:rsidP="00937560">
            <w:pPr>
              <w:jc w:val="center"/>
              <w:rPr>
                <w:rFonts w:ascii="Arial" w:hAnsi="Arial" w:cs="Arial"/>
                <w:sz w:val="24"/>
                <w:szCs w:val="24"/>
              </w:rPr>
            </w:pPr>
            <w:r w:rsidRPr="00061E40">
              <w:rPr>
                <w:rFonts w:ascii="Arial" w:hAnsi="Arial" w:cs="Arial"/>
                <w:b/>
                <w:bCs/>
                <w:sz w:val="24"/>
                <w:szCs w:val="24"/>
              </w:rPr>
              <w:br/>
            </w:r>
            <w:r w:rsidRPr="00061E40">
              <w:rPr>
                <w:rStyle w:val="a4"/>
                <w:rFonts w:ascii="Arial" w:hAnsi="Arial" w:cs="Arial"/>
                <w:sz w:val="24"/>
                <w:szCs w:val="24"/>
              </w:rPr>
              <w:t>2</w:t>
            </w:r>
            <w:r w:rsidRPr="00061E40">
              <w:rPr>
                <w:rFonts w:ascii="Arial" w:hAnsi="Arial" w:cs="Arial"/>
                <w:sz w:val="24"/>
                <w:szCs w:val="24"/>
              </w:rPr>
              <w:br/>
            </w:r>
          </w:p>
        </w:tc>
        <w:tc>
          <w:tcPr>
            <w:tcW w:w="4509" w:type="dxa"/>
            <w:vAlign w:val="center"/>
            <w:hideMark/>
          </w:tcPr>
          <w:p w14:paraId="037387D1" w14:textId="28C61ECA" w:rsidR="00CB1716" w:rsidRPr="00E44745" w:rsidRDefault="00CB1716" w:rsidP="00C93ABB">
            <w:pPr>
              <w:rPr>
                <w:rFonts w:ascii="Arial" w:hAnsi="Arial" w:cs="Arial"/>
                <w:sz w:val="24"/>
                <w:szCs w:val="24"/>
              </w:rPr>
            </w:pPr>
            <w:r w:rsidRPr="00E44745">
              <w:rPr>
                <w:rFonts w:ascii="Arial" w:hAnsi="Arial" w:cs="Arial"/>
                <w:sz w:val="24"/>
                <w:szCs w:val="24"/>
              </w:rPr>
              <w:t>Что даст внедрение цифрового тенге?</w:t>
            </w:r>
          </w:p>
        </w:tc>
        <w:tc>
          <w:tcPr>
            <w:tcW w:w="9072" w:type="dxa"/>
            <w:vAlign w:val="center"/>
          </w:tcPr>
          <w:p w14:paraId="212061F8" w14:textId="77777777" w:rsidR="00206085" w:rsidRPr="00983A54" w:rsidRDefault="00206085" w:rsidP="00206085">
            <w:pPr>
              <w:spacing w:line="276" w:lineRule="auto"/>
              <w:ind w:firstLine="720"/>
              <w:jc w:val="both"/>
              <w:rPr>
                <w:rFonts w:ascii="Arial" w:hAnsi="Arial" w:cs="Arial"/>
                <w:i/>
                <w:iCs/>
                <w:sz w:val="24"/>
                <w:szCs w:val="24"/>
              </w:rPr>
            </w:pPr>
            <w:r w:rsidRPr="00983A54">
              <w:rPr>
                <w:rFonts w:ascii="Arial" w:hAnsi="Arial" w:cs="Arial"/>
                <w:i/>
                <w:iCs/>
                <w:sz w:val="24"/>
                <w:szCs w:val="24"/>
              </w:rPr>
              <w:t xml:space="preserve">Цифровой тенге является цифровой формой наличных денег для цифрового мира. Он предоставляет потребителям возможность использовать деньги, выпускаемые Национальным банком в цифровом формате, дополняя банкноты и монеты. </w:t>
            </w:r>
          </w:p>
          <w:p w14:paraId="725B2B0D" w14:textId="77777777" w:rsidR="00206085" w:rsidRPr="00983A54" w:rsidRDefault="00206085" w:rsidP="00206085">
            <w:pPr>
              <w:spacing w:line="276" w:lineRule="auto"/>
              <w:ind w:firstLine="720"/>
              <w:jc w:val="both"/>
              <w:rPr>
                <w:rFonts w:ascii="Arial" w:hAnsi="Arial" w:cs="Arial"/>
                <w:i/>
                <w:iCs/>
                <w:sz w:val="24"/>
                <w:szCs w:val="24"/>
              </w:rPr>
            </w:pPr>
            <w:r w:rsidRPr="00983A54">
              <w:rPr>
                <w:rFonts w:ascii="Arial" w:hAnsi="Arial" w:cs="Arial"/>
                <w:i/>
                <w:iCs/>
                <w:sz w:val="24"/>
                <w:szCs w:val="24"/>
              </w:rPr>
              <w:t xml:space="preserve">Платформа </w:t>
            </w:r>
            <w:r w:rsidRPr="00983A54">
              <w:rPr>
                <w:rFonts w:ascii="Arial" w:hAnsi="Arial" w:cs="Arial"/>
                <w:i/>
                <w:iCs/>
                <w:sz w:val="24"/>
                <w:szCs w:val="24"/>
                <w:lang w:val="kk-KZ"/>
              </w:rPr>
              <w:t>Цифрового тенге</w:t>
            </w:r>
            <w:r w:rsidRPr="00983A54">
              <w:rPr>
                <w:rFonts w:ascii="Arial" w:hAnsi="Arial" w:cs="Arial"/>
                <w:i/>
                <w:iCs/>
                <w:sz w:val="24"/>
                <w:szCs w:val="24"/>
              </w:rPr>
              <w:t xml:space="preserve"> предоставляет возможность программировать национальную валюту на уровне токенов, открывая широкие возможности для повышения эффективности, скорости и прозрачности расчётов как для рядовых пользователей и бизнеса, так и для тех, что проводятся с участием государства. В перспективе внедрение </w:t>
            </w:r>
            <w:r w:rsidRPr="00983A54">
              <w:rPr>
                <w:rFonts w:ascii="Arial" w:hAnsi="Arial" w:cs="Arial"/>
                <w:i/>
                <w:iCs/>
                <w:sz w:val="24"/>
                <w:szCs w:val="24"/>
                <w:lang w:val="kk-KZ"/>
              </w:rPr>
              <w:t>цифрового тенге</w:t>
            </w:r>
            <w:r w:rsidRPr="00983A54">
              <w:rPr>
                <w:rFonts w:ascii="Arial" w:hAnsi="Arial" w:cs="Arial"/>
                <w:i/>
                <w:iCs/>
                <w:sz w:val="24"/>
                <w:szCs w:val="24"/>
              </w:rPr>
              <w:t xml:space="preserve"> повысит эффективность и трансграничных платежей.</w:t>
            </w:r>
          </w:p>
          <w:p w14:paraId="022E0C49" w14:textId="536B339A" w:rsidR="00CB1716" w:rsidRPr="00983A54" w:rsidRDefault="00206085" w:rsidP="00206085">
            <w:pPr>
              <w:spacing w:line="276" w:lineRule="auto"/>
              <w:ind w:firstLine="720"/>
              <w:jc w:val="both"/>
              <w:rPr>
                <w:rFonts w:ascii="Arial" w:hAnsi="Arial" w:cs="Arial"/>
                <w:i/>
                <w:iCs/>
                <w:sz w:val="24"/>
                <w:szCs w:val="24"/>
              </w:rPr>
            </w:pPr>
            <w:r w:rsidRPr="00983A54">
              <w:rPr>
                <w:rFonts w:ascii="Arial" w:hAnsi="Arial" w:cs="Arial"/>
                <w:i/>
                <w:iCs/>
                <w:sz w:val="24"/>
                <w:szCs w:val="24"/>
              </w:rPr>
              <w:t xml:space="preserve">Инфраструктура </w:t>
            </w:r>
            <w:r w:rsidRPr="00983A54">
              <w:rPr>
                <w:rFonts w:ascii="Arial" w:hAnsi="Arial" w:cs="Arial"/>
                <w:i/>
                <w:iCs/>
                <w:sz w:val="24"/>
                <w:szCs w:val="24"/>
                <w:lang w:val="kk-KZ"/>
              </w:rPr>
              <w:t>цифрового тенге</w:t>
            </w:r>
            <w:r w:rsidRPr="00983A54">
              <w:rPr>
                <w:rFonts w:ascii="Arial" w:hAnsi="Arial" w:cs="Arial"/>
                <w:i/>
                <w:iCs/>
                <w:sz w:val="24"/>
                <w:szCs w:val="24"/>
              </w:rPr>
              <w:t xml:space="preserve"> становится дополнительным инструментом для участников финансового рынка, используя который они смогут создавать инновационные сервисы.</w:t>
            </w:r>
          </w:p>
        </w:tc>
      </w:tr>
      <w:tr w:rsidR="00CB1716" w:rsidRPr="00983A54" w14:paraId="338764F1" w14:textId="77777777" w:rsidTr="00061E40">
        <w:tc>
          <w:tcPr>
            <w:tcW w:w="0" w:type="auto"/>
            <w:vAlign w:val="center"/>
            <w:hideMark/>
          </w:tcPr>
          <w:p w14:paraId="1CD3B8C3" w14:textId="6AFD7657" w:rsidR="00CB1716" w:rsidRPr="00061E40" w:rsidRDefault="00CB1716" w:rsidP="00937560">
            <w:pPr>
              <w:jc w:val="center"/>
              <w:rPr>
                <w:rFonts w:ascii="Arial" w:hAnsi="Arial" w:cs="Arial"/>
                <w:sz w:val="24"/>
                <w:szCs w:val="24"/>
              </w:rPr>
            </w:pPr>
            <w:r w:rsidRPr="00061E40">
              <w:rPr>
                <w:rFonts w:ascii="Arial" w:hAnsi="Arial" w:cs="Arial"/>
                <w:b/>
                <w:bCs/>
                <w:sz w:val="24"/>
                <w:szCs w:val="24"/>
              </w:rPr>
              <w:br/>
            </w:r>
            <w:r w:rsidRPr="00061E40">
              <w:rPr>
                <w:rStyle w:val="a4"/>
                <w:rFonts w:ascii="Arial" w:hAnsi="Arial" w:cs="Arial"/>
                <w:sz w:val="24"/>
                <w:szCs w:val="24"/>
              </w:rPr>
              <w:t>3</w:t>
            </w:r>
            <w:r w:rsidRPr="00061E40">
              <w:rPr>
                <w:rFonts w:ascii="Arial" w:hAnsi="Arial" w:cs="Arial"/>
                <w:sz w:val="24"/>
                <w:szCs w:val="24"/>
              </w:rPr>
              <w:br/>
            </w:r>
          </w:p>
        </w:tc>
        <w:tc>
          <w:tcPr>
            <w:tcW w:w="4509" w:type="dxa"/>
            <w:vAlign w:val="center"/>
            <w:hideMark/>
          </w:tcPr>
          <w:p w14:paraId="0163E178" w14:textId="3FBC83D0" w:rsidR="00CB1716" w:rsidRPr="00E44745" w:rsidRDefault="00CB1716" w:rsidP="00C93ABB">
            <w:pPr>
              <w:rPr>
                <w:rFonts w:ascii="Arial" w:hAnsi="Arial" w:cs="Arial"/>
                <w:sz w:val="24"/>
                <w:szCs w:val="24"/>
              </w:rPr>
            </w:pPr>
            <w:r w:rsidRPr="00E44745">
              <w:rPr>
                <w:rFonts w:ascii="Arial" w:hAnsi="Arial" w:cs="Arial"/>
                <w:sz w:val="24"/>
                <w:szCs w:val="24"/>
              </w:rPr>
              <w:br/>
              <w:t>Как</w:t>
            </w:r>
            <w:r w:rsidR="00206085" w:rsidRPr="00E44745">
              <w:rPr>
                <w:rFonts w:ascii="Arial" w:hAnsi="Arial" w:cs="Arial"/>
                <w:sz w:val="24"/>
                <w:szCs w:val="24"/>
              </w:rPr>
              <w:t xml:space="preserve"> можно будет использовать </w:t>
            </w:r>
            <w:r w:rsidRPr="00E44745">
              <w:rPr>
                <w:rFonts w:ascii="Arial" w:hAnsi="Arial" w:cs="Arial"/>
                <w:sz w:val="24"/>
                <w:szCs w:val="24"/>
              </w:rPr>
              <w:t>цифрово</w:t>
            </w:r>
            <w:r w:rsidR="008B42D6">
              <w:rPr>
                <w:rFonts w:ascii="Arial" w:hAnsi="Arial" w:cs="Arial"/>
                <w:sz w:val="24"/>
                <w:szCs w:val="24"/>
              </w:rPr>
              <w:t>й</w:t>
            </w:r>
            <w:r w:rsidRPr="00E44745">
              <w:rPr>
                <w:rFonts w:ascii="Arial" w:hAnsi="Arial" w:cs="Arial"/>
                <w:sz w:val="24"/>
                <w:szCs w:val="24"/>
              </w:rPr>
              <w:t xml:space="preserve"> тенге?</w:t>
            </w:r>
          </w:p>
        </w:tc>
        <w:tc>
          <w:tcPr>
            <w:tcW w:w="9072" w:type="dxa"/>
            <w:vAlign w:val="center"/>
          </w:tcPr>
          <w:p w14:paraId="6FCD56CA" w14:textId="693D95BA" w:rsidR="00CB1716" w:rsidRPr="00983A54" w:rsidRDefault="00206085" w:rsidP="00206085">
            <w:pPr>
              <w:jc w:val="both"/>
              <w:rPr>
                <w:rFonts w:ascii="Arial" w:hAnsi="Arial" w:cs="Arial"/>
                <w:i/>
                <w:iCs/>
                <w:sz w:val="24"/>
                <w:szCs w:val="24"/>
              </w:rPr>
            </w:pPr>
            <w:r w:rsidRPr="00983A54">
              <w:rPr>
                <w:rFonts w:ascii="Arial" w:hAnsi="Arial" w:cs="Arial"/>
                <w:i/>
                <w:iCs/>
                <w:sz w:val="24"/>
                <w:szCs w:val="24"/>
              </w:rPr>
              <w:t xml:space="preserve">             Цифровой тенге используется так же, как и существующие безналичные банковские сервисы: посредством банковских приложений или карт. Банки или иные поставщики платёжных услуг, подключенные к Платформе Цифрового тенге, имеют возможность проводить операции на платформе цифрового тенге, и, соответственно, их приложения и информационные системы могут использоваться для того, чтобы взаимодействовать с конечными пользователями цифрового тенге.</w:t>
            </w:r>
          </w:p>
        </w:tc>
      </w:tr>
      <w:tr w:rsidR="00CB1716" w:rsidRPr="00983A54" w14:paraId="6A9DFF34" w14:textId="77777777" w:rsidTr="00061E40">
        <w:tc>
          <w:tcPr>
            <w:tcW w:w="0" w:type="auto"/>
            <w:vAlign w:val="center"/>
            <w:hideMark/>
          </w:tcPr>
          <w:p w14:paraId="6C384398" w14:textId="18B1E81C" w:rsidR="00CB1716" w:rsidRPr="00061E40" w:rsidRDefault="00CB1716" w:rsidP="00937560">
            <w:pPr>
              <w:jc w:val="center"/>
              <w:rPr>
                <w:rFonts w:ascii="Arial" w:hAnsi="Arial" w:cs="Arial"/>
                <w:sz w:val="24"/>
                <w:szCs w:val="24"/>
              </w:rPr>
            </w:pPr>
            <w:r w:rsidRPr="00061E40">
              <w:rPr>
                <w:rFonts w:ascii="Arial" w:hAnsi="Arial" w:cs="Arial"/>
                <w:b/>
                <w:bCs/>
                <w:sz w:val="24"/>
                <w:szCs w:val="24"/>
              </w:rPr>
              <w:br/>
            </w:r>
            <w:r w:rsidRPr="00061E40">
              <w:rPr>
                <w:rStyle w:val="a4"/>
                <w:rFonts w:ascii="Arial" w:hAnsi="Arial" w:cs="Arial"/>
                <w:sz w:val="24"/>
                <w:szCs w:val="24"/>
              </w:rPr>
              <w:t>4</w:t>
            </w:r>
            <w:r w:rsidRPr="00061E40">
              <w:rPr>
                <w:rFonts w:ascii="Arial" w:hAnsi="Arial" w:cs="Arial"/>
                <w:sz w:val="24"/>
                <w:szCs w:val="24"/>
              </w:rPr>
              <w:br/>
            </w:r>
          </w:p>
        </w:tc>
        <w:tc>
          <w:tcPr>
            <w:tcW w:w="4509" w:type="dxa"/>
            <w:vAlign w:val="center"/>
            <w:hideMark/>
          </w:tcPr>
          <w:p w14:paraId="45861A73" w14:textId="27169034" w:rsidR="00CB1716" w:rsidRPr="00E44745" w:rsidRDefault="00CB1716" w:rsidP="00C93ABB">
            <w:pPr>
              <w:rPr>
                <w:rFonts w:ascii="Arial" w:hAnsi="Arial" w:cs="Arial"/>
                <w:sz w:val="24"/>
                <w:szCs w:val="24"/>
              </w:rPr>
            </w:pPr>
            <w:r w:rsidRPr="00E44745">
              <w:rPr>
                <w:rFonts w:ascii="Arial" w:hAnsi="Arial" w:cs="Arial"/>
                <w:sz w:val="24"/>
                <w:szCs w:val="24"/>
              </w:rPr>
              <w:t>Национальный Банк напрямую будет работать с гражданами и бизнесом? Банки и платежные системы будут вынуждены конкурировать с ним?</w:t>
            </w:r>
          </w:p>
        </w:tc>
        <w:tc>
          <w:tcPr>
            <w:tcW w:w="9072" w:type="dxa"/>
            <w:vAlign w:val="center"/>
          </w:tcPr>
          <w:p w14:paraId="44B18DE9" w14:textId="12CC4F0A" w:rsidR="00CB1716" w:rsidRPr="00983A54" w:rsidRDefault="00206085" w:rsidP="00696182">
            <w:pPr>
              <w:jc w:val="both"/>
              <w:rPr>
                <w:rFonts w:ascii="Arial" w:hAnsi="Arial" w:cs="Arial"/>
                <w:sz w:val="24"/>
                <w:szCs w:val="24"/>
              </w:rPr>
            </w:pPr>
            <w:r w:rsidRPr="00983A54">
              <w:rPr>
                <w:rFonts w:ascii="Arial" w:hAnsi="Arial" w:cs="Arial"/>
                <w:i/>
                <w:iCs/>
                <w:sz w:val="24"/>
                <w:szCs w:val="24"/>
              </w:rPr>
              <w:t xml:space="preserve">             Приоритет Национального Банка – это конкурентный и инновационный рынок платежей, в котором ключевую роль играют участники рынка. Национальный Банк предоставит инфраструктуру для использования цифрового тенге, а конечные платежные или другие сервисы </w:t>
            </w:r>
            <w:r w:rsidRPr="00983A54">
              <w:rPr>
                <w:rFonts w:ascii="Arial" w:hAnsi="Arial" w:cs="Arial"/>
                <w:i/>
                <w:iCs/>
                <w:sz w:val="24"/>
                <w:szCs w:val="24"/>
              </w:rPr>
              <w:lastRenderedPageBreak/>
              <w:t>будут предоставлять только участники рынка. То есть работа с гражданами и бизнесом останется на стороне БВУ и других участников финансового рынка.</w:t>
            </w:r>
          </w:p>
        </w:tc>
      </w:tr>
      <w:tr w:rsidR="00CB1716" w:rsidRPr="00983A54" w14:paraId="62407E6B" w14:textId="77777777" w:rsidTr="00061E40">
        <w:tc>
          <w:tcPr>
            <w:tcW w:w="0" w:type="auto"/>
            <w:vAlign w:val="center"/>
            <w:hideMark/>
          </w:tcPr>
          <w:p w14:paraId="4A546CBE" w14:textId="7C22416D" w:rsidR="00CB1716" w:rsidRPr="00061E40" w:rsidRDefault="00CB1716" w:rsidP="00937560">
            <w:pPr>
              <w:jc w:val="center"/>
              <w:rPr>
                <w:rFonts w:ascii="Arial" w:hAnsi="Arial" w:cs="Arial"/>
                <w:sz w:val="24"/>
                <w:szCs w:val="24"/>
              </w:rPr>
            </w:pPr>
            <w:r w:rsidRPr="00061E40">
              <w:rPr>
                <w:rFonts w:ascii="Arial" w:hAnsi="Arial" w:cs="Arial"/>
                <w:b/>
                <w:bCs/>
                <w:sz w:val="24"/>
                <w:szCs w:val="24"/>
              </w:rPr>
              <w:lastRenderedPageBreak/>
              <w:br/>
            </w:r>
            <w:r w:rsidRPr="00061E40">
              <w:rPr>
                <w:rStyle w:val="a4"/>
                <w:rFonts w:ascii="Arial" w:hAnsi="Arial" w:cs="Arial"/>
                <w:sz w:val="24"/>
                <w:szCs w:val="24"/>
              </w:rPr>
              <w:t>5</w:t>
            </w:r>
            <w:r w:rsidRPr="00061E40">
              <w:rPr>
                <w:rFonts w:ascii="Arial" w:hAnsi="Arial" w:cs="Arial"/>
                <w:sz w:val="24"/>
                <w:szCs w:val="24"/>
              </w:rPr>
              <w:br/>
            </w:r>
          </w:p>
        </w:tc>
        <w:tc>
          <w:tcPr>
            <w:tcW w:w="4509" w:type="dxa"/>
            <w:vAlign w:val="center"/>
            <w:hideMark/>
          </w:tcPr>
          <w:p w14:paraId="23DCA2B8" w14:textId="5D693D27" w:rsidR="00CB1716" w:rsidRPr="00E44745" w:rsidRDefault="00CB1716" w:rsidP="00C93ABB">
            <w:pPr>
              <w:rPr>
                <w:rFonts w:ascii="Arial" w:hAnsi="Arial" w:cs="Arial"/>
                <w:sz w:val="24"/>
                <w:szCs w:val="24"/>
              </w:rPr>
            </w:pPr>
            <w:r w:rsidRPr="00E44745">
              <w:rPr>
                <w:rFonts w:ascii="Arial" w:hAnsi="Arial" w:cs="Arial"/>
                <w:sz w:val="24"/>
                <w:szCs w:val="24"/>
              </w:rPr>
              <w:t xml:space="preserve">Цифровой тенге позволит </w:t>
            </w:r>
            <w:r w:rsidR="008B42D6">
              <w:rPr>
                <w:rFonts w:ascii="Arial" w:hAnsi="Arial" w:cs="Arial"/>
                <w:sz w:val="24"/>
                <w:szCs w:val="24"/>
              </w:rPr>
              <w:t xml:space="preserve">ли </w:t>
            </w:r>
            <w:r w:rsidRPr="00E44745">
              <w:rPr>
                <w:rFonts w:ascii="Arial" w:hAnsi="Arial" w:cs="Arial"/>
                <w:sz w:val="24"/>
                <w:szCs w:val="24"/>
              </w:rPr>
              <w:t>Национальному Банку или другим государственным органам следить за всеми транзакциями граждан? </w:t>
            </w:r>
          </w:p>
        </w:tc>
        <w:tc>
          <w:tcPr>
            <w:tcW w:w="9072" w:type="dxa"/>
            <w:vAlign w:val="center"/>
          </w:tcPr>
          <w:p w14:paraId="625B43AF" w14:textId="02C44A6C" w:rsidR="00CB1716" w:rsidRPr="00983A54" w:rsidRDefault="00206085" w:rsidP="00206085">
            <w:pPr>
              <w:jc w:val="both"/>
              <w:rPr>
                <w:rFonts w:ascii="Arial" w:hAnsi="Arial" w:cs="Arial"/>
                <w:sz w:val="24"/>
                <w:szCs w:val="24"/>
              </w:rPr>
            </w:pPr>
            <w:r w:rsidRPr="00983A54">
              <w:rPr>
                <w:rFonts w:ascii="Arial" w:hAnsi="Arial" w:cs="Arial"/>
                <w:i/>
                <w:iCs/>
                <w:sz w:val="24"/>
                <w:szCs w:val="24"/>
              </w:rPr>
              <w:t xml:space="preserve">             Нет, технология цифрового тенге направлена в первую очередь на эффективные и безопасные платежи, при которых обеспечивается полная защита прав потребителей платежных услуг в соответствии с законодательством РК. В целях обеспечения анонимности платежей в инфраструктуре цифрового тенге будут предусмотрены соответствующие архитектурные решения. Для противодействия мошенничеству, незаконному обороту денежных средств и противодействия финансированию незаконной деятельности будут использованы подходы, обеспечивающие защиту интересов граждан</w:t>
            </w:r>
            <w:r w:rsidR="00937560" w:rsidRPr="00983A54">
              <w:rPr>
                <w:rFonts w:ascii="Arial" w:hAnsi="Arial" w:cs="Arial"/>
                <w:i/>
                <w:iCs/>
                <w:sz w:val="24"/>
                <w:szCs w:val="24"/>
              </w:rPr>
              <w:t>.</w:t>
            </w:r>
          </w:p>
        </w:tc>
      </w:tr>
      <w:tr w:rsidR="00937560" w:rsidRPr="00983A54" w14:paraId="278282C0" w14:textId="77777777" w:rsidTr="00061E40">
        <w:tc>
          <w:tcPr>
            <w:tcW w:w="0" w:type="auto"/>
            <w:vAlign w:val="center"/>
          </w:tcPr>
          <w:p w14:paraId="01AC9718" w14:textId="54DECF19" w:rsidR="00937560" w:rsidRPr="00061E40" w:rsidRDefault="00937560" w:rsidP="00937560">
            <w:pPr>
              <w:jc w:val="center"/>
              <w:rPr>
                <w:rFonts w:ascii="Arial" w:hAnsi="Arial" w:cs="Arial"/>
                <w:b/>
                <w:bCs/>
                <w:sz w:val="24"/>
                <w:szCs w:val="24"/>
              </w:rPr>
            </w:pPr>
            <w:r w:rsidRPr="00061E40">
              <w:rPr>
                <w:rFonts w:ascii="Arial" w:hAnsi="Arial" w:cs="Arial"/>
                <w:b/>
                <w:bCs/>
                <w:sz w:val="24"/>
                <w:szCs w:val="24"/>
              </w:rPr>
              <w:t>6</w:t>
            </w:r>
          </w:p>
        </w:tc>
        <w:tc>
          <w:tcPr>
            <w:tcW w:w="4509" w:type="dxa"/>
            <w:vAlign w:val="center"/>
          </w:tcPr>
          <w:p w14:paraId="552D1237" w14:textId="7A365AB1" w:rsidR="00937560" w:rsidRPr="00E44745" w:rsidRDefault="008B42D6" w:rsidP="00C93ABB">
            <w:pPr>
              <w:rPr>
                <w:rFonts w:ascii="Arial" w:hAnsi="Arial" w:cs="Arial"/>
                <w:sz w:val="24"/>
                <w:szCs w:val="24"/>
              </w:rPr>
            </w:pPr>
            <w:r w:rsidRPr="00E44745">
              <w:rPr>
                <w:rFonts w:ascii="Arial" w:hAnsi="Arial" w:cs="Arial"/>
                <w:sz w:val="24"/>
                <w:szCs w:val="24"/>
              </w:rPr>
              <w:t>Заменит</w:t>
            </w:r>
            <w:r>
              <w:rPr>
                <w:rFonts w:ascii="Arial" w:hAnsi="Arial" w:cs="Arial"/>
                <w:sz w:val="24"/>
                <w:szCs w:val="24"/>
              </w:rPr>
              <w:t xml:space="preserve"> ли</w:t>
            </w:r>
            <w:r w:rsidRPr="00E44745">
              <w:rPr>
                <w:rFonts w:ascii="Arial" w:hAnsi="Arial" w:cs="Arial"/>
                <w:sz w:val="24"/>
                <w:szCs w:val="24"/>
              </w:rPr>
              <w:t xml:space="preserve"> </w:t>
            </w:r>
            <w:r>
              <w:rPr>
                <w:rFonts w:ascii="Arial" w:hAnsi="Arial" w:cs="Arial"/>
                <w:sz w:val="24"/>
                <w:szCs w:val="24"/>
              </w:rPr>
              <w:t>ц</w:t>
            </w:r>
            <w:r w:rsidR="00D12CFA" w:rsidRPr="00E44745">
              <w:rPr>
                <w:rFonts w:ascii="Arial" w:hAnsi="Arial" w:cs="Arial"/>
                <w:sz w:val="24"/>
                <w:szCs w:val="24"/>
              </w:rPr>
              <w:t>ифровой тенге наличные</w:t>
            </w:r>
            <w:r w:rsidR="00696182">
              <w:rPr>
                <w:rFonts w:ascii="Arial" w:hAnsi="Arial" w:cs="Arial"/>
                <w:sz w:val="24"/>
                <w:szCs w:val="24"/>
                <w:lang w:val="kk-KZ"/>
              </w:rPr>
              <w:t xml:space="preserve"> или безналичные деньги</w:t>
            </w:r>
            <w:r w:rsidR="00D12CFA" w:rsidRPr="00E44745">
              <w:rPr>
                <w:rFonts w:ascii="Arial" w:hAnsi="Arial" w:cs="Arial"/>
                <w:sz w:val="24"/>
                <w:szCs w:val="24"/>
              </w:rPr>
              <w:t>?</w:t>
            </w:r>
          </w:p>
        </w:tc>
        <w:tc>
          <w:tcPr>
            <w:tcW w:w="9072" w:type="dxa"/>
            <w:vAlign w:val="center"/>
          </w:tcPr>
          <w:p w14:paraId="3E56C1FC" w14:textId="7F24C596" w:rsidR="000B46F6" w:rsidRPr="00983A54" w:rsidRDefault="000B46F6" w:rsidP="00206085">
            <w:pPr>
              <w:jc w:val="both"/>
              <w:rPr>
                <w:rFonts w:ascii="Arial" w:hAnsi="Arial" w:cs="Arial"/>
                <w:i/>
                <w:iCs/>
                <w:sz w:val="24"/>
                <w:szCs w:val="24"/>
              </w:rPr>
            </w:pPr>
            <w:r w:rsidRPr="00983A54">
              <w:rPr>
                <w:rFonts w:ascii="Arial" w:hAnsi="Arial" w:cs="Arial"/>
                <w:i/>
                <w:iCs/>
                <w:sz w:val="24"/>
                <w:szCs w:val="24"/>
              </w:rPr>
              <w:t xml:space="preserve">            </w:t>
            </w:r>
            <w:r w:rsidR="00744276" w:rsidRPr="00983A54">
              <w:rPr>
                <w:rFonts w:ascii="Arial" w:hAnsi="Arial" w:cs="Arial"/>
                <w:i/>
                <w:iCs/>
                <w:sz w:val="24"/>
                <w:szCs w:val="24"/>
              </w:rPr>
              <w:t xml:space="preserve">Нет, с запуском ЦТ наличные и безналичные деньги в Казахстане будут использоваться в прежнем режиме. </w:t>
            </w:r>
            <w:r w:rsidRPr="00983A54">
              <w:rPr>
                <w:rFonts w:ascii="Arial" w:hAnsi="Arial" w:cs="Arial"/>
                <w:i/>
                <w:iCs/>
                <w:sz w:val="24"/>
                <w:szCs w:val="24"/>
                <w:lang w:val="kk-KZ"/>
              </w:rPr>
              <w:t>Цифровой тенге</w:t>
            </w:r>
            <w:r w:rsidRPr="00983A54">
              <w:rPr>
                <w:rFonts w:ascii="Arial" w:hAnsi="Arial" w:cs="Arial"/>
                <w:i/>
                <w:iCs/>
                <w:sz w:val="24"/>
                <w:szCs w:val="24"/>
              </w:rPr>
              <w:t xml:space="preserve"> создаётся </w:t>
            </w:r>
            <w:r w:rsidRPr="00983A54">
              <w:rPr>
                <w:rFonts w:ascii="Arial" w:hAnsi="Arial" w:cs="Arial"/>
                <w:b/>
                <w:bCs/>
                <w:i/>
                <w:iCs/>
                <w:sz w:val="24"/>
                <w:szCs w:val="24"/>
              </w:rPr>
              <w:t>не как замена</w:t>
            </w:r>
            <w:r w:rsidRPr="00983A54">
              <w:rPr>
                <w:rFonts w:ascii="Arial" w:hAnsi="Arial" w:cs="Arial"/>
                <w:i/>
                <w:iCs/>
                <w:sz w:val="24"/>
                <w:szCs w:val="24"/>
              </w:rPr>
              <w:t xml:space="preserve"> наличным и безналичным средствам, а как дополнение к ним. Цифровой тенге будет существовать наряду с наличными и безналичными в ответ на растущую потребность людей платить цифровыми средствами, быстрым и безопасным способом.</w:t>
            </w:r>
          </w:p>
          <w:p w14:paraId="3D209F0D" w14:textId="5DE892DB" w:rsidR="00937560" w:rsidRPr="00983A54" w:rsidRDefault="00744276" w:rsidP="00206085">
            <w:pPr>
              <w:jc w:val="both"/>
              <w:rPr>
                <w:rFonts w:ascii="Arial" w:hAnsi="Arial" w:cs="Arial"/>
                <w:i/>
                <w:iCs/>
                <w:sz w:val="24"/>
                <w:szCs w:val="24"/>
              </w:rPr>
            </w:pPr>
            <w:r w:rsidRPr="00983A54">
              <w:rPr>
                <w:rFonts w:ascii="Arial" w:hAnsi="Arial" w:cs="Arial"/>
                <w:i/>
                <w:iCs/>
                <w:sz w:val="24"/>
                <w:szCs w:val="24"/>
              </w:rPr>
              <w:t>Национальная цифровая валюта будет интегрирована в платежный ландшафт Казахстана и будет функционировать как дополнение к существующим видам расчёта</w:t>
            </w:r>
            <w:r w:rsidR="000B46F6" w:rsidRPr="00983A54">
              <w:rPr>
                <w:rFonts w:ascii="Arial" w:hAnsi="Arial" w:cs="Arial"/>
                <w:i/>
                <w:iCs/>
                <w:sz w:val="24"/>
                <w:szCs w:val="24"/>
              </w:rPr>
              <w:t>.</w:t>
            </w:r>
          </w:p>
        </w:tc>
      </w:tr>
      <w:tr w:rsidR="00937560" w:rsidRPr="00983A54" w14:paraId="0A496194" w14:textId="77777777" w:rsidTr="00061E40">
        <w:tc>
          <w:tcPr>
            <w:tcW w:w="0" w:type="auto"/>
            <w:vAlign w:val="center"/>
          </w:tcPr>
          <w:p w14:paraId="70911A28" w14:textId="459F8EBC" w:rsidR="00937560" w:rsidRPr="00061E40" w:rsidRDefault="00937560" w:rsidP="00937560">
            <w:pPr>
              <w:jc w:val="center"/>
              <w:rPr>
                <w:rFonts w:ascii="Arial" w:hAnsi="Arial" w:cs="Arial"/>
                <w:b/>
                <w:bCs/>
                <w:sz w:val="24"/>
                <w:szCs w:val="24"/>
              </w:rPr>
            </w:pPr>
            <w:r w:rsidRPr="00061E40">
              <w:rPr>
                <w:rFonts w:ascii="Arial" w:hAnsi="Arial" w:cs="Arial"/>
                <w:b/>
                <w:bCs/>
                <w:sz w:val="24"/>
                <w:szCs w:val="24"/>
              </w:rPr>
              <w:t>7</w:t>
            </w:r>
          </w:p>
        </w:tc>
        <w:tc>
          <w:tcPr>
            <w:tcW w:w="4509" w:type="dxa"/>
            <w:vAlign w:val="center"/>
          </w:tcPr>
          <w:p w14:paraId="09A57562" w14:textId="428BC390" w:rsidR="00937560" w:rsidRPr="00E44745" w:rsidRDefault="00D12CFA" w:rsidP="00C93ABB">
            <w:pPr>
              <w:rPr>
                <w:rFonts w:ascii="Arial" w:hAnsi="Arial" w:cs="Arial"/>
                <w:sz w:val="24"/>
                <w:szCs w:val="24"/>
              </w:rPr>
            </w:pPr>
            <w:r w:rsidRPr="00E44745">
              <w:rPr>
                <w:rFonts w:ascii="Arial" w:hAnsi="Arial" w:cs="Arial"/>
                <w:sz w:val="24"/>
                <w:szCs w:val="24"/>
              </w:rPr>
              <w:t>Кто участвует в пилоте ЦТ?</w:t>
            </w:r>
          </w:p>
        </w:tc>
        <w:tc>
          <w:tcPr>
            <w:tcW w:w="9072" w:type="dxa"/>
            <w:vAlign w:val="center"/>
          </w:tcPr>
          <w:p w14:paraId="2114D109" w14:textId="149385E9" w:rsidR="000B46F6" w:rsidRPr="00983A54" w:rsidRDefault="000B46F6" w:rsidP="000B46F6">
            <w:pPr>
              <w:jc w:val="both"/>
              <w:rPr>
                <w:rFonts w:ascii="Arial" w:hAnsi="Arial" w:cs="Arial"/>
                <w:i/>
                <w:iCs/>
                <w:sz w:val="24"/>
                <w:szCs w:val="24"/>
              </w:rPr>
            </w:pPr>
            <w:r w:rsidRPr="00983A54">
              <w:rPr>
                <w:rFonts w:ascii="Arial" w:hAnsi="Arial" w:cs="Arial"/>
                <w:i/>
                <w:iCs/>
                <w:sz w:val="24"/>
                <w:szCs w:val="24"/>
              </w:rPr>
              <w:t xml:space="preserve">По состоянию на 01.05.2026 года участниками пилота ЦТ являются: </w:t>
            </w:r>
          </w:p>
          <w:p w14:paraId="7A84F32A" w14:textId="77777777" w:rsidR="000B46F6" w:rsidRPr="00983A54" w:rsidRDefault="000B46F6" w:rsidP="000B46F6">
            <w:pPr>
              <w:jc w:val="both"/>
              <w:rPr>
                <w:rFonts w:ascii="Arial" w:hAnsi="Arial" w:cs="Arial"/>
                <w:i/>
                <w:iCs/>
                <w:sz w:val="24"/>
                <w:szCs w:val="24"/>
              </w:rPr>
            </w:pPr>
          </w:p>
          <w:p w14:paraId="6AC6BADE" w14:textId="28D22652" w:rsidR="000B46F6" w:rsidRPr="00983A54" w:rsidRDefault="000B46F6" w:rsidP="000B46F6">
            <w:pPr>
              <w:jc w:val="both"/>
              <w:rPr>
                <w:rFonts w:ascii="Arial" w:hAnsi="Arial" w:cs="Arial"/>
                <w:i/>
                <w:iCs/>
                <w:sz w:val="24"/>
                <w:szCs w:val="24"/>
              </w:rPr>
            </w:pPr>
            <w:r w:rsidRPr="00983A54">
              <w:rPr>
                <w:rFonts w:ascii="Arial" w:hAnsi="Arial" w:cs="Arial"/>
                <w:i/>
                <w:iCs/>
                <w:sz w:val="24"/>
                <w:szCs w:val="24"/>
              </w:rPr>
              <w:t xml:space="preserve">- АО "НАРОДНЫЙ БАНК КАЗАХСТАНА", </w:t>
            </w:r>
          </w:p>
          <w:p w14:paraId="64FBD4FA" w14:textId="77777777" w:rsidR="000B46F6" w:rsidRPr="00983A54" w:rsidRDefault="000B46F6" w:rsidP="000B46F6">
            <w:pPr>
              <w:jc w:val="both"/>
              <w:rPr>
                <w:rFonts w:ascii="Arial" w:hAnsi="Arial" w:cs="Arial"/>
                <w:i/>
                <w:iCs/>
                <w:sz w:val="24"/>
                <w:szCs w:val="24"/>
              </w:rPr>
            </w:pPr>
            <w:r w:rsidRPr="00983A54">
              <w:rPr>
                <w:rFonts w:ascii="Arial" w:hAnsi="Arial" w:cs="Arial"/>
                <w:i/>
                <w:iCs/>
                <w:sz w:val="24"/>
                <w:szCs w:val="24"/>
              </w:rPr>
              <w:t xml:space="preserve">- АО "ЕВРАЗИЙСКИЙ БАНК", </w:t>
            </w:r>
          </w:p>
          <w:p w14:paraId="2C265E40" w14:textId="77777777" w:rsidR="000B46F6" w:rsidRPr="00983A54" w:rsidRDefault="000B46F6" w:rsidP="000B46F6">
            <w:pPr>
              <w:jc w:val="both"/>
              <w:rPr>
                <w:rFonts w:ascii="Arial" w:hAnsi="Arial" w:cs="Arial"/>
                <w:i/>
                <w:iCs/>
                <w:sz w:val="24"/>
                <w:szCs w:val="24"/>
                <w:lang w:val="en-US"/>
              </w:rPr>
            </w:pPr>
            <w:r w:rsidRPr="00983A54">
              <w:rPr>
                <w:rFonts w:ascii="Arial" w:hAnsi="Arial" w:cs="Arial"/>
                <w:i/>
                <w:iCs/>
                <w:sz w:val="24"/>
                <w:szCs w:val="24"/>
                <w:lang w:val="en-US"/>
              </w:rPr>
              <w:t xml:space="preserve">- </w:t>
            </w:r>
            <w:r w:rsidRPr="00983A54">
              <w:rPr>
                <w:rFonts w:ascii="Arial" w:hAnsi="Arial" w:cs="Arial"/>
                <w:i/>
                <w:iCs/>
                <w:sz w:val="24"/>
                <w:szCs w:val="24"/>
              </w:rPr>
              <w:t>АО</w:t>
            </w:r>
            <w:r w:rsidRPr="00983A54">
              <w:rPr>
                <w:rFonts w:ascii="Arial" w:hAnsi="Arial" w:cs="Arial"/>
                <w:i/>
                <w:iCs/>
                <w:sz w:val="24"/>
                <w:szCs w:val="24"/>
                <w:lang w:val="en-US"/>
              </w:rPr>
              <w:t xml:space="preserve"> "</w:t>
            </w:r>
            <w:r w:rsidRPr="00983A54">
              <w:rPr>
                <w:rFonts w:ascii="Arial" w:hAnsi="Arial" w:cs="Arial"/>
                <w:i/>
                <w:iCs/>
                <w:sz w:val="24"/>
                <w:szCs w:val="24"/>
              </w:rPr>
              <w:t>БАНК</w:t>
            </w:r>
            <w:r w:rsidRPr="00983A54">
              <w:rPr>
                <w:rFonts w:ascii="Arial" w:hAnsi="Arial" w:cs="Arial"/>
                <w:i/>
                <w:iCs/>
                <w:sz w:val="24"/>
                <w:szCs w:val="24"/>
                <w:lang w:val="en-US"/>
              </w:rPr>
              <w:t xml:space="preserve"> </w:t>
            </w:r>
            <w:r w:rsidRPr="00983A54">
              <w:rPr>
                <w:rFonts w:ascii="Arial" w:hAnsi="Arial" w:cs="Arial"/>
                <w:i/>
                <w:iCs/>
                <w:sz w:val="24"/>
                <w:szCs w:val="24"/>
              </w:rPr>
              <w:t>ЦЕНТРКРЕДИТ</w:t>
            </w:r>
            <w:r w:rsidRPr="00983A54">
              <w:rPr>
                <w:rFonts w:ascii="Arial" w:hAnsi="Arial" w:cs="Arial"/>
                <w:i/>
                <w:iCs/>
                <w:sz w:val="24"/>
                <w:szCs w:val="24"/>
                <w:lang w:val="en-US"/>
              </w:rPr>
              <w:t xml:space="preserve">", </w:t>
            </w:r>
          </w:p>
          <w:p w14:paraId="56FA9883" w14:textId="77777777" w:rsidR="000B46F6" w:rsidRPr="00983A54" w:rsidRDefault="000B46F6" w:rsidP="000B46F6">
            <w:pPr>
              <w:jc w:val="both"/>
              <w:rPr>
                <w:rFonts w:ascii="Arial" w:hAnsi="Arial" w:cs="Arial"/>
                <w:i/>
                <w:iCs/>
                <w:sz w:val="24"/>
                <w:szCs w:val="24"/>
                <w:lang w:val="en-US"/>
              </w:rPr>
            </w:pPr>
            <w:r w:rsidRPr="00983A54">
              <w:rPr>
                <w:rFonts w:ascii="Arial" w:hAnsi="Arial" w:cs="Arial"/>
                <w:i/>
                <w:iCs/>
                <w:sz w:val="24"/>
                <w:szCs w:val="24"/>
                <w:lang w:val="en-US"/>
              </w:rPr>
              <w:t xml:space="preserve">- </w:t>
            </w:r>
            <w:r w:rsidRPr="00983A54">
              <w:rPr>
                <w:rFonts w:ascii="Arial" w:hAnsi="Arial" w:cs="Arial"/>
                <w:i/>
                <w:iCs/>
                <w:sz w:val="24"/>
                <w:szCs w:val="24"/>
              </w:rPr>
              <w:t>АО</w:t>
            </w:r>
            <w:r w:rsidRPr="00983A54">
              <w:rPr>
                <w:rFonts w:ascii="Arial" w:hAnsi="Arial" w:cs="Arial"/>
                <w:i/>
                <w:iCs/>
                <w:sz w:val="24"/>
                <w:szCs w:val="24"/>
                <w:lang w:val="en-US"/>
              </w:rPr>
              <w:t xml:space="preserve"> "ALTYN BANK" (</w:t>
            </w:r>
            <w:r w:rsidRPr="00983A54">
              <w:rPr>
                <w:rFonts w:ascii="Arial" w:hAnsi="Arial" w:cs="Arial"/>
                <w:i/>
                <w:iCs/>
                <w:sz w:val="24"/>
                <w:szCs w:val="24"/>
              </w:rPr>
              <w:t>ДБ</w:t>
            </w:r>
            <w:r w:rsidRPr="00983A54">
              <w:rPr>
                <w:rFonts w:ascii="Arial" w:hAnsi="Arial" w:cs="Arial"/>
                <w:i/>
                <w:iCs/>
                <w:sz w:val="24"/>
                <w:szCs w:val="24"/>
                <w:lang w:val="en-US"/>
              </w:rPr>
              <w:t xml:space="preserve"> CHINA CITIC BANK CORPORATION LIMITED)</w:t>
            </w:r>
          </w:p>
          <w:p w14:paraId="66B9BC91" w14:textId="77777777" w:rsidR="000B46F6" w:rsidRPr="00983A54" w:rsidRDefault="000B46F6" w:rsidP="000B46F6">
            <w:pPr>
              <w:jc w:val="both"/>
              <w:rPr>
                <w:rFonts w:ascii="Arial" w:hAnsi="Arial" w:cs="Arial"/>
                <w:i/>
                <w:iCs/>
                <w:sz w:val="24"/>
                <w:szCs w:val="24"/>
                <w:lang w:val="en-US"/>
              </w:rPr>
            </w:pPr>
            <w:r w:rsidRPr="00983A54">
              <w:rPr>
                <w:rFonts w:ascii="Arial" w:hAnsi="Arial" w:cs="Arial"/>
                <w:i/>
                <w:iCs/>
                <w:sz w:val="24"/>
                <w:szCs w:val="24"/>
                <w:lang w:val="en-US"/>
              </w:rPr>
              <w:t xml:space="preserve">- </w:t>
            </w:r>
            <w:r w:rsidRPr="00983A54">
              <w:rPr>
                <w:rFonts w:ascii="Arial" w:hAnsi="Arial" w:cs="Arial"/>
                <w:i/>
                <w:iCs/>
                <w:sz w:val="24"/>
                <w:szCs w:val="24"/>
              </w:rPr>
              <w:t>АО</w:t>
            </w:r>
            <w:r w:rsidRPr="00983A54">
              <w:rPr>
                <w:rFonts w:ascii="Arial" w:hAnsi="Arial" w:cs="Arial"/>
                <w:i/>
                <w:iCs/>
                <w:sz w:val="24"/>
                <w:szCs w:val="24"/>
                <w:lang w:val="en-US"/>
              </w:rPr>
              <w:t xml:space="preserve"> "</w:t>
            </w:r>
            <w:r w:rsidRPr="00983A54">
              <w:rPr>
                <w:rFonts w:ascii="Arial" w:hAnsi="Arial" w:cs="Arial"/>
                <w:i/>
                <w:iCs/>
                <w:sz w:val="24"/>
                <w:szCs w:val="24"/>
              </w:rPr>
              <w:t>КАЗПОЧТА</w:t>
            </w:r>
            <w:r w:rsidRPr="00983A54">
              <w:rPr>
                <w:rFonts w:ascii="Arial" w:hAnsi="Arial" w:cs="Arial"/>
                <w:i/>
                <w:iCs/>
                <w:sz w:val="24"/>
                <w:szCs w:val="24"/>
                <w:lang w:val="en-US"/>
              </w:rPr>
              <w:t>"</w:t>
            </w:r>
          </w:p>
          <w:p w14:paraId="7E8404DA" w14:textId="77777777" w:rsidR="000B46F6" w:rsidRPr="00983A54" w:rsidRDefault="000B46F6" w:rsidP="000B46F6">
            <w:pPr>
              <w:jc w:val="both"/>
              <w:rPr>
                <w:rFonts w:ascii="Arial" w:hAnsi="Arial" w:cs="Arial"/>
                <w:i/>
                <w:iCs/>
                <w:sz w:val="24"/>
                <w:szCs w:val="24"/>
                <w:lang w:val="en-US"/>
              </w:rPr>
            </w:pPr>
            <w:r w:rsidRPr="00983A54">
              <w:rPr>
                <w:rFonts w:ascii="Arial" w:hAnsi="Arial" w:cs="Arial"/>
                <w:i/>
                <w:iCs/>
                <w:sz w:val="24"/>
                <w:szCs w:val="24"/>
                <w:lang w:val="en-US"/>
              </w:rPr>
              <w:t xml:space="preserve">- </w:t>
            </w:r>
            <w:r w:rsidRPr="00983A54">
              <w:rPr>
                <w:rFonts w:ascii="Arial" w:hAnsi="Arial" w:cs="Arial"/>
                <w:i/>
                <w:iCs/>
                <w:sz w:val="24"/>
                <w:szCs w:val="24"/>
              </w:rPr>
              <w:t>АО</w:t>
            </w:r>
            <w:r w:rsidRPr="00983A54">
              <w:rPr>
                <w:rFonts w:ascii="Arial" w:hAnsi="Arial" w:cs="Arial"/>
                <w:i/>
                <w:iCs/>
                <w:sz w:val="24"/>
                <w:szCs w:val="24"/>
                <w:lang w:val="en-US"/>
              </w:rPr>
              <w:t xml:space="preserve"> «Forte Bank»</w:t>
            </w:r>
          </w:p>
          <w:p w14:paraId="29BB1AE7" w14:textId="77777777" w:rsidR="000B46F6" w:rsidRPr="00983A54" w:rsidRDefault="000B46F6" w:rsidP="000B46F6">
            <w:pPr>
              <w:jc w:val="both"/>
              <w:rPr>
                <w:rFonts w:ascii="Arial" w:hAnsi="Arial" w:cs="Arial"/>
                <w:i/>
                <w:iCs/>
                <w:sz w:val="24"/>
                <w:szCs w:val="24"/>
              </w:rPr>
            </w:pPr>
            <w:r w:rsidRPr="00983A54">
              <w:rPr>
                <w:rFonts w:ascii="Arial" w:hAnsi="Arial" w:cs="Arial"/>
                <w:i/>
                <w:iCs/>
                <w:sz w:val="24"/>
                <w:szCs w:val="24"/>
              </w:rPr>
              <w:t>- АО «Банк развития Казахстана»</w:t>
            </w:r>
          </w:p>
          <w:p w14:paraId="0A03E591" w14:textId="77777777" w:rsidR="000B46F6" w:rsidRPr="00983A54" w:rsidRDefault="000B46F6" w:rsidP="000B46F6">
            <w:pPr>
              <w:jc w:val="both"/>
              <w:rPr>
                <w:rFonts w:ascii="Arial" w:hAnsi="Arial" w:cs="Arial"/>
                <w:i/>
                <w:iCs/>
                <w:sz w:val="24"/>
                <w:szCs w:val="24"/>
              </w:rPr>
            </w:pPr>
            <w:r w:rsidRPr="00983A54">
              <w:rPr>
                <w:rFonts w:ascii="Arial" w:hAnsi="Arial" w:cs="Arial"/>
                <w:i/>
                <w:iCs/>
                <w:sz w:val="24"/>
                <w:szCs w:val="24"/>
              </w:rPr>
              <w:t>- АО «</w:t>
            </w:r>
            <w:proofErr w:type="spellStart"/>
            <w:r w:rsidRPr="00983A54">
              <w:rPr>
                <w:rFonts w:ascii="Arial" w:hAnsi="Arial" w:cs="Arial"/>
                <w:i/>
                <w:iCs/>
                <w:sz w:val="24"/>
                <w:szCs w:val="24"/>
              </w:rPr>
              <w:t>Нурбанк</w:t>
            </w:r>
            <w:proofErr w:type="spellEnd"/>
            <w:r w:rsidRPr="00983A54">
              <w:rPr>
                <w:rFonts w:ascii="Arial" w:hAnsi="Arial" w:cs="Arial"/>
                <w:i/>
                <w:iCs/>
                <w:sz w:val="24"/>
                <w:szCs w:val="24"/>
              </w:rPr>
              <w:t>»</w:t>
            </w:r>
          </w:p>
          <w:p w14:paraId="2B94E607" w14:textId="528A9064" w:rsidR="00937560" w:rsidRPr="00983A54" w:rsidRDefault="000B46F6" w:rsidP="000B46F6">
            <w:pPr>
              <w:jc w:val="both"/>
              <w:rPr>
                <w:rFonts w:ascii="Arial" w:hAnsi="Arial" w:cs="Arial"/>
                <w:i/>
                <w:iCs/>
                <w:sz w:val="24"/>
                <w:szCs w:val="24"/>
              </w:rPr>
            </w:pPr>
            <w:r w:rsidRPr="00983A54">
              <w:rPr>
                <w:rFonts w:ascii="Arial" w:hAnsi="Arial" w:cs="Arial"/>
                <w:i/>
                <w:iCs/>
                <w:sz w:val="24"/>
                <w:szCs w:val="24"/>
              </w:rPr>
              <w:t>- РГУ «Комитет Казначейства Министерства Финансов РК»</w:t>
            </w:r>
          </w:p>
        </w:tc>
      </w:tr>
      <w:tr w:rsidR="00937560" w:rsidRPr="00983A54" w14:paraId="35F3BEB6" w14:textId="77777777" w:rsidTr="00061E40">
        <w:tc>
          <w:tcPr>
            <w:tcW w:w="0" w:type="auto"/>
            <w:vAlign w:val="center"/>
          </w:tcPr>
          <w:p w14:paraId="4FE9D2F6" w14:textId="15339745" w:rsidR="00937560" w:rsidRPr="00061E40" w:rsidRDefault="00937560" w:rsidP="00937560">
            <w:pPr>
              <w:jc w:val="center"/>
              <w:rPr>
                <w:rFonts w:ascii="Arial" w:hAnsi="Arial" w:cs="Arial"/>
                <w:b/>
                <w:bCs/>
                <w:sz w:val="24"/>
                <w:szCs w:val="24"/>
              </w:rPr>
            </w:pPr>
            <w:r w:rsidRPr="00061E40">
              <w:rPr>
                <w:rFonts w:ascii="Arial" w:hAnsi="Arial" w:cs="Arial"/>
                <w:b/>
                <w:bCs/>
                <w:sz w:val="24"/>
                <w:szCs w:val="24"/>
              </w:rPr>
              <w:t>8</w:t>
            </w:r>
          </w:p>
        </w:tc>
        <w:tc>
          <w:tcPr>
            <w:tcW w:w="4509" w:type="dxa"/>
            <w:vAlign w:val="center"/>
          </w:tcPr>
          <w:p w14:paraId="584F0AA5" w14:textId="424F8630" w:rsidR="00937560" w:rsidRPr="00E44745" w:rsidRDefault="000B46F6" w:rsidP="00C93ABB">
            <w:pPr>
              <w:rPr>
                <w:rFonts w:ascii="Arial" w:hAnsi="Arial" w:cs="Arial"/>
                <w:sz w:val="24"/>
                <w:szCs w:val="24"/>
              </w:rPr>
            </w:pPr>
            <w:r w:rsidRPr="00E44745">
              <w:rPr>
                <w:rFonts w:ascii="Arial" w:hAnsi="Arial" w:cs="Arial"/>
                <w:sz w:val="24"/>
                <w:szCs w:val="24"/>
              </w:rPr>
              <w:t xml:space="preserve">Кто и как может подключиться к Платформе Цифрового тенге? </w:t>
            </w:r>
          </w:p>
        </w:tc>
        <w:tc>
          <w:tcPr>
            <w:tcW w:w="9072" w:type="dxa"/>
            <w:vAlign w:val="center"/>
          </w:tcPr>
          <w:p w14:paraId="74FC93EC" w14:textId="77777777" w:rsidR="000B46F6" w:rsidRPr="00983A54" w:rsidRDefault="000B46F6" w:rsidP="000B46F6">
            <w:pPr>
              <w:spacing w:line="276" w:lineRule="auto"/>
              <w:ind w:firstLine="720"/>
              <w:jc w:val="both"/>
              <w:rPr>
                <w:rFonts w:ascii="Arial" w:hAnsi="Arial" w:cs="Arial"/>
                <w:i/>
                <w:iCs/>
                <w:sz w:val="24"/>
                <w:szCs w:val="24"/>
              </w:rPr>
            </w:pPr>
            <w:r w:rsidRPr="00983A54">
              <w:rPr>
                <w:rFonts w:ascii="Arial" w:hAnsi="Arial" w:cs="Arial"/>
                <w:i/>
                <w:iCs/>
                <w:sz w:val="24"/>
                <w:szCs w:val="24"/>
              </w:rPr>
              <w:t xml:space="preserve">Участниками Платформы Цифрового тенге на основании заключенного договора с Оператором Платформы Цифрового тенге могут выступать банки, организации, осуществляющие отдельные виды банковских операций, центральный депозитарий, Комитет </w:t>
            </w:r>
            <w:r w:rsidRPr="00983A54">
              <w:rPr>
                <w:rFonts w:ascii="Arial" w:hAnsi="Arial" w:cs="Arial"/>
                <w:i/>
                <w:iCs/>
                <w:sz w:val="24"/>
                <w:szCs w:val="24"/>
              </w:rPr>
              <w:lastRenderedPageBreak/>
              <w:t>государственного казначейства Министерства финансов Республики Казахстан, иные поставщики платежных услуг и юридические лица, определенные Национальным Банком Республики Казахстан.</w:t>
            </w:r>
          </w:p>
          <w:p w14:paraId="6B584FA1" w14:textId="25C0C70B" w:rsidR="00937560" w:rsidRPr="00983A54" w:rsidRDefault="000B46F6" w:rsidP="000B46F6">
            <w:pPr>
              <w:jc w:val="both"/>
              <w:rPr>
                <w:rFonts w:ascii="Arial" w:hAnsi="Arial" w:cs="Arial"/>
                <w:i/>
                <w:iCs/>
                <w:sz w:val="24"/>
                <w:szCs w:val="24"/>
              </w:rPr>
            </w:pPr>
            <w:r w:rsidRPr="00983A54">
              <w:rPr>
                <w:rFonts w:ascii="Arial" w:hAnsi="Arial" w:cs="Arial"/>
                <w:i/>
                <w:iCs/>
                <w:sz w:val="24"/>
                <w:szCs w:val="24"/>
              </w:rPr>
              <w:t xml:space="preserve">При этом открытие счетов в </w:t>
            </w:r>
            <w:r w:rsidRPr="00983A54">
              <w:rPr>
                <w:rFonts w:ascii="Arial" w:hAnsi="Arial" w:cs="Arial"/>
                <w:i/>
                <w:iCs/>
                <w:sz w:val="24"/>
                <w:szCs w:val="24"/>
                <w:lang w:val="kk-KZ"/>
              </w:rPr>
              <w:t>цифровом тенге</w:t>
            </w:r>
            <w:r w:rsidRPr="00983A54">
              <w:rPr>
                <w:rFonts w:ascii="Arial" w:hAnsi="Arial" w:cs="Arial"/>
                <w:i/>
                <w:iCs/>
                <w:sz w:val="24"/>
                <w:szCs w:val="24"/>
              </w:rPr>
              <w:t xml:space="preserve"> и проведение операций с </w:t>
            </w:r>
            <w:r w:rsidRPr="00983A54">
              <w:rPr>
                <w:rFonts w:ascii="Arial" w:hAnsi="Arial" w:cs="Arial"/>
                <w:i/>
                <w:iCs/>
                <w:sz w:val="24"/>
                <w:szCs w:val="24"/>
                <w:lang w:val="kk-KZ"/>
              </w:rPr>
              <w:t>цифровым тенге</w:t>
            </w:r>
            <w:r w:rsidRPr="00983A54">
              <w:rPr>
                <w:rFonts w:ascii="Arial" w:hAnsi="Arial" w:cs="Arial"/>
                <w:i/>
                <w:iCs/>
                <w:sz w:val="24"/>
                <w:szCs w:val="24"/>
              </w:rPr>
              <w:t xml:space="preserve"> доступны как юридическим, так и физическим лицам, через Участников платформы </w:t>
            </w:r>
            <w:r w:rsidRPr="00983A54">
              <w:rPr>
                <w:rFonts w:ascii="Arial" w:hAnsi="Arial" w:cs="Arial"/>
                <w:i/>
                <w:iCs/>
                <w:sz w:val="24"/>
                <w:szCs w:val="24"/>
                <w:lang w:val="kk-KZ"/>
              </w:rPr>
              <w:t>Цифрового тенге</w:t>
            </w:r>
            <w:r w:rsidRPr="00983A54">
              <w:rPr>
                <w:rFonts w:ascii="Arial" w:hAnsi="Arial" w:cs="Arial"/>
                <w:i/>
                <w:iCs/>
                <w:sz w:val="24"/>
                <w:szCs w:val="24"/>
              </w:rPr>
              <w:t>. Цифровые счета открываются через банки-участники Платформы, а для государственных органов – через Казначейство Министерства финансов Республики Казахстан.</w:t>
            </w:r>
          </w:p>
        </w:tc>
      </w:tr>
      <w:tr w:rsidR="008B42D6" w:rsidRPr="00983A54" w14:paraId="1EE60B15" w14:textId="77777777" w:rsidTr="00061E40">
        <w:tc>
          <w:tcPr>
            <w:tcW w:w="0" w:type="auto"/>
            <w:vAlign w:val="center"/>
          </w:tcPr>
          <w:p w14:paraId="10A816CE" w14:textId="10C1EAC5" w:rsidR="008B42D6" w:rsidRPr="008B42D6" w:rsidRDefault="008B42D6" w:rsidP="00937560">
            <w:pPr>
              <w:jc w:val="center"/>
              <w:rPr>
                <w:rFonts w:ascii="Arial" w:hAnsi="Arial" w:cs="Arial"/>
                <w:b/>
                <w:bCs/>
                <w:sz w:val="24"/>
                <w:szCs w:val="24"/>
                <w:lang w:val="en-US"/>
              </w:rPr>
            </w:pPr>
            <w:r>
              <w:rPr>
                <w:rFonts w:ascii="Arial" w:hAnsi="Arial" w:cs="Arial"/>
                <w:b/>
                <w:bCs/>
                <w:sz w:val="24"/>
                <w:szCs w:val="24"/>
                <w:lang w:val="en-US"/>
              </w:rPr>
              <w:lastRenderedPageBreak/>
              <w:t>9</w:t>
            </w:r>
          </w:p>
        </w:tc>
        <w:tc>
          <w:tcPr>
            <w:tcW w:w="4509" w:type="dxa"/>
            <w:vAlign w:val="center"/>
          </w:tcPr>
          <w:p w14:paraId="1B7F9795" w14:textId="124E5F69" w:rsidR="008B42D6" w:rsidRPr="00E44745" w:rsidRDefault="008B42D6" w:rsidP="00C93ABB">
            <w:pPr>
              <w:rPr>
                <w:rFonts w:ascii="Arial" w:hAnsi="Arial" w:cs="Arial"/>
                <w:sz w:val="24"/>
                <w:szCs w:val="24"/>
              </w:rPr>
            </w:pPr>
            <w:r w:rsidRPr="008B42D6">
              <w:rPr>
                <w:rFonts w:ascii="Arial" w:hAnsi="Arial" w:cs="Arial"/>
                <w:sz w:val="24"/>
                <w:szCs w:val="24"/>
              </w:rPr>
              <w:t>Какие условия и процедуры предусмотрены для БВУ с целью присоединения к Платформе цифрового тенге в качестве участника?</w:t>
            </w:r>
          </w:p>
        </w:tc>
        <w:tc>
          <w:tcPr>
            <w:tcW w:w="9072" w:type="dxa"/>
            <w:vAlign w:val="center"/>
          </w:tcPr>
          <w:p w14:paraId="668AA1A3" w14:textId="77777777" w:rsidR="008B42D6" w:rsidRPr="00DD5FF5" w:rsidRDefault="008B42D6" w:rsidP="008B42D6">
            <w:pPr>
              <w:spacing w:line="276" w:lineRule="auto"/>
              <w:ind w:firstLine="708"/>
              <w:jc w:val="both"/>
              <w:rPr>
                <w:rFonts w:ascii="Arial" w:hAnsi="Arial" w:cs="Arial"/>
                <w:i/>
                <w:iCs/>
                <w:sz w:val="24"/>
                <w:szCs w:val="24"/>
              </w:rPr>
            </w:pPr>
            <w:r>
              <w:rPr>
                <w:rFonts w:ascii="Arial" w:hAnsi="Arial" w:cs="Arial"/>
                <w:i/>
                <w:iCs/>
                <w:sz w:val="24"/>
                <w:szCs w:val="24"/>
              </w:rPr>
              <w:t>На текущий момент</w:t>
            </w:r>
            <w:r>
              <w:rPr>
                <w:rFonts w:ascii="Arial" w:hAnsi="Arial" w:cs="Arial"/>
                <w:i/>
                <w:iCs/>
                <w:sz w:val="24"/>
                <w:szCs w:val="24"/>
                <w:lang w:val="kk-KZ"/>
              </w:rPr>
              <w:t>,</w:t>
            </w:r>
            <w:r>
              <w:rPr>
                <w:rFonts w:ascii="Arial" w:hAnsi="Arial" w:cs="Arial"/>
                <w:i/>
                <w:iCs/>
                <w:sz w:val="24"/>
                <w:szCs w:val="24"/>
              </w:rPr>
              <w:t xml:space="preserve"> д</w:t>
            </w:r>
            <w:r w:rsidRPr="00DD5FF5">
              <w:rPr>
                <w:rFonts w:ascii="Arial" w:hAnsi="Arial" w:cs="Arial"/>
                <w:i/>
                <w:iCs/>
                <w:sz w:val="24"/>
                <w:szCs w:val="24"/>
              </w:rPr>
              <w:t xml:space="preserve">ля подключения к Платформе </w:t>
            </w:r>
            <w:r>
              <w:rPr>
                <w:rFonts w:ascii="Arial" w:hAnsi="Arial" w:cs="Arial"/>
                <w:i/>
                <w:iCs/>
                <w:sz w:val="24"/>
                <w:szCs w:val="24"/>
                <w:lang w:val="kk-KZ"/>
              </w:rPr>
              <w:t>Цифрового тенге</w:t>
            </w:r>
            <w:r w:rsidRPr="00DD5FF5">
              <w:rPr>
                <w:rFonts w:ascii="Arial" w:hAnsi="Arial" w:cs="Arial"/>
                <w:i/>
                <w:iCs/>
                <w:sz w:val="24"/>
                <w:szCs w:val="24"/>
              </w:rPr>
              <w:t xml:space="preserve"> в качестве участника</w:t>
            </w:r>
            <w:r>
              <w:rPr>
                <w:rFonts w:ascii="Arial" w:hAnsi="Arial" w:cs="Arial"/>
                <w:i/>
                <w:iCs/>
                <w:sz w:val="24"/>
                <w:szCs w:val="24"/>
                <w:lang w:val="kk-KZ"/>
              </w:rPr>
              <w:t>,</w:t>
            </w:r>
            <w:r w:rsidRPr="00DD5FF5">
              <w:rPr>
                <w:rFonts w:ascii="Arial" w:hAnsi="Arial" w:cs="Arial"/>
                <w:i/>
                <w:iCs/>
                <w:sz w:val="24"/>
                <w:szCs w:val="24"/>
              </w:rPr>
              <w:t xml:space="preserve"> БВУ необходимо</w:t>
            </w:r>
            <w:r>
              <w:rPr>
                <w:rFonts w:ascii="Arial" w:hAnsi="Arial" w:cs="Arial"/>
                <w:i/>
                <w:iCs/>
                <w:sz w:val="24"/>
                <w:szCs w:val="24"/>
              </w:rPr>
              <w:t xml:space="preserve"> </w:t>
            </w:r>
            <w:r w:rsidRPr="00DD5FF5">
              <w:rPr>
                <w:rFonts w:ascii="Arial" w:hAnsi="Arial" w:cs="Arial"/>
                <w:i/>
                <w:iCs/>
                <w:sz w:val="24"/>
                <w:szCs w:val="24"/>
              </w:rPr>
              <w:t xml:space="preserve"> </w:t>
            </w:r>
          </w:p>
          <w:p w14:paraId="6F67E2A9" w14:textId="77777777" w:rsidR="008B42D6" w:rsidRPr="00DD5FF5" w:rsidRDefault="008B42D6" w:rsidP="008B42D6">
            <w:pPr>
              <w:spacing w:line="276" w:lineRule="auto"/>
              <w:jc w:val="both"/>
              <w:rPr>
                <w:rFonts w:ascii="Arial" w:hAnsi="Arial" w:cs="Arial"/>
                <w:i/>
                <w:iCs/>
                <w:sz w:val="24"/>
                <w:szCs w:val="24"/>
              </w:rPr>
            </w:pPr>
            <w:r w:rsidRPr="00DD5FF5">
              <w:rPr>
                <w:rFonts w:ascii="Arial" w:hAnsi="Arial" w:cs="Arial"/>
                <w:i/>
                <w:iCs/>
                <w:sz w:val="24"/>
                <w:szCs w:val="24"/>
              </w:rPr>
              <w:t>1) заключить</w:t>
            </w:r>
            <w:r>
              <w:rPr>
                <w:rFonts w:ascii="Arial" w:hAnsi="Arial" w:cs="Arial"/>
                <w:i/>
                <w:iCs/>
                <w:sz w:val="24"/>
                <w:szCs w:val="24"/>
              </w:rPr>
              <w:t>:</w:t>
            </w:r>
            <w:r w:rsidRPr="00DD5FF5">
              <w:rPr>
                <w:rFonts w:ascii="Arial" w:hAnsi="Arial" w:cs="Arial"/>
                <w:i/>
                <w:iCs/>
                <w:sz w:val="24"/>
                <w:szCs w:val="24"/>
              </w:rPr>
              <w:t xml:space="preserve"> </w:t>
            </w:r>
          </w:p>
          <w:p w14:paraId="7F6F59E3" w14:textId="77777777" w:rsidR="008B42D6" w:rsidRPr="00DD5FF5" w:rsidRDefault="008B42D6" w:rsidP="008B42D6">
            <w:pPr>
              <w:spacing w:line="276" w:lineRule="auto"/>
              <w:jc w:val="both"/>
              <w:rPr>
                <w:rFonts w:ascii="Arial" w:hAnsi="Arial" w:cs="Arial"/>
                <w:i/>
                <w:iCs/>
                <w:sz w:val="24"/>
                <w:szCs w:val="24"/>
              </w:rPr>
            </w:pPr>
            <w:r w:rsidRPr="00DD5FF5">
              <w:rPr>
                <w:rFonts w:ascii="Arial" w:hAnsi="Arial" w:cs="Arial"/>
                <w:i/>
                <w:iCs/>
                <w:sz w:val="24"/>
                <w:szCs w:val="24"/>
              </w:rPr>
              <w:t>•</w:t>
            </w:r>
            <w:r>
              <w:rPr>
                <w:rFonts w:ascii="Arial" w:hAnsi="Arial" w:cs="Arial"/>
                <w:i/>
                <w:iCs/>
                <w:sz w:val="24"/>
                <w:szCs w:val="24"/>
              </w:rPr>
              <w:t xml:space="preserve"> </w:t>
            </w:r>
            <w:r w:rsidRPr="00DD5FF5">
              <w:rPr>
                <w:rFonts w:ascii="Arial" w:hAnsi="Arial" w:cs="Arial"/>
                <w:i/>
                <w:iCs/>
                <w:sz w:val="24"/>
                <w:szCs w:val="24"/>
              </w:rPr>
              <w:t>договор участия на платформе с НБРК;</w:t>
            </w:r>
          </w:p>
          <w:p w14:paraId="6DD85A44" w14:textId="77777777" w:rsidR="008B42D6" w:rsidRPr="00DD5FF5" w:rsidRDefault="008B42D6" w:rsidP="008B42D6">
            <w:pPr>
              <w:spacing w:line="276" w:lineRule="auto"/>
              <w:jc w:val="both"/>
              <w:rPr>
                <w:rFonts w:ascii="Arial" w:hAnsi="Arial" w:cs="Arial"/>
                <w:i/>
                <w:iCs/>
                <w:sz w:val="24"/>
                <w:szCs w:val="24"/>
              </w:rPr>
            </w:pPr>
            <w:r w:rsidRPr="00DD5FF5">
              <w:rPr>
                <w:rFonts w:ascii="Arial" w:hAnsi="Arial" w:cs="Arial"/>
                <w:i/>
                <w:iCs/>
                <w:sz w:val="24"/>
                <w:szCs w:val="24"/>
              </w:rPr>
              <w:t>•</w:t>
            </w:r>
            <w:r>
              <w:rPr>
                <w:rFonts w:ascii="Arial" w:hAnsi="Arial" w:cs="Arial"/>
                <w:i/>
                <w:iCs/>
                <w:sz w:val="24"/>
                <w:szCs w:val="24"/>
              </w:rPr>
              <w:t xml:space="preserve"> </w:t>
            </w:r>
            <w:r w:rsidRPr="00DD5FF5">
              <w:rPr>
                <w:rFonts w:ascii="Arial" w:hAnsi="Arial" w:cs="Arial"/>
                <w:i/>
                <w:iCs/>
                <w:sz w:val="24"/>
                <w:szCs w:val="24"/>
              </w:rPr>
              <w:t>договор о предоставлении услуг на платформе с Национальным центром (далее - Договор о предоставлении услуг).</w:t>
            </w:r>
          </w:p>
          <w:p w14:paraId="200BC5D6" w14:textId="77777777" w:rsidR="008B42D6" w:rsidRPr="00DD5FF5" w:rsidRDefault="008B42D6" w:rsidP="008B42D6">
            <w:pPr>
              <w:spacing w:line="276" w:lineRule="auto"/>
              <w:jc w:val="both"/>
              <w:rPr>
                <w:rFonts w:ascii="Arial" w:hAnsi="Arial" w:cs="Arial"/>
                <w:i/>
                <w:iCs/>
                <w:sz w:val="24"/>
                <w:szCs w:val="24"/>
              </w:rPr>
            </w:pPr>
            <w:r w:rsidRPr="00DD5FF5">
              <w:rPr>
                <w:rFonts w:ascii="Arial" w:hAnsi="Arial" w:cs="Arial"/>
                <w:i/>
                <w:iCs/>
                <w:sz w:val="24"/>
                <w:szCs w:val="24"/>
              </w:rPr>
              <w:t xml:space="preserve">2) провести работы по технологическому взаимодействию информационных систем БВУ с Платформой </w:t>
            </w:r>
            <w:r>
              <w:rPr>
                <w:rFonts w:ascii="Arial" w:hAnsi="Arial" w:cs="Arial"/>
                <w:i/>
                <w:iCs/>
                <w:sz w:val="24"/>
                <w:szCs w:val="24"/>
                <w:lang w:val="kk-KZ"/>
              </w:rPr>
              <w:t>Цифрового тенге</w:t>
            </w:r>
            <w:r w:rsidRPr="00DD5FF5">
              <w:rPr>
                <w:rFonts w:ascii="Arial" w:hAnsi="Arial" w:cs="Arial"/>
                <w:i/>
                <w:iCs/>
                <w:sz w:val="24"/>
                <w:szCs w:val="24"/>
              </w:rPr>
              <w:t xml:space="preserve"> в соответствии с технической документацией Национального центра. </w:t>
            </w:r>
          </w:p>
          <w:p w14:paraId="7EB16234" w14:textId="10A122D4" w:rsidR="008B42D6" w:rsidRDefault="008B42D6" w:rsidP="008B42D6">
            <w:pPr>
              <w:spacing w:line="276" w:lineRule="auto"/>
              <w:ind w:firstLine="708"/>
              <w:jc w:val="both"/>
              <w:rPr>
                <w:rFonts w:ascii="Arial" w:hAnsi="Arial" w:cs="Arial"/>
                <w:i/>
                <w:iCs/>
                <w:color w:val="0070C0"/>
                <w:sz w:val="24"/>
                <w:szCs w:val="24"/>
              </w:rPr>
            </w:pPr>
            <w:r w:rsidRPr="00DD5FF5">
              <w:rPr>
                <w:rFonts w:ascii="Arial" w:hAnsi="Arial" w:cs="Arial"/>
                <w:i/>
                <w:iCs/>
                <w:sz w:val="24"/>
                <w:szCs w:val="24"/>
              </w:rPr>
              <w:t>Текст Договора и формы заявлений размещены на официальном интернет-ресурсе Национальной платёжной корпорации НБРК</w:t>
            </w:r>
            <w:r>
              <w:rPr>
                <w:rFonts w:ascii="Arial" w:hAnsi="Arial" w:cs="Arial"/>
                <w:i/>
                <w:iCs/>
                <w:sz w:val="24"/>
                <w:szCs w:val="24"/>
              </w:rPr>
              <w:t xml:space="preserve"> </w:t>
            </w:r>
            <w:proofErr w:type="spellStart"/>
            <w:r>
              <w:rPr>
                <w:rFonts w:ascii="Arial" w:hAnsi="Arial" w:cs="Arial"/>
                <w:i/>
                <w:iCs/>
                <w:sz w:val="24"/>
                <w:szCs w:val="24"/>
                <w:lang w:val="en-US"/>
              </w:rPr>
              <w:t>npck</w:t>
            </w:r>
            <w:proofErr w:type="spellEnd"/>
            <w:r w:rsidRPr="008B42D6">
              <w:rPr>
                <w:rFonts w:ascii="Arial" w:hAnsi="Arial" w:cs="Arial"/>
                <w:i/>
                <w:iCs/>
                <w:sz w:val="24"/>
                <w:szCs w:val="24"/>
              </w:rPr>
              <w:t>.</w:t>
            </w:r>
            <w:proofErr w:type="spellStart"/>
            <w:r>
              <w:rPr>
                <w:rFonts w:ascii="Arial" w:hAnsi="Arial" w:cs="Arial"/>
                <w:i/>
                <w:iCs/>
                <w:sz w:val="24"/>
                <w:szCs w:val="24"/>
                <w:lang w:val="en-US"/>
              </w:rPr>
              <w:t>kz</w:t>
            </w:r>
            <w:proofErr w:type="spellEnd"/>
            <w:r w:rsidRPr="00DD5FF5">
              <w:rPr>
                <w:rFonts w:ascii="Arial" w:hAnsi="Arial" w:cs="Arial"/>
                <w:i/>
                <w:iCs/>
                <w:sz w:val="24"/>
                <w:szCs w:val="24"/>
              </w:rPr>
              <w:t xml:space="preserve"> и доступны для ознакомления и скачивания.</w:t>
            </w:r>
          </w:p>
          <w:p w14:paraId="76115F52" w14:textId="77777777" w:rsidR="008B42D6" w:rsidRDefault="008B42D6" w:rsidP="008B42D6">
            <w:pPr>
              <w:spacing w:line="276" w:lineRule="auto"/>
              <w:ind w:firstLine="708"/>
              <w:jc w:val="both"/>
              <w:rPr>
                <w:rFonts w:ascii="Arial" w:hAnsi="Arial" w:cs="Arial"/>
                <w:i/>
                <w:iCs/>
                <w:sz w:val="24"/>
                <w:szCs w:val="24"/>
              </w:rPr>
            </w:pPr>
            <w:r w:rsidRPr="008B42D6">
              <w:rPr>
                <w:rFonts w:ascii="Arial" w:hAnsi="Arial" w:cs="Arial"/>
                <w:b/>
                <w:bCs/>
                <w:i/>
                <w:iCs/>
                <w:sz w:val="24"/>
                <w:szCs w:val="24"/>
              </w:rPr>
              <w:t xml:space="preserve">С июля текущего года будут опубликованы новые процедуры для подключения к Платформе </w:t>
            </w:r>
            <w:r w:rsidRPr="008B42D6">
              <w:rPr>
                <w:rFonts w:ascii="Arial" w:hAnsi="Arial" w:cs="Arial"/>
                <w:b/>
                <w:bCs/>
                <w:i/>
                <w:iCs/>
                <w:sz w:val="24"/>
                <w:szCs w:val="24"/>
                <w:lang w:val="kk-KZ"/>
              </w:rPr>
              <w:t>Цифрового тенге</w:t>
            </w:r>
            <w:r w:rsidRPr="008B42D6">
              <w:rPr>
                <w:rFonts w:ascii="Arial" w:hAnsi="Arial" w:cs="Arial"/>
                <w:b/>
                <w:bCs/>
                <w:i/>
                <w:iCs/>
                <w:sz w:val="24"/>
                <w:szCs w:val="24"/>
              </w:rPr>
              <w:t xml:space="preserve"> в качестве участника</w:t>
            </w:r>
            <w:r>
              <w:rPr>
                <w:rFonts w:ascii="Arial" w:hAnsi="Arial" w:cs="Arial"/>
                <w:i/>
                <w:iCs/>
                <w:sz w:val="24"/>
                <w:szCs w:val="24"/>
              </w:rPr>
              <w:t>.</w:t>
            </w:r>
          </w:p>
          <w:p w14:paraId="08E6F232" w14:textId="77777777" w:rsidR="008B42D6" w:rsidRPr="00983A54" w:rsidRDefault="008B42D6" w:rsidP="000B46F6">
            <w:pPr>
              <w:spacing w:line="276" w:lineRule="auto"/>
              <w:ind w:firstLine="720"/>
              <w:jc w:val="both"/>
              <w:rPr>
                <w:rFonts w:ascii="Arial" w:hAnsi="Arial" w:cs="Arial"/>
                <w:i/>
                <w:iCs/>
                <w:sz w:val="24"/>
                <w:szCs w:val="24"/>
              </w:rPr>
            </w:pPr>
          </w:p>
        </w:tc>
      </w:tr>
      <w:tr w:rsidR="00937560" w:rsidRPr="00983A54" w14:paraId="0A5E07A5" w14:textId="77777777" w:rsidTr="00061E40">
        <w:tc>
          <w:tcPr>
            <w:tcW w:w="0" w:type="auto"/>
            <w:vAlign w:val="center"/>
          </w:tcPr>
          <w:p w14:paraId="52E48943" w14:textId="28D849D6" w:rsidR="00937560" w:rsidRPr="008B42D6" w:rsidRDefault="008B42D6" w:rsidP="00937560">
            <w:pPr>
              <w:jc w:val="center"/>
              <w:rPr>
                <w:rFonts w:ascii="Arial" w:hAnsi="Arial" w:cs="Arial"/>
                <w:b/>
                <w:bCs/>
                <w:sz w:val="24"/>
                <w:szCs w:val="24"/>
                <w:lang w:val="en-US"/>
              </w:rPr>
            </w:pPr>
            <w:r>
              <w:rPr>
                <w:rFonts w:ascii="Arial" w:hAnsi="Arial" w:cs="Arial"/>
                <w:b/>
                <w:bCs/>
                <w:sz w:val="24"/>
                <w:szCs w:val="24"/>
                <w:lang w:val="en-US"/>
              </w:rPr>
              <w:t>10</w:t>
            </w:r>
          </w:p>
        </w:tc>
        <w:tc>
          <w:tcPr>
            <w:tcW w:w="4509" w:type="dxa"/>
            <w:vAlign w:val="center"/>
          </w:tcPr>
          <w:p w14:paraId="2472BB3D" w14:textId="060ADC43" w:rsidR="00937560" w:rsidRPr="00E44745" w:rsidRDefault="000B46F6" w:rsidP="00C93ABB">
            <w:pPr>
              <w:rPr>
                <w:rFonts w:ascii="Arial" w:hAnsi="Arial" w:cs="Arial"/>
                <w:sz w:val="24"/>
                <w:szCs w:val="24"/>
              </w:rPr>
            </w:pPr>
            <w:r w:rsidRPr="00E44745">
              <w:rPr>
                <w:rFonts w:ascii="Arial" w:hAnsi="Arial" w:cs="Arial"/>
                <w:sz w:val="24"/>
                <w:szCs w:val="24"/>
              </w:rPr>
              <w:t>Повлияет ли внедрение цифрового тенге на решение проблемы коррупции?</w:t>
            </w:r>
          </w:p>
        </w:tc>
        <w:tc>
          <w:tcPr>
            <w:tcW w:w="9072" w:type="dxa"/>
            <w:vAlign w:val="center"/>
          </w:tcPr>
          <w:p w14:paraId="4EB595F7" w14:textId="77777777" w:rsidR="000B46F6" w:rsidRPr="00983A54" w:rsidRDefault="000B46F6" w:rsidP="000B46F6">
            <w:pPr>
              <w:spacing w:line="276" w:lineRule="auto"/>
              <w:ind w:firstLine="720"/>
              <w:jc w:val="both"/>
              <w:rPr>
                <w:rFonts w:ascii="Arial" w:hAnsi="Arial" w:cs="Arial"/>
                <w:i/>
                <w:iCs/>
                <w:sz w:val="24"/>
                <w:szCs w:val="24"/>
              </w:rPr>
            </w:pPr>
            <w:r w:rsidRPr="00983A54">
              <w:rPr>
                <w:rFonts w:ascii="Arial" w:hAnsi="Arial" w:cs="Arial"/>
                <w:i/>
                <w:iCs/>
                <w:sz w:val="24"/>
                <w:szCs w:val="24"/>
              </w:rPr>
              <w:t xml:space="preserve">Коррупция является сложным и многогранным явлением, и в основе ее лежат человеческие факторы. Однако введение </w:t>
            </w:r>
            <w:r w:rsidRPr="00983A54">
              <w:rPr>
                <w:rFonts w:ascii="Arial" w:hAnsi="Arial" w:cs="Arial"/>
                <w:i/>
                <w:iCs/>
                <w:sz w:val="24"/>
                <w:szCs w:val="24"/>
                <w:lang w:val="kk-KZ"/>
              </w:rPr>
              <w:t>цифрового тенге</w:t>
            </w:r>
            <w:r w:rsidRPr="00983A54">
              <w:rPr>
                <w:rFonts w:ascii="Arial" w:hAnsi="Arial" w:cs="Arial"/>
                <w:i/>
                <w:iCs/>
                <w:sz w:val="24"/>
                <w:szCs w:val="24"/>
              </w:rPr>
              <w:t xml:space="preserve"> может быть частью комплексного подхода к борьбе с коррупцией. Транспарентность </w:t>
            </w:r>
            <w:r w:rsidRPr="00983A54">
              <w:rPr>
                <w:rFonts w:ascii="Arial" w:hAnsi="Arial" w:cs="Arial"/>
                <w:i/>
                <w:iCs/>
                <w:sz w:val="24"/>
                <w:szCs w:val="24"/>
                <w:lang w:val="kk-KZ"/>
              </w:rPr>
              <w:t>цифрового тенге</w:t>
            </w:r>
            <w:r w:rsidRPr="00983A54">
              <w:rPr>
                <w:rFonts w:ascii="Arial" w:hAnsi="Arial" w:cs="Arial"/>
                <w:i/>
                <w:iCs/>
                <w:sz w:val="24"/>
                <w:szCs w:val="24"/>
              </w:rPr>
              <w:t xml:space="preserve">, возможность трассировки маркированных средств и соблюдение норм безопасности могут облегчить мониторинг и предотвратить мошеннические действия. Это не замена, а дополнение к более широким мерам по укреплению законности, образованию и культуры прозрачности в обществе. </w:t>
            </w:r>
          </w:p>
          <w:p w14:paraId="6085DC37" w14:textId="400B0DA1" w:rsidR="00937560" w:rsidRPr="00983A54" w:rsidRDefault="000B46F6" w:rsidP="000B46F6">
            <w:pPr>
              <w:spacing w:line="276" w:lineRule="auto"/>
              <w:ind w:firstLine="708"/>
              <w:jc w:val="both"/>
              <w:rPr>
                <w:rFonts w:ascii="Arial" w:hAnsi="Arial" w:cs="Arial"/>
                <w:i/>
                <w:iCs/>
                <w:sz w:val="24"/>
                <w:szCs w:val="24"/>
              </w:rPr>
            </w:pPr>
            <w:r w:rsidRPr="00983A54">
              <w:rPr>
                <w:rFonts w:ascii="Arial" w:hAnsi="Arial" w:cs="Arial"/>
                <w:i/>
                <w:iCs/>
                <w:sz w:val="24"/>
                <w:szCs w:val="24"/>
              </w:rPr>
              <w:t xml:space="preserve">Несмотря на возможные преимущества, важно подчеркнуть, что </w:t>
            </w:r>
            <w:r w:rsidRPr="00983A54">
              <w:rPr>
                <w:rFonts w:ascii="Arial" w:hAnsi="Arial" w:cs="Arial"/>
                <w:i/>
                <w:iCs/>
                <w:sz w:val="24"/>
                <w:szCs w:val="24"/>
                <w:lang w:val="kk-KZ"/>
              </w:rPr>
              <w:t>цифровой тенге</w:t>
            </w:r>
            <w:r w:rsidRPr="00983A54">
              <w:rPr>
                <w:rFonts w:ascii="Arial" w:hAnsi="Arial" w:cs="Arial"/>
                <w:i/>
                <w:iCs/>
                <w:sz w:val="24"/>
                <w:szCs w:val="24"/>
              </w:rPr>
              <w:t xml:space="preserve"> прежде всего является инструментом платежа, которому </w:t>
            </w:r>
            <w:r w:rsidRPr="00983A54">
              <w:rPr>
                <w:rFonts w:ascii="Arial" w:hAnsi="Arial" w:cs="Arial"/>
                <w:i/>
                <w:iCs/>
                <w:sz w:val="24"/>
                <w:szCs w:val="24"/>
              </w:rPr>
              <w:lastRenderedPageBreak/>
              <w:t xml:space="preserve">можно задавать условия их траты. </w:t>
            </w:r>
            <w:r w:rsidRPr="00983A54">
              <w:rPr>
                <w:rFonts w:ascii="Arial" w:hAnsi="Arial" w:cs="Arial"/>
                <w:i/>
                <w:iCs/>
                <w:sz w:val="24"/>
                <w:szCs w:val="24"/>
                <w:lang w:val="kk-KZ"/>
              </w:rPr>
              <w:t>Цифровой тенге</w:t>
            </w:r>
            <w:r w:rsidRPr="00983A54">
              <w:rPr>
                <w:rFonts w:ascii="Arial" w:hAnsi="Arial" w:cs="Arial"/>
                <w:i/>
                <w:iCs/>
                <w:sz w:val="24"/>
                <w:szCs w:val="24"/>
              </w:rPr>
              <w:t xml:space="preserve"> может дополнять существующие финансовые инструменты и поддерживать некоторые долгосрочные цели, такие как борьба с коррупцией, но в первую очередь </w:t>
            </w:r>
            <w:r w:rsidRPr="00983A54">
              <w:rPr>
                <w:rFonts w:ascii="Arial" w:hAnsi="Arial" w:cs="Arial"/>
                <w:i/>
                <w:iCs/>
                <w:sz w:val="24"/>
                <w:szCs w:val="24"/>
                <w:lang w:val="kk-KZ"/>
              </w:rPr>
              <w:t>цифровой тенге</w:t>
            </w:r>
            <w:r w:rsidRPr="00983A54">
              <w:rPr>
                <w:rFonts w:ascii="Arial" w:hAnsi="Arial" w:cs="Arial"/>
                <w:i/>
                <w:iCs/>
                <w:sz w:val="24"/>
                <w:szCs w:val="24"/>
              </w:rPr>
              <w:t xml:space="preserve"> направлен на улучшение и упрощение финансовых транзакций для граждан и бизнеса в Казахстане. Его основная задача – обеспечение эффективности, безопасности и доступности при совершении платежных операций.</w:t>
            </w:r>
          </w:p>
        </w:tc>
      </w:tr>
      <w:tr w:rsidR="00937560" w:rsidRPr="00983A54" w14:paraId="1DAA881E" w14:textId="77777777" w:rsidTr="00061E40">
        <w:tc>
          <w:tcPr>
            <w:tcW w:w="0" w:type="auto"/>
            <w:vAlign w:val="center"/>
          </w:tcPr>
          <w:p w14:paraId="5C285336" w14:textId="56B7733B" w:rsidR="00937560" w:rsidRPr="008B42D6" w:rsidRDefault="00937560" w:rsidP="00937560">
            <w:pPr>
              <w:jc w:val="center"/>
              <w:rPr>
                <w:rFonts w:ascii="Arial" w:hAnsi="Arial" w:cs="Arial"/>
                <w:b/>
                <w:bCs/>
                <w:sz w:val="24"/>
                <w:szCs w:val="24"/>
                <w:lang w:val="en-US"/>
              </w:rPr>
            </w:pPr>
            <w:r w:rsidRPr="00061E40">
              <w:rPr>
                <w:rFonts w:ascii="Arial" w:hAnsi="Arial" w:cs="Arial"/>
                <w:b/>
                <w:bCs/>
                <w:sz w:val="24"/>
                <w:szCs w:val="24"/>
              </w:rPr>
              <w:lastRenderedPageBreak/>
              <w:t>1</w:t>
            </w:r>
            <w:r w:rsidR="008B42D6">
              <w:rPr>
                <w:rFonts w:ascii="Arial" w:hAnsi="Arial" w:cs="Arial"/>
                <w:b/>
                <w:bCs/>
                <w:sz w:val="24"/>
                <w:szCs w:val="24"/>
                <w:lang w:val="en-US"/>
              </w:rPr>
              <w:t>1</w:t>
            </w:r>
          </w:p>
        </w:tc>
        <w:tc>
          <w:tcPr>
            <w:tcW w:w="4509" w:type="dxa"/>
            <w:vAlign w:val="center"/>
          </w:tcPr>
          <w:p w14:paraId="120D1F0E" w14:textId="032DF97C" w:rsidR="00937560" w:rsidRPr="00E44745" w:rsidRDefault="000B46F6" w:rsidP="00C93ABB">
            <w:pPr>
              <w:rPr>
                <w:rFonts w:ascii="Arial" w:hAnsi="Arial" w:cs="Arial"/>
                <w:sz w:val="24"/>
                <w:szCs w:val="24"/>
              </w:rPr>
            </w:pPr>
            <w:r w:rsidRPr="00E44745">
              <w:rPr>
                <w:rFonts w:ascii="Arial" w:hAnsi="Arial" w:cs="Arial"/>
                <w:sz w:val="24"/>
                <w:szCs w:val="24"/>
              </w:rPr>
              <w:t>Насколько конфиденциальной/приватной будет Платформа цифрового тенге?</w:t>
            </w:r>
          </w:p>
        </w:tc>
        <w:tc>
          <w:tcPr>
            <w:tcW w:w="9072" w:type="dxa"/>
            <w:vAlign w:val="center"/>
          </w:tcPr>
          <w:p w14:paraId="1C6D06CC" w14:textId="37911711" w:rsidR="00937560" w:rsidRPr="00983A54" w:rsidRDefault="000B46F6" w:rsidP="00206085">
            <w:pPr>
              <w:jc w:val="both"/>
              <w:rPr>
                <w:rFonts w:ascii="Arial" w:hAnsi="Arial" w:cs="Arial"/>
                <w:i/>
                <w:iCs/>
                <w:sz w:val="24"/>
                <w:szCs w:val="24"/>
              </w:rPr>
            </w:pPr>
            <w:r w:rsidRPr="00983A54">
              <w:rPr>
                <w:rFonts w:ascii="Arial" w:hAnsi="Arial" w:cs="Arial"/>
                <w:i/>
                <w:iCs/>
                <w:sz w:val="24"/>
                <w:szCs w:val="24"/>
              </w:rPr>
              <w:t xml:space="preserve">Платформа цифрового тенге обеспечивает максимальную защиту информации в силу реализации распределённой ролевой модели с чётким разделением ответственности и доступов, поэтому можно говорить о крайне высоком уровне приватности платформы цифрового тенге. </w:t>
            </w:r>
          </w:p>
        </w:tc>
      </w:tr>
      <w:tr w:rsidR="00937560" w:rsidRPr="00983A54" w14:paraId="4E9594DD" w14:textId="77777777" w:rsidTr="00061E40">
        <w:tc>
          <w:tcPr>
            <w:tcW w:w="0" w:type="auto"/>
            <w:vAlign w:val="center"/>
          </w:tcPr>
          <w:p w14:paraId="5620E6A2" w14:textId="7D430631" w:rsidR="00937560" w:rsidRPr="008B42D6" w:rsidRDefault="00937560" w:rsidP="00937560">
            <w:pPr>
              <w:jc w:val="center"/>
              <w:rPr>
                <w:rFonts w:ascii="Arial" w:hAnsi="Arial" w:cs="Arial"/>
                <w:b/>
                <w:bCs/>
                <w:sz w:val="24"/>
                <w:szCs w:val="24"/>
                <w:lang w:val="en-US"/>
              </w:rPr>
            </w:pPr>
            <w:r w:rsidRPr="00061E40">
              <w:rPr>
                <w:rFonts w:ascii="Arial" w:hAnsi="Arial" w:cs="Arial"/>
                <w:b/>
                <w:bCs/>
                <w:sz w:val="24"/>
                <w:szCs w:val="24"/>
              </w:rPr>
              <w:t>1</w:t>
            </w:r>
            <w:r w:rsidR="008B42D6">
              <w:rPr>
                <w:rFonts w:ascii="Arial" w:hAnsi="Arial" w:cs="Arial"/>
                <w:b/>
                <w:bCs/>
                <w:sz w:val="24"/>
                <w:szCs w:val="24"/>
                <w:lang w:val="en-US"/>
              </w:rPr>
              <w:t>2</w:t>
            </w:r>
          </w:p>
        </w:tc>
        <w:tc>
          <w:tcPr>
            <w:tcW w:w="4509" w:type="dxa"/>
            <w:vAlign w:val="center"/>
          </w:tcPr>
          <w:p w14:paraId="473CB429" w14:textId="3BEDE889" w:rsidR="00937560" w:rsidRPr="00E44745" w:rsidRDefault="000B46F6" w:rsidP="000B46F6">
            <w:pPr>
              <w:tabs>
                <w:tab w:val="left" w:pos="1410"/>
              </w:tabs>
              <w:rPr>
                <w:rFonts w:ascii="Arial" w:hAnsi="Arial" w:cs="Arial"/>
                <w:sz w:val="24"/>
                <w:szCs w:val="24"/>
              </w:rPr>
            </w:pPr>
            <w:r w:rsidRPr="00E44745">
              <w:rPr>
                <w:rFonts w:ascii="Arial" w:hAnsi="Arial" w:cs="Arial"/>
                <w:sz w:val="24"/>
                <w:szCs w:val="24"/>
              </w:rPr>
              <w:t xml:space="preserve">На какой технологической основе построена </w:t>
            </w:r>
            <w:r w:rsidR="008B42D6">
              <w:rPr>
                <w:rFonts w:ascii="Arial" w:hAnsi="Arial" w:cs="Arial"/>
                <w:sz w:val="24"/>
                <w:szCs w:val="24"/>
              </w:rPr>
              <w:t>П</w:t>
            </w:r>
            <w:r w:rsidRPr="00E44745">
              <w:rPr>
                <w:rFonts w:ascii="Arial" w:hAnsi="Arial" w:cs="Arial"/>
                <w:sz w:val="24"/>
                <w:szCs w:val="24"/>
              </w:rPr>
              <w:t xml:space="preserve">латформа цифрового тенге? </w:t>
            </w:r>
          </w:p>
        </w:tc>
        <w:tc>
          <w:tcPr>
            <w:tcW w:w="9072" w:type="dxa"/>
            <w:vAlign w:val="center"/>
          </w:tcPr>
          <w:p w14:paraId="7ED86487" w14:textId="3B8121B4" w:rsidR="00937560" w:rsidRPr="00983A54" w:rsidRDefault="000B46F6" w:rsidP="000B46F6">
            <w:pPr>
              <w:spacing w:line="276" w:lineRule="auto"/>
              <w:ind w:firstLine="720"/>
              <w:jc w:val="both"/>
              <w:rPr>
                <w:rFonts w:ascii="Arial" w:hAnsi="Arial" w:cs="Arial"/>
                <w:i/>
                <w:iCs/>
                <w:sz w:val="24"/>
                <w:szCs w:val="24"/>
              </w:rPr>
            </w:pPr>
            <w:r w:rsidRPr="00983A54">
              <w:rPr>
                <w:rFonts w:ascii="Arial" w:hAnsi="Arial" w:cs="Arial"/>
                <w:i/>
                <w:iCs/>
                <w:sz w:val="24"/>
                <w:szCs w:val="24"/>
              </w:rPr>
              <w:t xml:space="preserve">Платформа цифрового тенге построена на основе сети распределённого реестра. Эта сеть базируется на тех же технологических принципах, что и </w:t>
            </w:r>
            <w:proofErr w:type="spellStart"/>
            <w:r w:rsidRPr="00983A54">
              <w:rPr>
                <w:rFonts w:ascii="Arial" w:hAnsi="Arial" w:cs="Arial"/>
                <w:i/>
                <w:iCs/>
                <w:sz w:val="24"/>
                <w:szCs w:val="24"/>
              </w:rPr>
              <w:t>блокчейн</w:t>
            </w:r>
            <w:proofErr w:type="spellEnd"/>
            <w:r w:rsidRPr="00983A54">
              <w:rPr>
                <w:rFonts w:ascii="Arial" w:hAnsi="Arial" w:cs="Arial"/>
                <w:i/>
                <w:iCs/>
                <w:sz w:val="24"/>
                <w:szCs w:val="24"/>
              </w:rPr>
              <w:t xml:space="preserve"> (криптографические механизмы, взаимосвязанность блоков данных, распределенное хранение информации и т.д.), однако и имеет ряд фундаментальных отличий – основное, наличие централизованного эмитента</w:t>
            </w:r>
            <w:r w:rsidRPr="00983A54">
              <w:rPr>
                <w:rFonts w:ascii="Arial" w:hAnsi="Arial" w:cs="Arial"/>
                <w:i/>
                <w:iCs/>
                <w:sz w:val="24"/>
                <w:szCs w:val="24"/>
                <w:lang w:val="kk-KZ"/>
              </w:rPr>
              <w:t>,</w:t>
            </w:r>
            <w:r w:rsidRPr="00983A54">
              <w:rPr>
                <w:rFonts w:ascii="Arial" w:hAnsi="Arial" w:cs="Arial"/>
                <w:i/>
                <w:iCs/>
                <w:sz w:val="24"/>
                <w:szCs w:val="24"/>
              </w:rPr>
              <w:t xml:space="preserve"> в лице НБРК, который несет обязательства перед держателями </w:t>
            </w:r>
            <w:r w:rsidRPr="00983A54">
              <w:rPr>
                <w:rFonts w:ascii="Arial" w:hAnsi="Arial" w:cs="Arial"/>
                <w:i/>
                <w:iCs/>
                <w:sz w:val="24"/>
                <w:szCs w:val="24"/>
                <w:lang w:val="kk-KZ"/>
              </w:rPr>
              <w:t>цифровых тенге</w:t>
            </w:r>
            <w:r w:rsidRPr="00983A54">
              <w:rPr>
                <w:rFonts w:ascii="Arial" w:hAnsi="Arial" w:cs="Arial"/>
                <w:i/>
                <w:iCs/>
                <w:sz w:val="24"/>
                <w:szCs w:val="24"/>
              </w:rPr>
              <w:t>.</w:t>
            </w:r>
          </w:p>
        </w:tc>
      </w:tr>
      <w:tr w:rsidR="000B46F6" w:rsidRPr="00983A54" w14:paraId="0D40CEF0" w14:textId="77777777" w:rsidTr="00061E40">
        <w:tc>
          <w:tcPr>
            <w:tcW w:w="0" w:type="auto"/>
            <w:vAlign w:val="center"/>
          </w:tcPr>
          <w:p w14:paraId="151845F9" w14:textId="46EA7663" w:rsidR="000B46F6" w:rsidRPr="008B42D6" w:rsidRDefault="000B46F6" w:rsidP="00937560">
            <w:pPr>
              <w:jc w:val="center"/>
              <w:rPr>
                <w:rFonts w:ascii="Arial" w:hAnsi="Arial" w:cs="Arial"/>
                <w:b/>
                <w:bCs/>
                <w:sz w:val="24"/>
                <w:szCs w:val="24"/>
                <w:lang w:val="en-US"/>
              </w:rPr>
            </w:pPr>
            <w:r w:rsidRPr="00061E40">
              <w:rPr>
                <w:rFonts w:ascii="Arial" w:hAnsi="Arial" w:cs="Arial"/>
                <w:b/>
                <w:bCs/>
                <w:sz w:val="24"/>
                <w:szCs w:val="24"/>
              </w:rPr>
              <w:t>1</w:t>
            </w:r>
            <w:r w:rsidR="008B42D6">
              <w:rPr>
                <w:rFonts w:ascii="Arial" w:hAnsi="Arial" w:cs="Arial"/>
                <w:b/>
                <w:bCs/>
                <w:sz w:val="24"/>
                <w:szCs w:val="24"/>
                <w:lang w:val="en-US"/>
              </w:rPr>
              <w:t>3</w:t>
            </w:r>
          </w:p>
        </w:tc>
        <w:tc>
          <w:tcPr>
            <w:tcW w:w="4509" w:type="dxa"/>
            <w:vAlign w:val="center"/>
          </w:tcPr>
          <w:p w14:paraId="5F411814" w14:textId="354D50E1" w:rsidR="000B46F6" w:rsidRPr="00E44745" w:rsidRDefault="00CE76F6" w:rsidP="000B46F6">
            <w:pPr>
              <w:tabs>
                <w:tab w:val="left" w:pos="1410"/>
              </w:tabs>
              <w:rPr>
                <w:rFonts w:ascii="Arial" w:hAnsi="Arial" w:cs="Arial"/>
                <w:sz w:val="24"/>
                <w:szCs w:val="24"/>
              </w:rPr>
            </w:pPr>
            <w:r w:rsidRPr="00E44745">
              <w:rPr>
                <w:rFonts w:ascii="Arial" w:hAnsi="Arial" w:cs="Arial"/>
                <w:sz w:val="24"/>
                <w:szCs w:val="24"/>
              </w:rPr>
              <w:t xml:space="preserve">В чем отличие цифрового тенге от </w:t>
            </w:r>
            <w:r w:rsidR="00696182">
              <w:rPr>
                <w:rFonts w:ascii="Arial" w:hAnsi="Arial" w:cs="Arial"/>
                <w:sz w:val="24"/>
                <w:szCs w:val="24"/>
                <w:lang w:val="kk-KZ"/>
              </w:rPr>
              <w:t>криптовалю</w:t>
            </w:r>
            <w:r w:rsidR="008B42D6">
              <w:rPr>
                <w:rFonts w:ascii="Arial" w:hAnsi="Arial" w:cs="Arial"/>
                <w:sz w:val="24"/>
                <w:szCs w:val="24"/>
                <w:lang w:val="kk-KZ"/>
              </w:rPr>
              <w:t>т</w:t>
            </w:r>
            <w:r w:rsidR="00696182">
              <w:rPr>
                <w:rFonts w:ascii="Arial" w:hAnsi="Arial" w:cs="Arial"/>
                <w:sz w:val="24"/>
                <w:szCs w:val="24"/>
                <w:lang w:val="kk-KZ"/>
              </w:rPr>
              <w:t xml:space="preserve"> и других </w:t>
            </w:r>
            <w:proofErr w:type="spellStart"/>
            <w:r w:rsidRPr="00E44745">
              <w:rPr>
                <w:rFonts w:ascii="Arial" w:hAnsi="Arial" w:cs="Arial"/>
                <w:sz w:val="24"/>
                <w:szCs w:val="24"/>
              </w:rPr>
              <w:t>криптоактивов</w:t>
            </w:r>
            <w:proofErr w:type="spellEnd"/>
            <w:r w:rsidRPr="00E44745">
              <w:rPr>
                <w:rFonts w:ascii="Arial" w:hAnsi="Arial" w:cs="Arial"/>
                <w:sz w:val="24"/>
                <w:szCs w:val="24"/>
              </w:rPr>
              <w:t>?</w:t>
            </w:r>
          </w:p>
        </w:tc>
        <w:tc>
          <w:tcPr>
            <w:tcW w:w="9072" w:type="dxa"/>
            <w:vAlign w:val="center"/>
          </w:tcPr>
          <w:p w14:paraId="5F45A110" w14:textId="2F02F02D" w:rsidR="000B46F6" w:rsidRPr="00983A54" w:rsidRDefault="00CE76F6" w:rsidP="000B46F6">
            <w:pPr>
              <w:spacing w:line="276" w:lineRule="auto"/>
              <w:ind w:firstLine="720"/>
              <w:jc w:val="both"/>
              <w:rPr>
                <w:rFonts w:ascii="Arial" w:hAnsi="Arial" w:cs="Arial"/>
                <w:i/>
                <w:iCs/>
                <w:sz w:val="24"/>
                <w:szCs w:val="24"/>
              </w:rPr>
            </w:pPr>
            <w:r w:rsidRPr="00983A54">
              <w:rPr>
                <w:rFonts w:ascii="Arial" w:hAnsi="Arial" w:cs="Arial"/>
                <w:i/>
                <w:iCs/>
                <w:sz w:val="24"/>
                <w:szCs w:val="24"/>
              </w:rPr>
              <w:t xml:space="preserve">Принципиальными отличиями цифрового тенге от криптовалют и иных </w:t>
            </w:r>
            <w:proofErr w:type="spellStart"/>
            <w:r w:rsidRPr="00983A54">
              <w:rPr>
                <w:rFonts w:ascii="Arial" w:hAnsi="Arial" w:cs="Arial"/>
                <w:i/>
                <w:iCs/>
                <w:sz w:val="24"/>
                <w:szCs w:val="24"/>
              </w:rPr>
              <w:t>криптоактивов</w:t>
            </w:r>
            <w:proofErr w:type="spellEnd"/>
            <w:r w:rsidRPr="00983A54">
              <w:rPr>
                <w:rFonts w:ascii="Arial" w:hAnsi="Arial" w:cs="Arial"/>
                <w:i/>
                <w:iCs/>
                <w:sz w:val="24"/>
                <w:szCs w:val="24"/>
              </w:rPr>
              <w:t xml:space="preserve"> является наличие эмитента в лице Национального Банка Республики Казахстан и вытекающий отсюда юридический статус: цифровой тенге является обязательством Национального Банка. Эмиссия криптовалюты происходит посредством майнинга и полностью децентрализована, принять участие в ней может любой человек. Эмитентом цифрового тенге является Национальный Банк Республики Казахстан, который выступает его гарантом и обеспечивает его устойчивое функционирование в интересах всех участников платёжного оборота. </w:t>
            </w:r>
          </w:p>
        </w:tc>
      </w:tr>
      <w:tr w:rsidR="00CE76F6" w:rsidRPr="00983A54" w14:paraId="6FEDF894" w14:textId="77777777" w:rsidTr="00061E40">
        <w:tc>
          <w:tcPr>
            <w:tcW w:w="0" w:type="auto"/>
            <w:vAlign w:val="center"/>
          </w:tcPr>
          <w:p w14:paraId="313D38F2" w14:textId="615A8A27" w:rsidR="00CE76F6" w:rsidRPr="008B42D6" w:rsidRDefault="00CE76F6" w:rsidP="00937560">
            <w:pPr>
              <w:jc w:val="center"/>
              <w:rPr>
                <w:rFonts w:ascii="Arial" w:hAnsi="Arial" w:cs="Arial"/>
                <w:b/>
                <w:bCs/>
                <w:sz w:val="24"/>
                <w:szCs w:val="24"/>
                <w:lang w:val="en-US"/>
              </w:rPr>
            </w:pPr>
            <w:r w:rsidRPr="00061E40">
              <w:rPr>
                <w:rFonts w:ascii="Arial" w:hAnsi="Arial" w:cs="Arial"/>
                <w:b/>
                <w:bCs/>
                <w:sz w:val="24"/>
                <w:szCs w:val="24"/>
              </w:rPr>
              <w:t>1</w:t>
            </w:r>
            <w:r w:rsidR="008B42D6">
              <w:rPr>
                <w:rFonts w:ascii="Arial" w:hAnsi="Arial" w:cs="Arial"/>
                <w:b/>
                <w:bCs/>
                <w:sz w:val="24"/>
                <w:szCs w:val="24"/>
                <w:lang w:val="en-US"/>
              </w:rPr>
              <w:t>4</w:t>
            </w:r>
          </w:p>
        </w:tc>
        <w:tc>
          <w:tcPr>
            <w:tcW w:w="4509" w:type="dxa"/>
            <w:vAlign w:val="center"/>
          </w:tcPr>
          <w:p w14:paraId="14BE7861" w14:textId="74D85A95" w:rsidR="00CE76F6" w:rsidRPr="00E44745" w:rsidRDefault="00CE76F6" w:rsidP="000B46F6">
            <w:pPr>
              <w:tabs>
                <w:tab w:val="left" w:pos="1410"/>
              </w:tabs>
              <w:rPr>
                <w:rFonts w:ascii="Arial" w:hAnsi="Arial" w:cs="Arial"/>
                <w:sz w:val="24"/>
                <w:szCs w:val="24"/>
              </w:rPr>
            </w:pPr>
            <w:r w:rsidRPr="00E44745">
              <w:rPr>
                <w:rFonts w:ascii="Arial" w:hAnsi="Arial" w:cs="Arial"/>
                <w:sz w:val="24"/>
                <w:szCs w:val="24"/>
              </w:rPr>
              <w:t>Как осуществляется защита цифрового тенге от кибератак?</w:t>
            </w:r>
          </w:p>
        </w:tc>
        <w:tc>
          <w:tcPr>
            <w:tcW w:w="9072" w:type="dxa"/>
            <w:vAlign w:val="center"/>
          </w:tcPr>
          <w:p w14:paraId="58B1F17E" w14:textId="77777777" w:rsidR="00CE76F6" w:rsidRPr="00983A54" w:rsidRDefault="00CE76F6" w:rsidP="00CE76F6">
            <w:pPr>
              <w:spacing w:line="276" w:lineRule="auto"/>
              <w:ind w:firstLine="720"/>
              <w:jc w:val="both"/>
              <w:rPr>
                <w:rFonts w:ascii="Arial" w:hAnsi="Arial" w:cs="Arial"/>
                <w:i/>
                <w:iCs/>
                <w:sz w:val="24"/>
                <w:szCs w:val="24"/>
              </w:rPr>
            </w:pPr>
            <w:r w:rsidRPr="00983A54">
              <w:rPr>
                <w:rFonts w:ascii="Arial" w:hAnsi="Arial" w:cs="Arial"/>
                <w:i/>
                <w:iCs/>
                <w:sz w:val="24"/>
                <w:szCs w:val="24"/>
              </w:rPr>
              <w:t xml:space="preserve">Платформа цифрового тенге создается с учетом текущих и прогнозируемых </w:t>
            </w:r>
            <w:proofErr w:type="spellStart"/>
            <w:r w:rsidRPr="00983A54">
              <w:rPr>
                <w:rFonts w:ascii="Arial" w:hAnsi="Arial" w:cs="Arial"/>
                <w:i/>
                <w:iCs/>
                <w:sz w:val="24"/>
                <w:szCs w:val="24"/>
              </w:rPr>
              <w:t>киберугроз</w:t>
            </w:r>
            <w:proofErr w:type="spellEnd"/>
            <w:r w:rsidRPr="00983A54">
              <w:rPr>
                <w:rFonts w:ascii="Arial" w:hAnsi="Arial" w:cs="Arial"/>
                <w:i/>
                <w:iCs/>
                <w:sz w:val="24"/>
                <w:szCs w:val="24"/>
              </w:rPr>
              <w:t>, обеспечивая высокий уровень защиты данных и операций. Безопасность системы реализована на нескольких уровнях:</w:t>
            </w:r>
          </w:p>
          <w:p w14:paraId="3D8A616A" w14:textId="77777777" w:rsidR="00CE76F6" w:rsidRPr="00983A54" w:rsidRDefault="00CE76F6" w:rsidP="00CE76F6">
            <w:pPr>
              <w:spacing w:line="276" w:lineRule="auto"/>
              <w:jc w:val="both"/>
              <w:rPr>
                <w:rFonts w:ascii="Arial" w:hAnsi="Arial" w:cs="Arial"/>
                <w:i/>
                <w:iCs/>
                <w:sz w:val="24"/>
                <w:szCs w:val="24"/>
              </w:rPr>
            </w:pPr>
            <w:r w:rsidRPr="00983A54">
              <w:rPr>
                <w:rFonts w:ascii="Arial" w:hAnsi="Arial" w:cs="Arial"/>
                <w:b/>
                <w:bCs/>
                <w:i/>
                <w:iCs/>
                <w:sz w:val="24"/>
                <w:szCs w:val="24"/>
              </w:rPr>
              <w:lastRenderedPageBreak/>
              <w:t>1. Банковский уровень:</w:t>
            </w:r>
            <w:r w:rsidRPr="00983A54">
              <w:rPr>
                <w:rFonts w:ascii="Arial" w:hAnsi="Arial" w:cs="Arial"/>
                <w:i/>
                <w:iCs/>
                <w:sz w:val="24"/>
                <w:szCs w:val="24"/>
              </w:rPr>
              <w:t xml:space="preserve"> включает защиту операций, проводимых банками второго уровня, с применением передовых технологий шифрования и контроля доступа.</w:t>
            </w:r>
          </w:p>
          <w:p w14:paraId="00C7F5E8" w14:textId="77777777" w:rsidR="00CE76F6" w:rsidRPr="00983A54" w:rsidRDefault="00CE76F6" w:rsidP="00CE76F6">
            <w:pPr>
              <w:spacing w:line="276" w:lineRule="auto"/>
              <w:jc w:val="both"/>
              <w:rPr>
                <w:rFonts w:ascii="Arial" w:hAnsi="Arial" w:cs="Arial"/>
                <w:i/>
                <w:iCs/>
                <w:sz w:val="24"/>
                <w:szCs w:val="24"/>
              </w:rPr>
            </w:pPr>
            <w:r w:rsidRPr="00983A54">
              <w:rPr>
                <w:rFonts w:ascii="Arial" w:hAnsi="Arial" w:cs="Arial"/>
                <w:b/>
                <w:bCs/>
                <w:i/>
                <w:iCs/>
                <w:sz w:val="24"/>
                <w:szCs w:val="24"/>
              </w:rPr>
              <w:t>2. Инфраструктурный уровень:</w:t>
            </w:r>
            <w:r w:rsidRPr="00983A54">
              <w:rPr>
                <w:rFonts w:ascii="Arial" w:hAnsi="Arial" w:cs="Arial"/>
                <w:i/>
                <w:iCs/>
                <w:sz w:val="24"/>
                <w:szCs w:val="24"/>
              </w:rPr>
              <w:t xml:space="preserve"> обеспечивает надежность работы платформы, включая физическую безопасность серверов и отказоустойчивость системы.</w:t>
            </w:r>
          </w:p>
          <w:p w14:paraId="123162F5" w14:textId="77777777" w:rsidR="00CE76F6" w:rsidRPr="00983A54" w:rsidRDefault="00CE76F6" w:rsidP="00CE76F6">
            <w:pPr>
              <w:spacing w:line="276" w:lineRule="auto"/>
              <w:jc w:val="both"/>
              <w:rPr>
                <w:rFonts w:ascii="Arial" w:hAnsi="Arial" w:cs="Arial"/>
                <w:i/>
                <w:iCs/>
                <w:sz w:val="24"/>
                <w:szCs w:val="24"/>
              </w:rPr>
            </w:pPr>
            <w:r w:rsidRPr="00983A54">
              <w:rPr>
                <w:rFonts w:ascii="Arial" w:hAnsi="Arial" w:cs="Arial"/>
                <w:b/>
                <w:bCs/>
                <w:i/>
                <w:iCs/>
                <w:sz w:val="24"/>
                <w:szCs w:val="24"/>
              </w:rPr>
              <w:t>3. Сервисный уровень:</w:t>
            </w:r>
            <w:r w:rsidRPr="00983A54">
              <w:rPr>
                <w:rFonts w:ascii="Arial" w:hAnsi="Arial" w:cs="Arial"/>
                <w:i/>
                <w:iCs/>
                <w:sz w:val="24"/>
                <w:szCs w:val="24"/>
              </w:rPr>
              <w:t xml:space="preserve"> включает защиту всех сервисов, взаимодействующих с цифровым тенге, что минимизирует риски несанкционированного доступа и кибератак.</w:t>
            </w:r>
          </w:p>
          <w:p w14:paraId="0BAE01C9" w14:textId="77777777" w:rsidR="00CE76F6" w:rsidRPr="00983A54" w:rsidRDefault="00CE76F6" w:rsidP="00CE76F6">
            <w:pPr>
              <w:spacing w:line="276" w:lineRule="auto"/>
              <w:jc w:val="both"/>
              <w:rPr>
                <w:rFonts w:ascii="Arial" w:hAnsi="Arial" w:cs="Arial"/>
                <w:i/>
                <w:iCs/>
                <w:sz w:val="24"/>
                <w:szCs w:val="24"/>
              </w:rPr>
            </w:pPr>
            <w:r w:rsidRPr="00983A54">
              <w:rPr>
                <w:rFonts w:ascii="Arial" w:hAnsi="Arial" w:cs="Arial"/>
                <w:b/>
                <w:bCs/>
                <w:i/>
                <w:iCs/>
                <w:sz w:val="24"/>
                <w:szCs w:val="24"/>
              </w:rPr>
              <w:t>4. Мониторинг и реагирование:</w:t>
            </w:r>
            <w:r w:rsidRPr="00983A54">
              <w:rPr>
                <w:rFonts w:ascii="Arial" w:hAnsi="Arial" w:cs="Arial"/>
                <w:i/>
                <w:iCs/>
                <w:sz w:val="24"/>
                <w:szCs w:val="24"/>
              </w:rPr>
              <w:t xml:space="preserve"> Постоянный мониторинг возможных угроз и готовность к оперативному реагированию на инциденты обеспечивают устойчивость к новым вызовам.</w:t>
            </w:r>
          </w:p>
          <w:p w14:paraId="6A1CDA42" w14:textId="2D874484" w:rsidR="00CE76F6" w:rsidRPr="00983A54" w:rsidRDefault="00CE76F6" w:rsidP="00CE76F6">
            <w:pPr>
              <w:spacing w:line="276" w:lineRule="auto"/>
              <w:ind w:firstLine="720"/>
              <w:jc w:val="both"/>
              <w:rPr>
                <w:rFonts w:ascii="Arial" w:hAnsi="Arial" w:cs="Arial"/>
                <w:i/>
                <w:iCs/>
                <w:sz w:val="24"/>
                <w:szCs w:val="24"/>
              </w:rPr>
            </w:pPr>
            <w:r w:rsidRPr="00983A54">
              <w:rPr>
                <w:rFonts w:ascii="Arial" w:hAnsi="Arial" w:cs="Arial"/>
                <w:i/>
                <w:iCs/>
                <w:sz w:val="24"/>
                <w:szCs w:val="24"/>
              </w:rPr>
              <w:t>Таким образом, система защиты платформы цифрового тенге формируется как комплексная и многоуровневая, что гарантирует безопасность пользователей и данных на каждом этапе взаимодействия</w:t>
            </w:r>
          </w:p>
        </w:tc>
      </w:tr>
      <w:tr w:rsidR="00CE76F6" w:rsidRPr="00983A54" w14:paraId="5F8BD125" w14:textId="77777777" w:rsidTr="00061E40">
        <w:tc>
          <w:tcPr>
            <w:tcW w:w="0" w:type="auto"/>
            <w:vAlign w:val="center"/>
          </w:tcPr>
          <w:p w14:paraId="0A68B974" w14:textId="78415F9B" w:rsidR="00CE76F6" w:rsidRPr="008B42D6" w:rsidRDefault="00CE76F6" w:rsidP="00937560">
            <w:pPr>
              <w:jc w:val="center"/>
              <w:rPr>
                <w:rFonts w:ascii="Arial" w:hAnsi="Arial" w:cs="Arial"/>
                <w:b/>
                <w:bCs/>
                <w:sz w:val="24"/>
                <w:szCs w:val="24"/>
                <w:lang w:val="en-US"/>
              </w:rPr>
            </w:pPr>
            <w:r w:rsidRPr="00061E40">
              <w:rPr>
                <w:rFonts w:ascii="Arial" w:hAnsi="Arial" w:cs="Arial"/>
                <w:b/>
                <w:bCs/>
                <w:sz w:val="24"/>
                <w:szCs w:val="24"/>
              </w:rPr>
              <w:lastRenderedPageBreak/>
              <w:t>1</w:t>
            </w:r>
            <w:r w:rsidR="008B42D6">
              <w:rPr>
                <w:rFonts w:ascii="Arial" w:hAnsi="Arial" w:cs="Arial"/>
                <w:b/>
                <w:bCs/>
                <w:sz w:val="24"/>
                <w:szCs w:val="24"/>
                <w:lang w:val="en-US"/>
              </w:rPr>
              <w:t>5</w:t>
            </w:r>
          </w:p>
        </w:tc>
        <w:tc>
          <w:tcPr>
            <w:tcW w:w="4509" w:type="dxa"/>
            <w:vAlign w:val="center"/>
          </w:tcPr>
          <w:p w14:paraId="6E9F4BE3" w14:textId="6FD8C8D7" w:rsidR="00CE76F6" w:rsidRPr="00E44745" w:rsidRDefault="00CE76F6" w:rsidP="000B46F6">
            <w:pPr>
              <w:tabs>
                <w:tab w:val="left" w:pos="1410"/>
              </w:tabs>
              <w:rPr>
                <w:rFonts w:ascii="Arial" w:hAnsi="Arial" w:cs="Arial"/>
                <w:sz w:val="24"/>
                <w:szCs w:val="24"/>
              </w:rPr>
            </w:pPr>
            <w:r w:rsidRPr="00E44745">
              <w:rPr>
                <w:rFonts w:ascii="Arial" w:hAnsi="Arial" w:cs="Arial"/>
                <w:sz w:val="24"/>
                <w:szCs w:val="24"/>
              </w:rPr>
              <w:t>Возможна ли конвертация цифровых тенге в наличные и безналичные средства? Если да, то как именно это будет осуществляться?</w:t>
            </w:r>
          </w:p>
        </w:tc>
        <w:tc>
          <w:tcPr>
            <w:tcW w:w="9072" w:type="dxa"/>
            <w:vAlign w:val="center"/>
          </w:tcPr>
          <w:p w14:paraId="6D8D063A" w14:textId="77777777" w:rsidR="00CE76F6" w:rsidRPr="00983A54" w:rsidRDefault="00CE76F6" w:rsidP="00CE76F6">
            <w:pPr>
              <w:spacing w:line="276" w:lineRule="auto"/>
              <w:ind w:firstLine="720"/>
              <w:jc w:val="both"/>
              <w:rPr>
                <w:rFonts w:ascii="Arial" w:hAnsi="Arial" w:cs="Arial"/>
                <w:b/>
                <w:bCs/>
                <w:i/>
                <w:iCs/>
                <w:sz w:val="24"/>
                <w:szCs w:val="24"/>
              </w:rPr>
            </w:pPr>
            <w:r w:rsidRPr="00983A54">
              <w:rPr>
                <w:rFonts w:ascii="Arial" w:hAnsi="Arial" w:cs="Arial"/>
                <w:i/>
                <w:iCs/>
                <w:sz w:val="24"/>
                <w:szCs w:val="24"/>
              </w:rPr>
              <w:t xml:space="preserve">Цифровой тенге равнозначен по стоимости наличным и безналичным тенге: </w:t>
            </w:r>
            <w:r w:rsidRPr="00983A54">
              <w:rPr>
                <w:rFonts w:ascii="Arial" w:hAnsi="Arial" w:cs="Arial"/>
                <w:b/>
                <w:bCs/>
                <w:i/>
                <w:iCs/>
                <w:sz w:val="24"/>
                <w:szCs w:val="24"/>
              </w:rPr>
              <w:t xml:space="preserve">1 цифровой тенге равен 1 тенге в наличной или безналичной форме. </w:t>
            </w:r>
          </w:p>
          <w:p w14:paraId="702F3EDE" w14:textId="415B80BC" w:rsidR="00CE76F6" w:rsidRPr="00983A54" w:rsidRDefault="00CE76F6" w:rsidP="00CE76F6">
            <w:pPr>
              <w:spacing w:line="276" w:lineRule="auto"/>
              <w:ind w:firstLine="720"/>
              <w:jc w:val="both"/>
              <w:rPr>
                <w:rFonts w:ascii="Arial" w:hAnsi="Arial" w:cs="Arial"/>
                <w:i/>
                <w:iCs/>
                <w:sz w:val="24"/>
                <w:szCs w:val="24"/>
              </w:rPr>
            </w:pPr>
            <w:r w:rsidRPr="00983A54">
              <w:rPr>
                <w:rFonts w:ascii="Arial" w:hAnsi="Arial" w:cs="Arial"/>
                <w:i/>
                <w:iCs/>
                <w:sz w:val="24"/>
                <w:szCs w:val="24"/>
              </w:rPr>
              <w:t>Процесс конвертации цифровых тенге в безналичные и наоборот, безналичные тенге в цифровые тенге, можно осуществить с помощью приложений банков второго уровня или при посещении отделения банка.</w:t>
            </w:r>
          </w:p>
        </w:tc>
      </w:tr>
      <w:tr w:rsidR="00BB407A" w:rsidRPr="00983A54" w14:paraId="28480892" w14:textId="77777777" w:rsidTr="00061E40">
        <w:tc>
          <w:tcPr>
            <w:tcW w:w="0" w:type="auto"/>
            <w:vAlign w:val="center"/>
          </w:tcPr>
          <w:p w14:paraId="63ECE367" w14:textId="67E33655" w:rsidR="00BB407A" w:rsidRPr="008B42D6" w:rsidRDefault="00BB407A" w:rsidP="00BB407A">
            <w:pPr>
              <w:jc w:val="center"/>
              <w:rPr>
                <w:rFonts w:ascii="Arial" w:hAnsi="Arial" w:cs="Arial"/>
                <w:b/>
                <w:bCs/>
                <w:sz w:val="24"/>
                <w:szCs w:val="24"/>
                <w:lang w:val="en-US"/>
              </w:rPr>
            </w:pPr>
            <w:r w:rsidRPr="00061E40">
              <w:rPr>
                <w:rFonts w:ascii="Arial" w:hAnsi="Arial" w:cs="Arial"/>
                <w:b/>
                <w:bCs/>
                <w:sz w:val="24"/>
                <w:szCs w:val="24"/>
              </w:rPr>
              <w:t>1</w:t>
            </w:r>
            <w:r w:rsidR="008B42D6">
              <w:rPr>
                <w:rFonts w:ascii="Arial" w:hAnsi="Arial" w:cs="Arial"/>
                <w:b/>
                <w:bCs/>
                <w:sz w:val="24"/>
                <w:szCs w:val="24"/>
                <w:lang w:val="en-US"/>
              </w:rPr>
              <w:t>6</w:t>
            </w:r>
          </w:p>
        </w:tc>
        <w:tc>
          <w:tcPr>
            <w:tcW w:w="4509" w:type="dxa"/>
            <w:vAlign w:val="center"/>
          </w:tcPr>
          <w:p w14:paraId="11DCDBC2" w14:textId="03649BA9" w:rsidR="00BB407A" w:rsidRPr="00E44745" w:rsidRDefault="00BB407A" w:rsidP="00BB407A">
            <w:pPr>
              <w:tabs>
                <w:tab w:val="left" w:pos="1410"/>
              </w:tabs>
              <w:rPr>
                <w:rFonts w:ascii="Arial" w:hAnsi="Arial" w:cs="Arial"/>
                <w:sz w:val="24"/>
                <w:szCs w:val="24"/>
              </w:rPr>
            </w:pPr>
            <w:r w:rsidRPr="00E44745">
              <w:rPr>
                <w:rFonts w:ascii="Arial" w:hAnsi="Arial" w:cs="Arial"/>
                <w:sz w:val="24"/>
                <w:szCs w:val="24"/>
              </w:rPr>
              <w:t>Цифровой тенге будет</w:t>
            </w:r>
            <w:r w:rsidR="008B42D6">
              <w:rPr>
                <w:rFonts w:ascii="Arial" w:hAnsi="Arial" w:cs="Arial"/>
                <w:sz w:val="24"/>
                <w:szCs w:val="24"/>
              </w:rPr>
              <w:t xml:space="preserve"> ли</w:t>
            </w:r>
            <w:r w:rsidRPr="00E44745">
              <w:rPr>
                <w:rFonts w:ascii="Arial" w:hAnsi="Arial" w:cs="Arial"/>
                <w:sz w:val="24"/>
                <w:szCs w:val="24"/>
              </w:rPr>
              <w:t xml:space="preserve"> отличаться по стоимости? Будут ли на остатки в цифровом тенге начисляться проценты?</w:t>
            </w:r>
          </w:p>
        </w:tc>
        <w:tc>
          <w:tcPr>
            <w:tcW w:w="9072" w:type="dxa"/>
            <w:vAlign w:val="center"/>
          </w:tcPr>
          <w:p w14:paraId="60E7662F" w14:textId="05C0DF70" w:rsidR="00BB407A" w:rsidRPr="00BB407A" w:rsidRDefault="00BB407A" w:rsidP="00BB407A">
            <w:pPr>
              <w:spacing w:line="276" w:lineRule="auto"/>
              <w:ind w:firstLine="720"/>
              <w:jc w:val="both"/>
              <w:rPr>
                <w:rFonts w:ascii="Arial" w:hAnsi="Arial" w:cs="Arial"/>
                <w:i/>
                <w:iCs/>
                <w:sz w:val="24"/>
                <w:szCs w:val="24"/>
              </w:rPr>
            </w:pPr>
            <w:r w:rsidRPr="00BB407A">
              <w:rPr>
                <w:rFonts w:ascii="Arial" w:hAnsi="Arial" w:cs="Arial"/>
                <w:i/>
                <w:iCs/>
                <w:sz w:val="24"/>
                <w:szCs w:val="24"/>
              </w:rPr>
              <w:t xml:space="preserve">С запуском третьей формы национальной валюты все виды денег в стране останутся равноценными. Иными словами, 1 цифровой тенге будет равен 1 тенге в наличной или в безналичной форме. Владельцам денег будет доступна возможность свободной конвертации из цифровой в безналичную или в наличную форму в любой момент. Национальный Банк </w:t>
            </w:r>
            <w:r w:rsidRPr="00BB407A">
              <w:rPr>
                <w:rFonts w:ascii="Arial" w:hAnsi="Arial" w:cs="Arial"/>
                <w:b/>
                <w:bCs/>
                <w:i/>
                <w:iCs/>
                <w:sz w:val="24"/>
                <w:szCs w:val="24"/>
              </w:rPr>
              <w:t>не рассматривает</w:t>
            </w:r>
            <w:r w:rsidRPr="00BB407A">
              <w:rPr>
                <w:rFonts w:ascii="Arial" w:hAnsi="Arial" w:cs="Arial"/>
                <w:b/>
                <w:bCs/>
                <w:i/>
                <w:iCs/>
                <w:sz w:val="24"/>
                <w:szCs w:val="24"/>
                <w:lang w:val="kk-KZ"/>
              </w:rPr>
              <w:t xml:space="preserve"> </w:t>
            </w:r>
            <w:r w:rsidRPr="00BB407A">
              <w:rPr>
                <w:rFonts w:ascii="Arial" w:hAnsi="Arial" w:cs="Arial"/>
                <w:b/>
                <w:bCs/>
                <w:i/>
                <w:iCs/>
                <w:sz w:val="24"/>
                <w:szCs w:val="24"/>
              </w:rPr>
              <w:t>начисление процентного вознаграждения</w:t>
            </w:r>
            <w:r w:rsidRPr="00BB407A">
              <w:rPr>
                <w:rFonts w:ascii="Arial" w:hAnsi="Arial" w:cs="Arial"/>
                <w:i/>
                <w:iCs/>
                <w:sz w:val="24"/>
                <w:szCs w:val="24"/>
              </w:rPr>
              <w:t xml:space="preserve"> на счета в цифровом тенге.</w:t>
            </w:r>
          </w:p>
        </w:tc>
      </w:tr>
      <w:tr w:rsidR="00BB407A" w:rsidRPr="00983A54" w14:paraId="6D5DECCC" w14:textId="77777777" w:rsidTr="00061E40">
        <w:tc>
          <w:tcPr>
            <w:tcW w:w="0" w:type="auto"/>
            <w:vAlign w:val="center"/>
          </w:tcPr>
          <w:p w14:paraId="3EAFB1CE" w14:textId="5BBBB457" w:rsidR="00BB407A" w:rsidRPr="008B42D6" w:rsidRDefault="008B42D6" w:rsidP="00BB407A">
            <w:pPr>
              <w:jc w:val="center"/>
              <w:rPr>
                <w:rFonts w:ascii="Arial" w:hAnsi="Arial" w:cs="Arial"/>
                <w:b/>
                <w:bCs/>
                <w:sz w:val="24"/>
                <w:szCs w:val="24"/>
                <w:lang w:val="en-US"/>
              </w:rPr>
            </w:pPr>
            <w:r>
              <w:rPr>
                <w:rFonts w:ascii="Arial" w:hAnsi="Arial" w:cs="Arial"/>
                <w:b/>
                <w:bCs/>
                <w:sz w:val="24"/>
                <w:szCs w:val="24"/>
                <w:lang w:val="en-US"/>
              </w:rPr>
              <w:t>17</w:t>
            </w:r>
          </w:p>
        </w:tc>
        <w:tc>
          <w:tcPr>
            <w:tcW w:w="4509" w:type="dxa"/>
            <w:vAlign w:val="center"/>
          </w:tcPr>
          <w:p w14:paraId="75450B24" w14:textId="66AAFE04" w:rsidR="00BB407A" w:rsidRPr="00E44745" w:rsidRDefault="00BB407A" w:rsidP="00BB407A">
            <w:pPr>
              <w:tabs>
                <w:tab w:val="left" w:pos="1410"/>
              </w:tabs>
              <w:rPr>
                <w:rFonts w:ascii="Arial" w:hAnsi="Arial" w:cs="Arial"/>
                <w:sz w:val="24"/>
                <w:szCs w:val="24"/>
              </w:rPr>
            </w:pPr>
            <w:r w:rsidRPr="00E44745">
              <w:rPr>
                <w:rFonts w:ascii="Arial" w:hAnsi="Arial" w:cs="Arial"/>
                <w:sz w:val="24"/>
                <w:szCs w:val="24"/>
              </w:rPr>
              <w:t>Что такое программирование цифрового тенге и как оно работает?</w:t>
            </w:r>
          </w:p>
        </w:tc>
        <w:tc>
          <w:tcPr>
            <w:tcW w:w="9072" w:type="dxa"/>
            <w:vAlign w:val="center"/>
          </w:tcPr>
          <w:p w14:paraId="0A1E1F44" w14:textId="77777777" w:rsidR="00BB407A" w:rsidRPr="00983A54" w:rsidRDefault="00BB407A" w:rsidP="00BB407A">
            <w:pPr>
              <w:ind w:firstLine="851"/>
              <w:jc w:val="both"/>
              <w:rPr>
                <w:rFonts w:ascii="Arial" w:hAnsi="Arial" w:cs="Arial"/>
                <w:i/>
                <w:iCs/>
                <w:sz w:val="24"/>
                <w:szCs w:val="24"/>
              </w:rPr>
            </w:pPr>
            <w:r w:rsidRPr="00983A54">
              <w:rPr>
                <w:rFonts w:ascii="Arial" w:hAnsi="Arial" w:cs="Arial"/>
                <w:i/>
                <w:iCs/>
                <w:sz w:val="24"/>
                <w:szCs w:val="24"/>
              </w:rPr>
              <w:t xml:space="preserve">Согласно принятым в январе 2026 года поправкам в Закон «О платежах и платёжных системах», выделены два понятия: </w:t>
            </w:r>
          </w:p>
          <w:p w14:paraId="40A220F6" w14:textId="77777777" w:rsidR="00BB407A" w:rsidRPr="00983A54" w:rsidRDefault="00BB407A" w:rsidP="00BB407A">
            <w:pPr>
              <w:ind w:firstLine="851"/>
              <w:jc w:val="both"/>
              <w:rPr>
                <w:rFonts w:ascii="Arial" w:hAnsi="Arial" w:cs="Arial"/>
                <w:i/>
                <w:iCs/>
                <w:sz w:val="24"/>
                <w:szCs w:val="24"/>
              </w:rPr>
            </w:pPr>
            <w:r w:rsidRPr="00983A54">
              <w:rPr>
                <w:rFonts w:ascii="Arial" w:hAnsi="Arial" w:cs="Arial"/>
                <w:b/>
                <w:bCs/>
                <w:i/>
                <w:iCs/>
                <w:sz w:val="24"/>
                <w:szCs w:val="24"/>
              </w:rPr>
              <w:t>Технология программирования цифрового тенге</w:t>
            </w:r>
            <w:r w:rsidRPr="00983A54">
              <w:rPr>
                <w:rFonts w:ascii="Arial" w:hAnsi="Arial" w:cs="Arial"/>
                <w:i/>
                <w:iCs/>
                <w:sz w:val="24"/>
                <w:szCs w:val="24"/>
              </w:rPr>
              <w:t xml:space="preserve"> (смарт-контракт ЦТ) – это установление правил, условий и критериев обращения, использования и погашения цифрового тенге; и </w:t>
            </w:r>
          </w:p>
          <w:p w14:paraId="26D74C1E" w14:textId="77777777" w:rsidR="00BB407A" w:rsidRPr="00983A54" w:rsidRDefault="00BB407A" w:rsidP="00BB407A">
            <w:pPr>
              <w:ind w:firstLine="851"/>
              <w:jc w:val="both"/>
              <w:rPr>
                <w:rFonts w:ascii="Arial" w:hAnsi="Arial" w:cs="Arial"/>
                <w:i/>
                <w:iCs/>
                <w:sz w:val="24"/>
                <w:szCs w:val="24"/>
              </w:rPr>
            </w:pPr>
            <w:r w:rsidRPr="00983A54">
              <w:rPr>
                <w:rFonts w:ascii="Arial" w:hAnsi="Arial" w:cs="Arial"/>
                <w:b/>
                <w:bCs/>
                <w:i/>
                <w:iCs/>
                <w:sz w:val="24"/>
                <w:szCs w:val="24"/>
              </w:rPr>
              <w:lastRenderedPageBreak/>
              <w:t>Маркировка цифровых тенге</w:t>
            </w:r>
            <w:r w:rsidRPr="00983A54">
              <w:rPr>
                <w:rFonts w:ascii="Arial" w:hAnsi="Arial" w:cs="Arial"/>
                <w:i/>
                <w:iCs/>
                <w:sz w:val="24"/>
                <w:szCs w:val="24"/>
              </w:rPr>
              <w:t xml:space="preserve"> – присвоение цифровому тенге уникальных буквенно-цифровых или графических знаков с целью его дальнейшей идентификации; </w:t>
            </w:r>
          </w:p>
          <w:p w14:paraId="2C8FF111" w14:textId="77777777" w:rsidR="00BB407A" w:rsidRPr="00983A54" w:rsidRDefault="00BB407A" w:rsidP="00BB407A">
            <w:pPr>
              <w:spacing w:line="276" w:lineRule="auto"/>
              <w:ind w:firstLine="720"/>
              <w:jc w:val="both"/>
              <w:rPr>
                <w:rFonts w:ascii="Arial" w:hAnsi="Arial" w:cs="Arial"/>
                <w:i/>
                <w:iCs/>
                <w:sz w:val="24"/>
                <w:szCs w:val="24"/>
              </w:rPr>
            </w:pPr>
            <w:r w:rsidRPr="00983A54">
              <w:rPr>
                <w:rFonts w:ascii="Arial" w:hAnsi="Arial" w:cs="Arial"/>
                <w:i/>
                <w:iCs/>
                <w:sz w:val="24"/>
                <w:szCs w:val="24"/>
              </w:rPr>
              <w:t xml:space="preserve">Другими словами, </w:t>
            </w:r>
            <w:r w:rsidRPr="00983A54">
              <w:rPr>
                <w:rFonts w:ascii="Arial" w:hAnsi="Arial" w:cs="Arial"/>
                <w:b/>
                <w:bCs/>
                <w:i/>
                <w:iCs/>
                <w:sz w:val="24"/>
                <w:szCs w:val="24"/>
              </w:rPr>
              <w:t>программирование</w:t>
            </w:r>
            <w:r w:rsidRPr="00983A54">
              <w:rPr>
                <w:rFonts w:ascii="Arial" w:hAnsi="Arial" w:cs="Arial"/>
                <w:i/>
                <w:iCs/>
                <w:sz w:val="24"/>
                <w:szCs w:val="24"/>
              </w:rPr>
              <w:t xml:space="preserve"> – это наделение цифровых тенге определенными свойствами для их траты. То есть, можно задавать правила (условия), по которым маркированные цифровые тенге могут или не могут быть использованы. </w:t>
            </w:r>
          </w:p>
          <w:p w14:paraId="291FEEAC" w14:textId="77777777" w:rsidR="00BB407A" w:rsidRPr="00983A54" w:rsidRDefault="00BB407A" w:rsidP="00BB407A">
            <w:pPr>
              <w:spacing w:line="276" w:lineRule="auto"/>
              <w:ind w:firstLine="720"/>
              <w:jc w:val="both"/>
              <w:rPr>
                <w:rFonts w:ascii="Arial" w:hAnsi="Arial" w:cs="Arial"/>
                <w:i/>
                <w:iCs/>
                <w:sz w:val="24"/>
                <w:szCs w:val="24"/>
              </w:rPr>
            </w:pPr>
            <w:r w:rsidRPr="00983A54">
              <w:rPr>
                <w:rFonts w:ascii="Arial" w:hAnsi="Arial" w:cs="Arial"/>
                <w:i/>
                <w:iCs/>
                <w:sz w:val="24"/>
                <w:szCs w:val="24"/>
              </w:rPr>
              <w:t xml:space="preserve">На Платформе </w:t>
            </w:r>
            <w:r w:rsidRPr="00983A54">
              <w:rPr>
                <w:rFonts w:ascii="Arial" w:hAnsi="Arial" w:cs="Arial"/>
                <w:i/>
                <w:iCs/>
                <w:sz w:val="24"/>
                <w:szCs w:val="24"/>
                <w:lang w:val="kk-KZ"/>
              </w:rPr>
              <w:t>Цифрового тенге</w:t>
            </w:r>
            <w:r w:rsidRPr="00983A54">
              <w:rPr>
                <w:rFonts w:ascii="Arial" w:hAnsi="Arial" w:cs="Arial"/>
                <w:i/>
                <w:iCs/>
                <w:sz w:val="24"/>
                <w:szCs w:val="24"/>
              </w:rPr>
              <w:t xml:space="preserve"> реализованы два основных архетипа программирования цифрового тенге – </w:t>
            </w:r>
            <w:r w:rsidRPr="00983A54">
              <w:rPr>
                <w:rFonts w:ascii="Arial" w:hAnsi="Arial" w:cs="Arial"/>
                <w:b/>
                <w:bCs/>
                <w:i/>
                <w:iCs/>
                <w:sz w:val="24"/>
                <w:szCs w:val="24"/>
              </w:rPr>
              <w:t xml:space="preserve">Маркировка и </w:t>
            </w:r>
            <w:proofErr w:type="spellStart"/>
            <w:r w:rsidRPr="00983A54">
              <w:rPr>
                <w:rFonts w:ascii="Arial" w:hAnsi="Arial" w:cs="Arial"/>
                <w:b/>
                <w:bCs/>
                <w:i/>
                <w:iCs/>
                <w:sz w:val="24"/>
                <w:szCs w:val="24"/>
              </w:rPr>
              <w:t>Холдирование</w:t>
            </w:r>
            <w:proofErr w:type="spellEnd"/>
            <w:r w:rsidRPr="00983A54">
              <w:rPr>
                <w:rFonts w:ascii="Arial" w:hAnsi="Arial" w:cs="Arial"/>
                <w:i/>
                <w:iCs/>
                <w:sz w:val="24"/>
                <w:szCs w:val="24"/>
              </w:rPr>
              <w:t>.</w:t>
            </w:r>
          </w:p>
          <w:p w14:paraId="4913F9A0" w14:textId="77777777" w:rsidR="00BB407A" w:rsidRPr="00983A54" w:rsidRDefault="00BB407A" w:rsidP="00BB407A">
            <w:pPr>
              <w:spacing w:line="276" w:lineRule="auto"/>
              <w:jc w:val="both"/>
              <w:rPr>
                <w:rFonts w:ascii="Arial" w:hAnsi="Arial" w:cs="Arial"/>
                <w:i/>
                <w:iCs/>
                <w:sz w:val="24"/>
                <w:szCs w:val="24"/>
              </w:rPr>
            </w:pPr>
            <w:r w:rsidRPr="00983A54">
              <w:rPr>
                <w:rFonts w:ascii="Arial" w:hAnsi="Arial" w:cs="Arial"/>
                <w:b/>
                <w:bCs/>
                <w:i/>
                <w:iCs/>
                <w:sz w:val="24"/>
                <w:szCs w:val="24"/>
              </w:rPr>
              <w:t>1. Маркировка цифрового тенге – это наделение токена цифрового тенге специальным параметром для целевого использования и/или отслеживания.</w:t>
            </w:r>
            <w:r w:rsidRPr="00983A54">
              <w:rPr>
                <w:rFonts w:ascii="Arial" w:hAnsi="Arial" w:cs="Arial"/>
                <w:i/>
                <w:iCs/>
                <w:sz w:val="24"/>
                <w:szCs w:val="24"/>
              </w:rPr>
              <w:t xml:space="preserve"> Например, можно промаркировать выделенные на строительство школы цифровые тенге таким образом, что на них принципиально невозможно купить роскошный автомобиль или ювелирные изделия. Этот архетип обладает большим потенциалом обеспечения прозрачности процесса государственных закупок и предотвращения неправомерного использования бюджетных средств, однако также исследуется возможность применения этого архетипа для розничного применения.</w:t>
            </w:r>
          </w:p>
          <w:p w14:paraId="1E5C515C" w14:textId="77777777" w:rsidR="00BB407A" w:rsidRPr="00983A54" w:rsidRDefault="00BB407A" w:rsidP="00BB407A">
            <w:pPr>
              <w:spacing w:line="276" w:lineRule="auto"/>
              <w:jc w:val="both"/>
              <w:rPr>
                <w:rFonts w:ascii="Arial" w:hAnsi="Arial" w:cs="Arial"/>
                <w:i/>
                <w:iCs/>
                <w:sz w:val="24"/>
                <w:szCs w:val="24"/>
              </w:rPr>
            </w:pPr>
            <w:r w:rsidRPr="00983A54">
              <w:rPr>
                <w:rFonts w:ascii="Arial" w:hAnsi="Arial" w:cs="Arial"/>
                <w:b/>
                <w:bCs/>
                <w:i/>
                <w:iCs/>
                <w:sz w:val="24"/>
                <w:szCs w:val="24"/>
              </w:rPr>
              <w:t xml:space="preserve">2. </w:t>
            </w:r>
            <w:proofErr w:type="spellStart"/>
            <w:r w:rsidRPr="00983A54">
              <w:rPr>
                <w:rFonts w:ascii="Arial" w:hAnsi="Arial" w:cs="Arial"/>
                <w:b/>
                <w:bCs/>
                <w:i/>
                <w:iCs/>
                <w:sz w:val="24"/>
                <w:szCs w:val="24"/>
              </w:rPr>
              <w:t>Холдирование</w:t>
            </w:r>
            <w:proofErr w:type="spellEnd"/>
            <w:r w:rsidRPr="00983A54">
              <w:rPr>
                <w:rFonts w:ascii="Arial" w:hAnsi="Arial" w:cs="Arial"/>
                <w:b/>
                <w:bCs/>
                <w:i/>
                <w:iCs/>
                <w:sz w:val="24"/>
                <w:szCs w:val="24"/>
              </w:rPr>
              <w:t xml:space="preserve"> – это возможность «заморозки» цифрового тенге с помощью механизма обременения.</w:t>
            </w:r>
            <w:r w:rsidRPr="00983A54">
              <w:rPr>
                <w:rFonts w:ascii="Arial" w:hAnsi="Arial" w:cs="Arial"/>
                <w:i/>
                <w:iCs/>
                <w:sz w:val="24"/>
                <w:szCs w:val="24"/>
              </w:rPr>
              <w:t xml:space="preserve">  Наиболее понятным примером реализации этого архетипа являются договорные отношения: две стороны договариваются о предоставлении услуг (например, разработке сайта) и соответствующей оплате, а позже на платформе цифрового тенге создаётся смарт-контракт, который автоматически переведёт средства на счёт подрядчика при достижении условий (например, при появлении документа о выполнении работ на платформе). Этот архетип вкупе с широким интеграционным потенциалом платформы цифрового тенге позволяют </w:t>
            </w:r>
            <w:r w:rsidRPr="00983A54">
              <w:rPr>
                <w:rFonts w:ascii="Arial" w:hAnsi="Arial" w:cs="Arial"/>
                <w:b/>
                <w:bCs/>
                <w:i/>
                <w:iCs/>
                <w:sz w:val="24"/>
                <w:szCs w:val="24"/>
              </w:rPr>
              <w:t>реализовать смарт-контракты для платежей с участием государства</w:t>
            </w:r>
            <w:r w:rsidRPr="00983A54">
              <w:rPr>
                <w:rFonts w:ascii="Arial" w:hAnsi="Arial" w:cs="Arial"/>
                <w:i/>
                <w:iCs/>
                <w:sz w:val="24"/>
                <w:szCs w:val="24"/>
              </w:rPr>
              <w:t xml:space="preserve">. </w:t>
            </w:r>
          </w:p>
          <w:p w14:paraId="74C96613" w14:textId="503F8590" w:rsidR="00BB407A" w:rsidRPr="00983A54" w:rsidRDefault="00BB407A" w:rsidP="00BB407A">
            <w:pPr>
              <w:spacing w:line="276" w:lineRule="auto"/>
              <w:ind w:firstLine="720"/>
              <w:jc w:val="both"/>
              <w:rPr>
                <w:rFonts w:ascii="Arial" w:hAnsi="Arial" w:cs="Arial"/>
                <w:i/>
                <w:iCs/>
                <w:sz w:val="24"/>
                <w:szCs w:val="24"/>
              </w:rPr>
            </w:pPr>
            <w:r w:rsidRPr="00983A54">
              <w:rPr>
                <w:rFonts w:ascii="Arial" w:hAnsi="Arial" w:cs="Arial"/>
                <w:i/>
                <w:iCs/>
                <w:sz w:val="24"/>
                <w:szCs w:val="24"/>
                <w:lang w:val="kk-KZ"/>
              </w:rPr>
              <w:t>Цифровые тенге</w:t>
            </w:r>
            <w:r w:rsidRPr="00983A54">
              <w:rPr>
                <w:rFonts w:ascii="Arial" w:hAnsi="Arial" w:cs="Arial"/>
                <w:i/>
                <w:iCs/>
                <w:sz w:val="24"/>
                <w:szCs w:val="24"/>
              </w:rPr>
              <w:t xml:space="preserve"> программируются владельцем средств, заинтересованном в их целевом использовании.</w:t>
            </w:r>
          </w:p>
        </w:tc>
      </w:tr>
      <w:tr w:rsidR="00BB407A" w:rsidRPr="00983A54" w14:paraId="57871287" w14:textId="77777777" w:rsidTr="00061E40">
        <w:tc>
          <w:tcPr>
            <w:tcW w:w="0" w:type="auto"/>
            <w:vAlign w:val="center"/>
          </w:tcPr>
          <w:p w14:paraId="3385E9AB" w14:textId="32CEE2D4" w:rsidR="00BB407A" w:rsidRPr="008B42D6" w:rsidRDefault="00BB407A" w:rsidP="00BB407A">
            <w:pPr>
              <w:jc w:val="center"/>
              <w:rPr>
                <w:rFonts w:ascii="Arial" w:hAnsi="Arial" w:cs="Arial"/>
                <w:b/>
                <w:bCs/>
                <w:sz w:val="24"/>
                <w:szCs w:val="24"/>
                <w:lang w:val="en-US"/>
              </w:rPr>
            </w:pPr>
            <w:r w:rsidRPr="00061E40">
              <w:rPr>
                <w:rFonts w:ascii="Arial" w:hAnsi="Arial" w:cs="Arial"/>
                <w:b/>
                <w:bCs/>
                <w:sz w:val="24"/>
                <w:szCs w:val="24"/>
              </w:rPr>
              <w:lastRenderedPageBreak/>
              <w:t>1</w:t>
            </w:r>
            <w:r w:rsidR="008B42D6">
              <w:rPr>
                <w:rFonts w:ascii="Arial" w:hAnsi="Arial" w:cs="Arial"/>
                <w:b/>
                <w:bCs/>
                <w:sz w:val="24"/>
                <w:szCs w:val="24"/>
                <w:lang w:val="en-US"/>
              </w:rPr>
              <w:t>8</w:t>
            </w:r>
          </w:p>
        </w:tc>
        <w:tc>
          <w:tcPr>
            <w:tcW w:w="4509" w:type="dxa"/>
            <w:vAlign w:val="center"/>
          </w:tcPr>
          <w:p w14:paraId="33620A0E" w14:textId="1A371083" w:rsidR="00BB407A" w:rsidRPr="00E44745" w:rsidRDefault="00BB407A" w:rsidP="00BB407A">
            <w:pPr>
              <w:tabs>
                <w:tab w:val="left" w:pos="1410"/>
              </w:tabs>
              <w:rPr>
                <w:rFonts w:ascii="Arial" w:hAnsi="Arial" w:cs="Arial"/>
                <w:sz w:val="24"/>
                <w:szCs w:val="24"/>
              </w:rPr>
            </w:pPr>
            <w:r w:rsidRPr="00E44745">
              <w:rPr>
                <w:rFonts w:ascii="Arial" w:hAnsi="Arial" w:cs="Arial"/>
                <w:sz w:val="24"/>
                <w:szCs w:val="24"/>
              </w:rPr>
              <w:t>Будет ли маркировка цифрового тенге угрожать праву граждан на банковскую тайну?</w:t>
            </w:r>
          </w:p>
        </w:tc>
        <w:tc>
          <w:tcPr>
            <w:tcW w:w="9072" w:type="dxa"/>
            <w:vAlign w:val="center"/>
          </w:tcPr>
          <w:p w14:paraId="1092CE87" w14:textId="77777777" w:rsidR="00BB407A" w:rsidRPr="00983A54" w:rsidRDefault="00BB407A" w:rsidP="00BB407A">
            <w:pPr>
              <w:spacing w:line="276" w:lineRule="auto"/>
              <w:ind w:firstLine="720"/>
              <w:jc w:val="both"/>
              <w:rPr>
                <w:rFonts w:ascii="Arial" w:hAnsi="Arial" w:cs="Arial"/>
                <w:i/>
                <w:iCs/>
                <w:sz w:val="24"/>
                <w:szCs w:val="24"/>
              </w:rPr>
            </w:pPr>
            <w:r w:rsidRPr="00983A54">
              <w:rPr>
                <w:rFonts w:ascii="Arial" w:hAnsi="Arial" w:cs="Arial"/>
                <w:i/>
                <w:iCs/>
                <w:sz w:val="24"/>
                <w:szCs w:val="24"/>
              </w:rPr>
              <w:t xml:space="preserve">Внедрение маркировки для отслеживания государственных расходов не будет касаться средств простых граждан (т.е., физических лиц). Сохранение банковской тайны является важнейшим приоритетом для Национального Банка Республики Казахстан, поэтому в рамках запланированных работ будет определена глубина </w:t>
            </w:r>
            <w:proofErr w:type="spellStart"/>
            <w:r w:rsidRPr="00983A54">
              <w:rPr>
                <w:rFonts w:ascii="Arial" w:hAnsi="Arial" w:cs="Arial"/>
                <w:i/>
                <w:iCs/>
                <w:sz w:val="24"/>
                <w:szCs w:val="24"/>
              </w:rPr>
              <w:t>отслеживаемости</w:t>
            </w:r>
            <w:proofErr w:type="spellEnd"/>
            <w:r w:rsidRPr="00983A54">
              <w:rPr>
                <w:rFonts w:ascii="Arial" w:hAnsi="Arial" w:cs="Arial"/>
                <w:i/>
                <w:iCs/>
                <w:sz w:val="24"/>
                <w:szCs w:val="24"/>
              </w:rPr>
              <w:t xml:space="preserve"> маркированных средств и условия для снятия маркировки с учётом сохранения прав граждан. </w:t>
            </w:r>
          </w:p>
          <w:p w14:paraId="5328991F" w14:textId="728270E1" w:rsidR="00BB407A" w:rsidRPr="00983A54" w:rsidRDefault="00BB407A" w:rsidP="00BB407A">
            <w:pPr>
              <w:ind w:firstLine="851"/>
              <w:jc w:val="both"/>
              <w:rPr>
                <w:rFonts w:ascii="Arial" w:hAnsi="Arial" w:cs="Arial"/>
                <w:i/>
                <w:iCs/>
                <w:sz w:val="24"/>
                <w:szCs w:val="24"/>
              </w:rPr>
            </w:pPr>
            <w:r w:rsidRPr="00983A54">
              <w:rPr>
                <w:rFonts w:ascii="Arial" w:hAnsi="Arial" w:cs="Arial"/>
                <w:i/>
                <w:iCs/>
                <w:sz w:val="24"/>
                <w:szCs w:val="24"/>
              </w:rPr>
              <w:t xml:space="preserve">Так же важно отметить, что персональные данные о транзакциях не будут доступны как НБРК, так и иным ведомствам, владельцами информации по транзакции будут оставаться БВУ. Информация о трате маркированных </w:t>
            </w:r>
            <w:r w:rsidRPr="00983A54">
              <w:rPr>
                <w:rFonts w:ascii="Arial" w:hAnsi="Arial" w:cs="Arial"/>
                <w:i/>
                <w:iCs/>
                <w:sz w:val="24"/>
                <w:szCs w:val="24"/>
                <w:lang w:val="kk-KZ"/>
              </w:rPr>
              <w:t>цифровых тенге</w:t>
            </w:r>
            <w:r w:rsidRPr="00983A54">
              <w:rPr>
                <w:rFonts w:ascii="Arial" w:hAnsi="Arial" w:cs="Arial"/>
                <w:i/>
                <w:iCs/>
                <w:sz w:val="24"/>
                <w:szCs w:val="24"/>
              </w:rPr>
              <w:t xml:space="preserve"> будет доступна только тому, кто маркировал средства. </w:t>
            </w:r>
          </w:p>
        </w:tc>
      </w:tr>
      <w:tr w:rsidR="00BB407A" w:rsidRPr="00983A54" w14:paraId="1DBC74C3" w14:textId="77777777" w:rsidTr="00061E40">
        <w:tc>
          <w:tcPr>
            <w:tcW w:w="0" w:type="auto"/>
            <w:vAlign w:val="center"/>
            <w:hideMark/>
          </w:tcPr>
          <w:p w14:paraId="5F3EB3A6" w14:textId="552CA8C1" w:rsidR="00BB407A" w:rsidRPr="00061E40" w:rsidRDefault="00BB407A" w:rsidP="00BB407A">
            <w:pPr>
              <w:jc w:val="center"/>
              <w:rPr>
                <w:rFonts w:ascii="Arial" w:hAnsi="Arial" w:cs="Arial"/>
                <w:sz w:val="24"/>
                <w:szCs w:val="24"/>
              </w:rPr>
            </w:pPr>
            <w:r w:rsidRPr="00061E40">
              <w:rPr>
                <w:rFonts w:ascii="Arial" w:hAnsi="Arial" w:cs="Arial"/>
                <w:b/>
                <w:bCs/>
                <w:sz w:val="24"/>
                <w:szCs w:val="24"/>
              </w:rPr>
              <w:br/>
            </w:r>
            <w:r w:rsidRPr="00061E40">
              <w:rPr>
                <w:rStyle w:val="a4"/>
                <w:rFonts w:ascii="Arial" w:hAnsi="Arial" w:cs="Arial"/>
                <w:sz w:val="24"/>
                <w:szCs w:val="24"/>
              </w:rPr>
              <w:t>1</w:t>
            </w:r>
            <w:r w:rsidR="008B42D6">
              <w:rPr>
                <w:rStyle w:val="a4"/>
                <w:rFonts w:ascii="Arial" w:hAnsi="Arial" w:cs="Arial"/>
                <w:sz w:val="24"/>
                <w:szCs w:val="24"/>
                <w:lang w:val="en-US"/>
              </w:rPr>
              <w:t>9</w:t>
            </w:r>
            <w:r w:rsidRPr="00061E40">
              <w:rPr>
                <w:rFonts w:ascii="Arial" w:hAnsi="Arial" w:cs="Arial"/>
                <w:sz w:val="24"/>
                <w:szCs w:val="24"/>
              </w:rPr>
              <w:br/>
            </w:r>
          </w:p>
        </w:tc>
        <w:tc>
          <w:tcPr>
            <w:tcW w:w="4509" w:type="dxa"/>
            <w:vAlign w:val="center"/>
            <w:hideMark/>
          </w:tcPr>
          <w:p w14:paraId="037ECCE9" w14:textId="2CA894F2" w:rsidR="00BB407A" w:rsidRPr="00E44745" w:rsidRDefault="00BB407A" w:rsidP="00BB407A">
            <w:pPr>
              <w:rPr>
                <w:rFonts w:ascii="Arial" w:hAnsi="Arial" w:cs="Arial"/>
                <w:sz w:val="24"/>
                <w:szCs w:val="24"/>
              </w:rPr>
            </w:pPr>
            <w:r w:rsidRPr="00E44745">
              <w:rPr>
                <w:rFonts w:ascii="Arial" w:hAnsi="Arial" w:cs="Arial"/>
                <w:sz w:val="24"/>
                <w:szCs w:val="24"/>
              </w:rPr>
              <w:t>В докладе, описывающем концепцию цифрового тенге указано, что расчеты могут проводиться полностью анонимно. Не увеличивает ли это риски незаконного оборота или вывода капитала?</w:t>
            </w:r>
          </w:p>
        </w:tc>
        <w:tc>
          <w:tcPr>
            <w:tcW w:w="9072" w:type="dxa"/>
          </w:tcPr>
          <w:p w14:paraId="65B98753" w14:textId="2F32FBDF" w:rsidR="008B42D6" w:rsidRDefault="00BB407A" w:rsidP="008B42D6">
            <w:pPr>
              <w:jc w:val="both"/>
              <w:rPr>
                <w:rFonts w:ascii="Arial" w:hAnsi="Arial" w:cs="Arial"/>
                <w:i/>
                <w:iCs/>
                <w:sz w:val="24"/>
                <w:szCs w:val="24"/>
              </w:rPr>
            </w:pPr>
            <w:r w:rsidRPr="008B42D6">
              <w:rPr>
                <w:rFonts w:ascii="Arial" w:hAnsi="Arial" w:cs="Arial"/>
                <w:i/>
                <w:iCs/>
                <w:sz w:val="24"/>
                <w:szCs w:val="24"/>
              </w:rPr>
              <w:t>Национальный Банк придерживается сбалансированного подхода между обеспечением анонимности транзакций и противодействием мошенничеству, отмыванию денег и финансированию терроризма.</w:t>
            </w:r>
            <w:r w:rsidR="008B42D6">
              <w:rPr>
                <w:rFonts w:ascii="Arial" w:hAnsi="Arial" w:cs="Arial"/>
                <w:i/>
                <w:iCs/>
                <w:sz w:val="24"/>
                <w:szCs w:val="24"/>
              </w:rPr>
              <w:t xml:space="preserve"> </w:t>
            </w:r>
            <w:r w:rsidRPr="008B42D6">
              <w:rPr>
                <w:rFonts w:ascii="Arial" w:hAnsi="Arial" w:cs="Arial"/>
                <w:i/>
                <w:iCs/>
                <w:sz w:val="24"/>
                <w:szCs w:val="24"/>
              </w:rPr>
              <w:t>В рамках технологического прототипа платформы цифрового тенге разработаны подходы «управляемой анонимности», при которой степень анонимности зависит от уровня риска транзакции по набору критериев (сумма, контрагенты и т.д.). Данный подход будет обеспечен благодаря использованию технологии распределенных реестров, которая исключает человеческий фактор.</w:t>
            </w:r>
          </w:p>
          <w:p w14:paraId="3287C5CF" w14:textId="771659AF" w:rsidR="00BB407A" w:rsidRPr="008B42D6" w:rsidRDefault="008B42D6" w:rsidP="008B42D6">
            <w:pPr>
              <w:jc w:val="both"/>
              <w:rPr>
                <w:rFonts w:ascii="Arial" w:hAnsi="Arial" w:cs="Arial"/>
                <w:i/>
                <w:iCs/>
                <w:sz w:val="24"/>
                <w:szCs w:val="24"/>
              </w:rPr>
            </w:pPr>
            <w:r>
              <w:rPr>
                <w:rFonts w:ascii="Arial" w:hAnsi="Arial" w:cs="Arial"/>
                <w:i/>
                <w:iCs/>
                <w:sz w:val="24"/>
                <w:szCs w:val="24"/>
              </w:rPr>
              <w:t xml:space="preserve">              </w:t>
            </w:r>
            <w:r w:rsidR="00BB407A" w:rsidRPr="008B42D6">
              <w:rPr>
                <w:rFonts w:ascii="Arial" w:hAnsi="Arial" w:cs="Arial"/>
                <w:i/>
                <w:iCs/>
                <w:sz w:val="24"/>
                <w:szCs w:val="24"/>
              </w:rPr>
              <w:t>В рамках исследования дополнительно изучаются аспекты методологического и технологического характера.</w:t>
            </w:r>
            <w:r>
              <w:rPr>
                <w:rFonts w:ascii="Arial" w:hAnsi="Arial" w:cs="Arial"/>
                <w:i/>
                <w:iCs/>
                <w:sz w:val="24"/>
                <w:szCs w:val="24"/>
              </w:rPr>
              <w:t xml:space="preserve"> </w:t>
            </w:r>
            <w:r w:rsidR="00BB407A" w:rsidRPr="008B42D6">
              <w:rPr>
                <w:rFonts w:ascii="Arial" w:hAnsi="Arial" w:cs="Arial"/>
                <w:i/>
                <w:iCs/>
                <w:sz w:val="24"/>
                <w:szCs w:val="24"/>
              </w:rPr>
              <w:t>Дополнительно ведется работа над минимизацией других рисков кибербезопасности, связанных с противодействием угрозам «двойной траты» токенов цифрового тенге, бесперебойной и безопасной работы в офлайн режиме.</w:t>
            </w:r>
            <w:r>
              <w:rPr>
                <w:rFonts w:ascii="Arial" w:hAnsi="Arial" w:cs="Arial"/>
                <w:i/>
                <w:iCs/>
                <w:sz w:val="24"/>
                <w:szCs w:val="24"/>
              </w:rPr>
              <w:t xml:space="preserve"> </w:t>
            </w:r>
            <w:r w:rsidR="00BB407A" w:rsidRPr="008B42D6">
              <w:rPr>
                <w:rFonts w:ascii="Arial" w:hAnsi="Arial" w:cs="Arial"/>
                <w:i/>
                <w:iCs/>
                <w:sz w:val="24"/>
                <w:szCs w:val="24"/>
              </w:rPr>
              <w:t xml:space="preserve">Чтобы снизить возможные риски, усилить возможности и максимально учесть наработки мирового уровня, Национальный Банк сотрудничает с такими организациями, как Международный валютный фонд, Банк международных расчетов, FATF, а также с участниками рынка и независимым экспертным сообществом. </w:t>
            </w:r>
          </w:p>
        </w:tc>
      </w:tr>
      <w:tr w:rsidR="00BB407A" w:rsidRPr="00983A54" w14:paraId="486C37FA" w14:textId="77777777" w:rsidTr="00061E40">
        <w:tc>
          <w:tcPr>
            <w:tcW w:w="0" w:type="auto"/>
            <w:vAlign w:val="center"/>
            <w:hideMark/>
          </w:tcPr>
          <w:p w14:paraId="490D7D5E" w14:textId="3DB49B80" w:rsidR="00BB407A" w:rsidRPr="008B42D6" w:rsidRDefault="008B42D6" w:rsidP="00BB407A">
            <w:pPr>
              <w:jc w:val="center"/>
              <w:rPr>
                <w:rFonts w:ascii="Arial" w:hAnsi="Arial" w:cs="Arial"/>
                <w:sz w:val="24"/>
                <w:szCs w:val="24"/>
              </w:rPr>
            </w:pPr>
            <w:r w:rsidRPr="008B42D6">
              <w:rPr>
                <w:rStyle w:val="a4"/>
                <w:rFonts w:ascii="Arial" w:hAnsi="Arial" w:cs="Arial"/>
                <w:sz w:val="24"/>
                <w:szCs w:val="24"/>
                <w:lang w:val="en-US"/>
              </w:rPr>
              <w:t>20</w:t>
            </w:r>
            <w:r w:rsidR="00BB407A" w:rsidRPr="008B42D6">
              <w:rPr>
                <w:rFonts w:ascii="Arial" w:hAnsi="Arial" w:cs="Arial"/>
                <w:sz w:val="24"/>
                <w:szCs w:val="24"/>
              </w:rPr>
              <w:br/>
            </w:r>
          </w:p>
        </w:tc>
        <w:tc>
          <w:tcPr>
            <w:tcW w:w="4509" w:type="dxa"/>
            <w:vAlign w:val="center"/>
          </w:tcPr>
          <w:p w14:paraId="258F62F4" w14:textId="0DEEFDE0" w:rsidR="00BB407A" w:rsidRPr="00E44745" w:rsidRDefault="00BB407A" w:rsidP="00BB407A">
            <w:pPr>
              <w:rPr>
                <w:rFonts w:ascii="Arial" w:hAnsi="Arial" w:cs="Arial"/>
                <w:sz w:val="24"/>
                <w:szCs w:val="24"/>
              </w:rPr>
            </w:pPr>
            <w:r w:rsidRPr="00E44745">
              <w:rPr>
                <w:rFonts w:ascii="Arial" w:hAnsi="Arial" w:cs="Arial"/>
                <w:sz w:val="24"/>
                <w:szCs w:val="24"/>
              </w:rPr>
              <w:t>Какие этапы внедрения цифрового тенге уже прошли?</w:t>
            </w:r>
          </w:p>
        </w:tc>
        <w:tc>
          <w:tcPr>
            <w:tcW w:w="9072" w:type="dxa"/>
            <w:vAlign w:val="center"/>
          </w:tcPr>
          <w:p w14:paraId="3AF55979" w14:textId="77777777" w:rsidR="00BB407A" w:rsidRPr="00983A54" w:rsidRDefault="00BB407A" w:rsidP="00BB407A">
            <w:pPr>
              <w:spacing w:line="276" w:lineRule="auto"/>
              <w:ind w:firstLine="720"/>
              <w:jc w:val="both"/>
              <w:rPr>
                <w:rFonts w:ascii="Arial" w:hAnsi="Arial" w:cs="Arial"/>
                <w:i/>
                <w:iCs/>
                <w:sz w:val="24"/>
                <w:szCs w:val="24"/>
              </w:rPr>
            </w:pPr>
            <w:r w:rsidRPr="00983A54">
              <w:rPr>
                <w:rFonts w:ascii="Arial" w:hAnsi="Arial" w:cs="Arial"/>
                <w:b/>
                <w:bCs/>
                <w:i/>
                <w:iCs/>
                <w:sz w:val="24"/>
                <w:szCs w:val="24"/>
              </w:rPr>
              <w:t>В 2021 году</w:t>
            </w:r>
            <w:r w:rsidRPr="00983A54">
              <w:rPr>
                <w:rFonts w:ascii="Arial" w:hAnsi="Arial" w:cs="Arial"/>
                <w:i/>
                <w:iCs/>
                <w:sz w:val="24"/>
                <w:szCs w:val="24"/>
              </w:rPr>
              <w:t xml:space="preserve"> НБРК начал изучение вопроса потенциального внедрения цифровых валют центральных банков. Главным результатом работ того периода стала разработанная платформа, которая позволила </w:t>
            </w:r>
            <w:r w:rsidRPr="00983A54">
              <w:rPr>
                <w:rFonts w:ascii="Arial" w:hAnsi="Arial" w:cs="Arial"/>
                <w:i/>
                <w:iCs/>
                <w:sz w:val="24"/>
                <w:szCs w:val="24"/>
              </w:rPr>
              <w:lastRenderedPageBreak/>
              <w:t xml:space="preserve">подтвердить возможность технологической реализации цифрового тенге как третьей формы денег в Республике Казахстан. </w:t>
            </w:r>
          </w:p>
          <w:p w14:paraId="71763CCA" w14:textId="77777777" w:rsidR="00BB407A" w:rsidRPr="00983A54" w:rsidRDefault="00BB407A" w:rsidP="00BB407A">
            <w:pPr>
              <w:spacing w:line="276" w:lineRule="auto"/>
              <w:ind w:firstLine="720"/>
              <w:jc w:val="both"/>
              <w:rPr>
                <w:rFonts w:ascii="Arial" w:hAnsi="Arial" w:cs="Arial"/>
                <w:i/>
                <w:iCs/>
                <w:sz w:val="24"/>
                <w:szCs w:val="24"/>
              </w:rPr>
            </w:pPr>
            <w:r w:rsidRPr="00983A54">
              <w:rPr>
                <w:rFonts w:ascii="Arial" w:hAnsi="Arial" w:cs="Arial"/>
                <w:b/>
                <w:bCs/>
                <w:i/>
                <w:iCs/>
                <w:sz w:val="24"/>
                <w:szCs w:val="24"/>
              </w:rPr>
              <w:t>В 2022 году</w:t>
            </w:r>
            <w:r w:rsidRPr="00983A54">
              <w:rPr>
                <w:rFonts w:ascii="Arial" w:hAnsi="Arial" w:cs="Arial"/>
                <w:i/>
                <w:iCs/>
                <w:sz w:val="24"/>
                <w:szCs w:val="24"/>
              </w:rPr>
              <w:t xml:space="preserve"> НБРК в сотрудничестве с участниками рынка, экспертным сообществом и международными партнерами подготовил Модель принятия решения о внедрении цифрового тенге и провёл тестирование платформы в изолированном контуре с ограниченным числом участников. По итогам проведённого исследования в конце 2022 года было </w:t>
            </w:r>
            <w:r w:rsidRPr="00983A54">
              <w:rPr>
                <w:rFonts w:ascii="Arial" w:hAnsi="Arial" w:cs="Arial"/>
                <w:b/>
                <w:bCs/>
                <w:i/>
                <w:iCs/>
                <w:sz w:val="24"/>
                <w:szCs w:val="24"/>
              </w:rPr>
              <w:t xml:space="preserve">принято решение о поэтапном внедрении ЦТ в три фазы до конца 2025 года. </w:t>
            </w:r>
          </w:p>
          <w:p w14:paraId="6006F64F" w14:textId="77777777" w:rsidR="00BB407A" w:rsidRPr="00983A54" w:rsidRDefault="00BB407A" w:rsidP="00BB407A">
            <w:pPr>
              <w:spacing w:line="276" w:lineRule="auto"/>
              <w:ind w:firstLine="720"/>
              <w:jc w:val="both"/>
              <w:rPr>
                <w:rFonts w:ascii="Arial" w:hAnsi="Arial" w:cs="Arial"/>
                <w:i/>
                <w:iCs/>
                <w:sz w:val="24"/>
                <w:szCs w:val="24"/>
              </w:rPr>
            </w:pPr>
            <w:r w:rsidRPr="00983A54">
              <w:rPr>
                <w:rFonts w:ascii="Arial" w:hAnsi="Arial" w:cs="Arial"/>
                <w:i/>
                <w:iCs/>
                <w:sz w:val="24"/>
                <w:szCs w:val="24"/>
              </w:rPr>
              <w:t xml:space="preserve">Первая фаза внедрения была осуществлена </w:t>
            </w:r>
            <w:r w:rsidRPr="00983A54">
              <w:rPr>
                <w:rFonts w:ascii="Arial" w:hAnsi="Arial" w:cs="Arial"/>
                <w:b/>
                <w:bCs/>
                <w:i/>
                <w:iCs/>
                <w:sz w:val="24"/>
                <w:szCs w:val="24"/>
              </w:rPr>
              <w:t>в 2023 году</w:t>
            </w:r>
            <w:r w:rsidRPr="00983A54">
              <w:rPr>
                <w:rFonts w:ascii="Arial" w:hAnsi="Arial" w:cs="Arial"/>
                <w:i/>
                <w:iCs/>
                <w:sz w:val="24"/>
                <w:szCs w:val="24"/>
              </w:rPr>
              <w:t xml:space="preserve"> – именно тогда цифровой тенге был запущен в опытно-промышленную эксплуатацию силами АО «Национальная платёжная корпорация» совместно с банками второго уровня и международными платёжными системами.</w:t>
            </w:r>
          </w:p>
          <w:p w14:paraId="06242851" w14:textId="77777777" w:rsidR="00BB407A" w:rsidRPr="00983A54" w:rsidRDefault="00BB407A" w:rsidP="00BB407A">
            <w:pPr>
              <w:spacing w:line="276" w:lineRule="auto"/>
              <w:ind w:firstLine="720"/>
              <w:jc w:val="both"/>
              <w:rPr>
                <w:rFonts w:ascii="Arial" w:hAnsi="Arial" w:cs="Arial"/>
                <w:i/>
                <w:iCs/>
                <w:sz w:val="24"/>
                <w:szCs w:val="24"/>
              </w:rPr>
            </w:pPr>
            <w:r w:rsidRPr="00983A54">
              <w:rPr>
                <w:rFonts w:ascii="Arial" w:hAnsi="Arial" w:cs="Arial"/>
                <w:b/>
                <w:bCs/>
                <w:i/>
                <w:iCs/>
                <w:sz w:val="24"/>
                <w:szCs w:val="24"/>
              </w:rPr>
              <w:t>В 2023 году</w:t>
            </w:r>
            <w:r w:rsidRPr="00983A54">
              <w:rPr>
                <w:rFonts w:ascii="Arial" w:hAnsi="Arial" w:cs="Arial"/>
                <w:i/>
                <w:iCs/>
                <w:sz w:val="24"/>
                <w:szCs w:val="24"/>
              </w:rPr>
              <w:t xml:space="preserve"> реализован пилотный проект «цифровые ваучеры» по бесплатному школьному питанию в одной из школ г. Алматы, осуществленный в сотрудничестве с акиматом города Алматы и АО «</w:t>
            </w:r>
            <w:proofErr w:type="spellStart"/>
            <w:r w:rsidRPr="00983A54">
              <w:rPr>
                <w:rFonts w:ascii="Arial" w:hAnsi="Arial" w:cs="Arial"/>
                <w:i/>
                <w:iCs/>
                <w:sz w:val="24"/>
                <w:szCs w:val="24"/>
              </w:rPr>
              <w:t>Казпочта</w:t>
            </w:r>
            <w:proofErr w:type="spellEnd"/>
            <w:r w:rsidRPr="00983A54">
              <w:rPr>
                <w:rFonts w:ascii="Arial" w:hAnsi="Arial" w:cs="Arial"/>
                <w:i/>
                <w:iCs/>
                <w:sz w:val="24"/>
                <w:szCs w:val="24"/>
              </w:rPr>
              <w:t xml:space="preserve">». Кроме того, совместно с Visa и </w:t>
            </w:r>
            <w:proofErr w:type="spellStart"/>
            <w:r w:rsidRPr="00983A54">
              <w:rPr>
                <w:rFonts w:ascii="Arial" w:hAnsi="Arial" w:cs="Arial"/>
                <w:i/>
                <w:iCs/>
                <w:sz w:val="24"/>
                <w:szCs w:val="24"/>
              </w:rPr>
              <w:t>Mastercard</w:t>
            </w:r>
            <w:proofErr w:type="spellEnd"/>
            <w:r w:rsidRPr="00983A54">
              <w:rPr>
                <w:rFonts w:ascii="Arial" w:hAnsi="Arial" w:cs="Arial"/>
                <w:i/>
                <w:iCs/>
                <w:sz w:val="24"/>
                <w:szCs w:val="24"/>
              </w:rPr>
              <w:t xml:space="preserve">, а также 4 БВУ (Народный Банк Казахстана, </w:t>
            </w:r>
            <w:proofErr w:type="spellStart"/>
            <w:r w:rsidRPr="00983A54">
              <w:rPr>
                <w:rFonts w:ascii="Arial" w:hAnsi="Arial" w:cs="Arial"/>
                <w:i/>
                <w:iCs/>
                <w:sz w:val="24"/>
                <w:szCs w:val="24"/>
              </w:rPr>
              <w:t>Altyn</w:t>
            </w:r>
            <w:proofErr w:type="spellEnd"/>
            <w:r w:rsidRPr="00983A54">
              <w:rPr>
                <w:rFonts w:ascii="Arial" w:hAnsi="Arial" w:cs="Arial"/>
                <w:i/>
                <w:iCs/>
                <w:sz w:val="24"/>
                <w:szCs w:val="24"/>
              </w:rPr>
              <w:t xml:space="preserve"> Bank, Банк </w:t>
            </w:r>
            <w:proofErr w:type="spellStart"/>
            <w:r w:rsidRPr="00983A54">
              <w:rPr>
                <w:rFonts w:ascii="Arial" w:hAnsi="Arial" w:cs="Arial"/>
                <w:i/>
                <w:iCs/>
                <w:sz w:val="24"/>
                <w:szCs w:val="24"/>
              </w:rPr>
              <w:t>ЦентрКредит</w:t>
            </w:r>
            <w:proofErr w:type="spellEnd"/>
            <w:r w:rsidRPr="00983A54">
              <w:rPr>
                <w:rFonts w:ascii="Arial" w:hAnsi="Arial" w:cs="Arial"/>
                <w:i/>
                <w:iCs/>
                <w:sz w:val="24"/>
                <w:szCs w:val="24"/>
              </w:rPr>
              <w:t xml:space="preserve">, Евразийский Банк) были запущены первые в мире банковские карты с привязкой к цифровому счёту в </w:t>
            </w:r>
            <w:r w:rsidRPr="00983A54">
              <w:rPr>
                <w:rFonts w:ascii="Arial" w:hAnsi="Arial" w:cs="Arial"/>
                <w:i/>
                <w:iCs/>
                <w:sz w:val="24"/>
                <w:szCs w:val="24"/>
                <w:lang w:val="kk-KZ"/>
              </w:rPr>
              <w:t>цифровых тенге</w:t>
            </w:r>
            <w:r w:rsidRPr="00983A54">
              <w:rPr>
                <w:rFonts w:ascii="Arial" w:hAnsi="Arial" w:cs="Arial"/>
                <w:i/>
                <w:iCs/>
                <w:sz w:val="24"/>
                <w:szCs w:val="24"/>
              </w:rPr>
              <w:t xml:space="preserve">. </w:t>
            </w:r>
          </w:p>
          <w:p w14:paraId="342B6951" w14:textId="77777777" w:rsidR="00BB407A" w:rsidRPr="00983A54" w:rsidRDefault="00BB407A" w:rsidP="00BB407A">
            <w:pPr>
              <w:spacing w:line="276" w:lineRule="auto"/>
              <w:ind w:firstLine="720"/>
              <w:jc w:val="both"/>
              <w:rPr>
                <w:rFonts w:ascii="Arial" w:hAnsi="Arial" w:cs="Arial"/>
                <w:i/>
                <w:iCs/>
                <w:sz w:val="24"/>
                <w:szCs w:val="24"/>
              </w:rPr>
            </w:pPr>
            <w:r w:rsidRPr="00983A54">
              <w:rPr>
                <w:rFonts w:ascii="Arial" w:hAnsi="Arial" w:cs="Arial"/>
                <w:i/>
                <w:iCs/>
                <w:sz w:val="24"/>
                <w:szCs w:val="24"/>
              </w:rPr>
              <w:t xml:space="preserve">В отдельном экспериментальном контуре были также протестированы инновационные сценарии участников рынка, трансграничные платежи и выпуск обеспеченных </w:t>
            </w:r>
            <w:r w:rsidRPr="00983A54">
              <w:rPr>
                <w:rFonts w:ascii="Arial" w:hAnsi="Arial" w:cs="Arial"/>
                <w:i/>
                <w:iCs/>
                <w:sz w:val="24"/>
                <w:szCs w:val="24"/>
                <w:lang w:val="kk-KZ"/>
              </w:rPr>
              <w:t>цифровым тенге</w:t>
            </w:r>
            <w:r w:rsidRPr="00983A54">
              <w:rPr>
                <w:rFonts w:ascii="Arial" w:hAnsi="Arial" w:cs="Arial"/>
                <w:i/>
                <w:iCs/>
                <w:sz w:val="24"/>
                <w:szCs w:val="24"/>
              </w:rPr>
              <w:t xml:space="preserve"> </w:t>
            </w:r>
            <w:proofErr w:type="spellStart"/>
            <w:r w:rsidRPr="00983A54">
              <w:rPr>
                <w:rFonts w:ascii="Arial" w:hAnsi="Arial" w:cs="Arial"/>
                <w:i/>
                <w:iCs/>
                <w:sz w:val="24"/>
                <w:szCs w:val="24"/>
              </w:rPr>
              <w:t>стейблкоинов</w:t>
            </w:r>
            <w:proofErr w:type="spellEnd"/>
            <w:r w:rsidRPr="00983A54">
              <w:rPr>
                <w:rFonts w:ascii="Arial" w:hAnsi="Arial" w:cs="Arial"/>
                <w:i/>
                <w:iCs/>
                <w:sz w:val="24"/>
                <w:szCs w:val="24"/>
              </w:rPr>
              <w:t>.</w:t>
            </w:r>
          </w:p>
          <w:p w14:paraId="0074239E" w14:textId="77777777" w:rsidR="00BB407A" w:rsidRPr="00983A54" w:rsidRDefault="00BB407A" w:rsidP="00BB407A">
            <w:pPr>
              <w:spacing w:line="276" w:lineRule="auto"/>
              <w:ind w:firstLine="720"/>
              <w:jc w:val="both"/>
              <w:rPr>
                <w:rFonts w:ascii="Arial" w:hAnsi="Arial" w:cs="Arial"/>
                <w:i/>
                <w:iCs/>
                <w:sz w:val="24"/>
                <w:szCs w:val="24"/>
              </w:rPr>
            </w:pPr>
            <w:r w:rsidRPr="00983A54">
              <w:rPr>
                <w:rFonts w:ascii="Arial" w:hAnsi="Arial" w:cs="Arial"/>
                <w:i/>
                <w:iCs/>
                <w:sz w:val="24"/>
                <w:szCs w:val="24"/>
              </w:rPr>
              <w:t xml:space="preserve">В рамках двух пилотов продемонстрирован весь жизненный цикл </w:t>
            </w:r>
            <w:r w:rsidRPr="00983A54">
              <w:rPr>
                <w:rFonts w:ascii="Arial" w:hAnsi="Arial" w:cs="Arial"/>
                <w:i/>
                <w:iCs/>
                <w:sz w:val="24"/>
                <w:szCs w:val="24"/>
                <w:lang w:val="kk-KZ"/>
              </w:rPr>
              <w:t>цифрового тенге</w:t>
            </w:r>
            <w:r w:rsidRPr="00983A54">
              <w:rPr>
                <w:rFonts w:ascii="Arial" w:hAnsi="Arial" w:cs="Arial"/>
                <w:i/>
                <w:iCs/>
                <w:sz w:val="24"/>
                <w:szCs w:val="24"/>
              </w:rPr>
              <w:t>, от эмиссии, распределения, траты, исполнения платежа по триггеру, до погашения.</w:t>
            </w:r>
          </w:p>
          <w:p w14:paraId="02871A0D" w14:textId="77777777" w:rsidR="00BB407A" w:rsidRPr="00983A54" w:rsidRDefault="00BB407A" w:rsidP="00BB407A">
            <w:pPr>
              <w:spacing w:line="276" w:lineRule="auto"/>
              <w:ind w:firstLine="720"/>
              <w:jc w:val="both"/>
              <w:rPr>
                <w:rFonts w:ascii="Arial" w:hAnsi="Arial" w:cs="Arial"/>
                <w:i/>
                <w:iCs/>
                <w:sz w:val="24"/>
                <w:szCs w:val="24"/>
              </w:rPr>
            </w:pPr>
            <w:r w:rsidRPr="00983A54">
              <w:rPr>
                <w:rFonts w:ascii="Arial" w:hAnsi="Arial" w:cs="Arial"/>
                <w:i/>
                <w:iCs/>
                <w:sz w:val="24"/>
                <w:szCs w:val="24"/>
              </w:rPr>
              <w:t xml:space="preserve">Полученные результаты продемонстрировали большой потенциал ЦВЦБ вообще и </w:t>
            </w:r>
            <w:r w:rsidRPr="00983A54">
              <w:rPr>
                <w:rFonts w:ascii="Arial" w:hAnsi="Arial" w:cs="Arial"/>
                <w:i/>
                <w:iCs/>
                <w:sz w:val="24"/>
                <w:szCs w:val="24"/>
                <w:lang w:val="kk-KZ"/>
              </w:rPr>
              <w:t>цифрового тенге</w:t>
            </w:r>
            <w:r w:rsidRPr="00983A54">
              <w:rPr>
                <w:rFonts w:ascii="Arial" w:hAnsi="Arial" w:cs="Arial"/>
                <w:i/>
                <w:iCs/>
                <w:sz w:val="24"/>
                <w:szCs w:val="24"/>
              </w:rPr>
              <w:t xml:space="preserve"> в частности</w:t>
            </w:r>
            <w:r w:rsidRPr="00983A54">
              <w:rPr>
                <w:rFonts w:ascii="Arial" w:hAnsi="Arial" w:cs="Arial"/>
                <w:i/>
                <w:iCs/>
                <w:sz w:val="24"/>
                <w:szCs w:val="24"/>
                <w:lang w:val="kk-KZ"/>
              </w:rPr>
              <w:t>,</w:t>
            </w:r>
            <w:r w:rsidRPr="00983A54">
              <w:rPr>
                <w:rFonts w:ascii="Arial" w:hAnsi="Arial" w:cs="Arial"/>
                <w:i/>
                <w:iCs/>
                <w:sz w:val="24"/>
                <w:szCs w:val="24"/>
              </w:rPr>
              <w:t xml:space="preserve"> в качестве инновационного платёжного инструмента с фундаментально новыми свойствами.</w:t>
            </w:r>
          </w:p>
          <w:p w14:paraId="13FF1A4D" w14:textId="77777777" w:rsidR="00BB407A" w:rsidRPr="00983A54" w:rsidRDefault="00BB407A" w:rsidP="00BB407A">
            <w:pPr>
              <w:spacing w:line="276" w:lineRule="auto"/>
              <w:ind w:firstLine="720"/>
              <w:jc w:val="both"/>
              <w:rPr>
                <w:rFonts w:ascii="Arial" w:hAnsi="Arial" w:cs="Arial"/>
                <w:i/>
                <w:iCs/>
                <w:sz w:val="24"/>
                <w:szCs w:val="24"/>
              </w:rPr>
            </w:pPr>
            <w:r w:rsidRPr="00983A54">
              <w:rPr>
                <w:rFonts w:ascii="Arial" w:hAnsi="Arial" w:cs="Arial"/>
                <w:b/>
                <w:bCs/>
                <w:i/>
                <w:iCs/>
                <w:sz w:val="24"/>
                <w:szCs w:val="24"/>
              </w:rPr>
              <w:lastRenderedPageBreak/>
              <w:t>В 2024 году</w:t>
            </w:r>
            <w:r w:rsidRPr="00983A54">
              <w:rPr>
                <w:rFonts w:ascii="Arial" w:hAnsi="Arial" w:cs="Arial"/>
                <w:i/>
                <w:iCs/>
                <w:sz w:val="24"/>
                <w:szCs w:val="24"/>
              </w:rPr>
              <w:t xml:space="preserve"> реализованы работы по расширению функциональности платформы цифрового тенге и по улучшению её функциональных и нефункциональных характеристик для полноценного использования в качестве национальной цифровой валюты. Также активно ведутся работы по внедрению цифрового тенге в механизм государственных закупок и эффективному использованию государственных средств. </w:t>
            </w:r>
          </w:p>
          <w:p w14:paraId="3CA0B614" w14:textId="77777777" w:rsidR="00BB407A" w:rsidRPr="00983A54" w:rsidRDefault="00BB407A" w:rsidP="00BB407A">
            <w:pPr>
              <w:spacing w:line="276" w:lineRule="auto"/>
              <w:ind w:firstLine="720"/>
              <w:jc w:val="both"/>
              <w:rPr>
                <w:rFonts w:ascii="Arial" w:hAnsi="Arial" w:cs="Arial"/>
                <w:i/>
                <w:iCs/>
                <w:sz w:val="24"/>
                <w:szCs w:val="24"/>
              </w:rPr>
            </w:pPr>
            <w:r w:rsidRPr="00983A54">
              <w:rPr>
                <w:rFonts w:ascii="Arial" w:hAnsi="Arial" w:cs="Arial"/>
                <w:b/>
                <w:bCs/>
                <w:i/>
                <w:iCs/>
                <w:sz w:val="24"/>
                <w:szCs w:val="24"/>
              </w:rPr>
              <w:t>В 2025 году</w:t>
            </w:r>
            <w:r w:rsidRPr="00983A54">
              <w:rPr>
                <w:rFonts w:ascii="Arial" w:hAnsi="Arial" w:cs="Arial"/>
                <w:i/>
                <w:iCs/>
                <w:sz w:val="24"/>
                <w:szCs w:val="24"/>
              </w:rPr>
              <w:t xml:space="preserve"> проект «</w:t>
            </w:r>
            <w:r w:rsidRPr="00983A54">
              <w:rPr>
                <w:rFonts w:ascii="Arial" w:hAnsi="Arial" w:cs="Arial"/>
                <w:i/>
                <w:iCs/>
                <w:sz w:val="24"/>
                <w:szCs w:val="24"/>
                <w:lang w:val="kk-KZ"/>
              </w:rPr>
              <w:t>Цифровой тенге</w:t>
            </w:r>
            <w:r w:rsidRPr="00983A54">
              <w:rPr>
                <w:rFonts w:ascii="Arial" w:hAnsi="Arial" w:cs="Arial"/>
                <w:i/>
                <w:iCs/>
                <w:sz w:val="24"/>
                <w:szCs w:val="24"/>
              </w:rPr>
              <w:t xml:space="preserve">» вошёл в стадию подготовки к полномасштабному запуску. Масштабировались ранее реализованные сценарии, прорабатывались новые сферы применения, а также велась работа по разработке комплексной нормативно-правовой базы для использования цифрового тенге в качестве третьей формы национальной валюты.  Также определены направления дальнейшего развития функциональности цифрового тенге в части программируемости и смарт-контрактов, что позволяет говорить о готовности масштабирования платформы для внедрения во все виды государственных расходов в рамках поручений Главы государства. </w:t>
            </w:r>
          </w:p>
          <w:p w14:paraId="08D40263" w14:textId="7C75EDFF" w:rsidR="00BB407A" w:rsidRPr="00983A54" w:rsidRDefault="00BB407A" w:rsidP="00BB407A">
            <w:pPr>
              <w:rPr>
                <w:rFonts w:ascii="Arial" w:hAnsi="Arial" w:cs="Arial"/>
                <w:sz w:val="24"/>
                <w:szCs w:val="24"/>
              </w:rPr>
            </w:pPr>
            <w:r w:rsidRPr="00983A54">
              <w:rPr>
                <w:rFonts w:ascii="Arial" w:hAnsi="Arial" w:cs="Arial"/>
                <w:i/>
                <w:iCs/>
                <w:sz w:val="24"/>
                <w:szCs w:val="24"/>
              </w:rPr>
              <w:t>Все работы ведутся в соответствии с графиком и Дорожной Картой проекта</w:t>
            </w:r>
          </w:p>
        </w:tc>
      </w:tr>
      <w:tr w:rsidR="00BB407A" w:rsidRPr="00983A54" w14:paraId="4AB05B33" w14:textId="77777777" w:rsidTr="00061E40">
        <w:tc>
          <w:tcPr>
            <w:tcW w:w="0" w:type="auto"/>
            <w:vAlign w:val="center"/>
          </w:tcPr>
          <w:p w14:paraId="217F5D17" w14:textId="0EEF52EE" w:rsidR="00BB407A" w:rsidRPr="008B42D6" w:rsidRDefault="008B42D6" w:rsidP="00BB407A">
            <w:pPr>
              <w:jc w:val="center"/>
              <w:rPr>
                <w:rFonts w:ascii="Arial" w:hAnsi="Arial" w:cs="Arial"/>
                <w:b/>
                <w:bCs/>
                <w:sz w:val="24"/>
                <w:szCs w:val="24"/>
                <w:lang w:val="en-US"/>
              </w:rPr>
            </w:pPr>
            <w:r>
              <w:rPr>
                <w:rFonts w:ascii="Arial" w:hAnsi="Arial" w:cs="Arial"/>
                <w:b/>
                <w:bCs/>
                <w:sz w:val="24"/>
                <w:szCs w:val="24"/>
                <w:lang w:val="en-US"/>
              </w:rPr>
              <w:lastRenderedPageBreak/>
              <w:t>21</w:t>
            </w:r>
          </w:p>
        </w:tc>
        <w:tc>
          <w:tcPr>
            <w:tcW w:w="4509" w:type="dxa"/>
            <w:vAlign w:val="center"/>
          </w:tcPr>
          <w:p w14:paraId="2E230097" w14:textId="4ADA0570" w:rsidR="00BB407A" w:rsidRPr="00E44745" w:rsidRDefault="00BB407A" w:rsidP="00BB407A">
            <w:pPr>
              <w:rPr>
                <w:rFonts w:ascii="Arial" w:hAnsi="Arial" w:cs="Arial"/>
                <w:sz w:val="24"/>
                <w:szCs w:val="24"/>
              </w:rPr>
            </w:pPr>
            <w:r w:rsidRPr="00E44745">
              <w:rPr>
                <w:rFonts w:ascii="Arial" w:hAnsi="Arial" w:cs="Arial"/>
                <w:sz w:val="24"/>
                <w:szCs w:val="24"/>
              </w:rPr>
              <w:t>На каком этапе внедрения находится сейчас проект «Цифровой тенге»?</w:t>
            </w:r>
          </w:p>
        </w:tc>
        <w:tc>
          <w:tcPr>
            <w:tcW w:w="9072" w:type="dxa"/>
            <w:vAlign w:val="center"/>
          </w:tcPr>
          <w:p w14:paraId="16A5A766" w14:textId="77777777" w:rsidR="00BB407A" w:rsidRPr="00983A54" w:rsidRDefault="00BB407A" w:rsidP="00BB407A">
            <w:pPr>
              <w:spacing w:line="276" w:lineRule="auto"/>
              <w:ind w:firstLine="720"/>
              <w:jc w:val="both"/>
              <w:rPr>
                <w:rFonts w:ascii="Arial" w:hAnsi="Arial" w:cs="Arial"/>
                <w:i/>
                <w:iCs/>
                <w:sz w:val="24"/>
                <w:szCs w:val="24"/>
              </w:rPr>
            </w:pPr>
            <w:r w:rsidRPr="00983A54">
              <w:rPr>
                <w:rFonts w:ascii="Arial" w:hAnsi="Arial" w:cs="Arial"/>
                <w:i/>
                <w:iCs/>
                <w:sz w:val="24"/>
                <w:szCs w:val="24"/>
              </w:rPr>
              <w:t xml:space="preserve">На текущий момент проект «Цифровой тенге» находится в фазе подготовки к полноценному запуску в промышленную эксплуатацию и методологической проработки. Проводится тестирование функциональности платформы, интеграция с информационными системами государственных органов и финансовых институтов, а также отработка бизнес-процессов с участием всех сторон. </w:t>
            </w:r>
          </w:p>
          <w:p w14:paraId="6C13AE32" w14:textId="77777777" w:rsidR="00BB407A" w:rsidRPr="00983A54" w:rsidRDefault="00BB407A" w:rsidP="00BB407A">
            <w:pPr>
              <w:spacing w:line="276" w:lineRule="auto"/>
              <w:ind w:firstLine="720"/>
              <w:jc w:val="both"/>
              <w:rPr>
                <w:rFonts w:ascii="Arial" w:hAnsi="Arial" w:cs="Arial"/>
                <w:i/>
                <w:iCs/>
                <w:sz w:val="24"/>
                <w:szCs w:val="24"/>
              </w:rPr>
            </w:pPr>
            <w:r w:rsidRPr="00983A54">
              <w:rPr>
                <w:rFonts w:ascii="Arial" w:hAnsi="Arial" w:cs="Arial"/>
                <w:i/>
                <w:iCs/>
                <w:sz w:val="24"/>
                <w:szCs w:val="24"/>
              </w:rPr>
              <w:t>В ходе опытно-промышленной эксплуатации Платформы Цифрового тенге в 2024–2025 годах было подтверждено, что национальная цифровая валюта может использоваться как технологическая основа для внедрения программируемых платежей, в том числе в бюджетных процессах. Платформа позволяет проводить платежи по заранее заданным условиям, а основной эффект достигается за счёт того, что сам платёж, условия его выполнения и подтверждающие документы связаны между собой в единой системе.</w:t>
            </w:r>
          </w:p>
          <w:p w14:paraId="4A0EB291" w14:textId="77777777" w:rsidR="00BB407A" w:rsidRPr="00983A54" w:rsidRDefault="00BB407A" w:rsidP="00BB407A">
            <w:pPr>
              <w:spacing w:line="276" w:lineRule="auto"/>
              <w:ind w:firstLine="720"/>
              <w:jc w:val="both"/>
              <w:rPr>
                <w:rFonts w:ascii="Arial" w:hAnsi="Arial" w:cs="Arial"/>
                <w:i/>
                <w:iCs/>
                <w:sz w:val="24"/>
                <w:szCs w:val="24"/>
              </w:rPr>
            </w:pPr>
            <w:r w:rsidRPr="00983A54">
              <w:rPr>
                <w:rFonts w:ascii="Arial" w:hAnsi="Arial" w:cs="Arial"/>
                <w:i/>
                <w:iCs/>
                <w:sz w:val="24"/>
                <w:szCs w:val="24"/>
              </w:rPr>
              <w:lastRenderedPageBreak/>
              <w:t>Формат пилотных проектов для реализации отдельных сценариев позволяет выявлять потенциальные риски и узкие места не только на уровне ИТ-решений, но и в организационных и регуляторных процессах. Полученные результаты и предложения участников пилотных проектов используются для масштабирования проекта и перехода к промышленной эксплуатации.</w:t>
            </w:r>
          </w:p>
          <w:p w14:paraId="0FDA7467" w14:textId="6814832C" w:rsidR="00BB407A" w:rsidRPr="00983A54" w:rsidRDefault="00BB407A" w:rsidP="00BB407A">
            <w:pPr>
              <w:spacing w:line="276" w:lineRule="auto"/>
              <w:ind w:firstLine="720"/>
              <w:jc w:val="both"/>
              <w:rPr>
                <w:rFonts w:ascii="Arial" w:hAnsi="Arial" w:cs="Arial"/>
                <w:b/>
                <w:bCs/>
                <w:i/>
                <w:iCs/>
                <w:sz w:val="24"/>
                <w:szCs w:val="24"/>
              </w:rPr>
            </w:pPr>
            <w:r w:rsidRPr="00983A54">
              <w:rPr>
                <w:rFonts w:ascii="Arial" w:hAnsi="Arial" w:cs="Arial"/>
                <w:i/>
                <w:iCs/>
                <w:sz w:val="24"/>
                <w:szCs w:val="24"/>
              </w:rPr>
              <w:t>В 2026 году пилотные проекты по применению Платформы Цифрового тенге для бюджетного расходования будут продолжены.</w:t>
            </w:r>
          </w:p>
        </w:tc>
      </w:tr>
      <w:tr w:rsidR="00BB407A" w:rsidRPr="00983A54" w14:paraId="3442AB0F" w14:textId="77777777" w:rsidTr="00061E40">
        <w:tc>
          <w:tcPr>
            <w:tcW w:w="0" w:type="auto"/>
            <w:vAlign w:val="center"/>
          </w:tcPr>
          <w:p w14:paraId="351944B3" w14:textId="42FBDD19" w:rsidR="00BB407A" w:rsidRPr="008B42D6" w:rsidRDefault="00BB407A" w:rsidP="00BB407A">
            <w:pPr>
              <w:jc w:val="center"/>
              <w:rPr>
                <w:rFonts w:ascii="Arial" w:hAnsi="Arial" w:cs="Arial"/>
                <w:b/>
                <w:bCs/>
                <w:sz w:val="24"/>
                <w:szCs w:val="24"/>
                <w:lang w:val="en-US"/>
              </w:rPr>
            </w:pPr>
            <w:r w:rsidRPr="00061E40">
              <w:rPr>
                <w:rFonts w:ascii="Arial" w:hAnsi="Arial" w:cs="Arial"/>
                <w:b/>
                <w:bCs/>
                <w:sz w:val="24"/>
                <w:szCs w:val="24"/>
              </w:rPr>
              <w:t>2</w:t>
            </w:r>
            <w:r w:rsidR="008B42D6">
              <w:rPr>
                <w:rFonts w:ascii="Arial" w:hAnsi="Arial" w:cs="Arial"/>
                <w:b/>
                <w:bCs/>
                <w:sz w:val="24"/>
                <w:szCs w:val="24"/>
                <w:lang w:val="en-US"/>
              </w:rPr>
              <w:t>2</w:t>
            </w:r>
          </w:p>
        </w:tc>
        <w:tc>
          <w:tcPr>
            <w:tcW w:w="4509" w:type="dxa"/>
            <w:vAlign w:val="center"/>
          </w:tcPr>
          <w:p w14:paraId="256D6510" w14:textId="53B54970" w:rsidR="00BB407A" w:rsidRPr="00E44745" w:rsidRDefault="00BB407A" w:rsidP="00BB407A">
            <w:pPr>
              <w:rPr>
                <w:rFonts w:ascii="Arial" w:hAnsi="Arial" w:cs="Arial"/>
                <w:sz w:val="24"/>
                <w:szCs w:val="24"/>
              </w:rPr>
            </w:pPr>
            <w:r w:rsidRPr="00E44745">
              <w:rPr>
                <w:rFonts w:ascii="Arial" w:hAnsi="Arial" w:cs="Arial"/>
                <w:sz w:val="24"/>
                <w:szCs w:val="24"/>
              </w:rPr>
              <w:t>Будет ли принят новый закон о Цифровом тенге? Какие нормативные документы можно прочитать, чтобы узнать подробнее о цифровом тенге?</w:t>
            </w:r>
          </w:p>
        </w:tc>
        <w:tc>
          <w:tcPr>
            <w:tcW w:w="9072" w:type="dxa"/>
            <w:vAlign w:val="center"/>
          </w:tcPr>
          <w:p w14:paraId="20EAA991" w14:textId="77777777" w:rsidR="00BB407A" w:rsidRPr="00983A54" w:rsidRDefault="00BB407A" w:rsidP="00BB407A">
            <w:pPr>
              <w:spacing w:line="276" w:lineRule="auto"/>
              <w:ind w:firstLine="720"/>
              <w:jc w:val="both"/>
              <w:rPr>
                <w:rFonts w:ascii="Arial" w:hAnsi="Arial" w:cs="Arial"/>
                <w:i/>
                <w:iCs/>
                <w:sz w:val="24"/>
                <w:szCs w:val="24"/>
              </w:rPr>
            </w:pPr>
            <w:r w:rsidRPr="00983A54">
              <w:rPr>
                <w:rFonts w:ascii="Arial" w:hAnsi="Arial" w:cs="Arial"/>
                <w:i/>
                <w:iCs/>
                <w:sz w:val="24"/>
                <w:szCs w:val="24"/>
              </w:rPr>
              <w:t xml:space="preserve">Отдельного закона о Цифровом тенге не будет. </w:t>
            </w:r>
          </w:p>
          <w:p w14:paraId="641D95BC" w14:textId="77777777" w:rsidR="00BB407A" w:rsidRPr="00983A54" w:rsidRDefault="00BB407A" w:rsidP="00BB407A">
            <w:pPr>
              <w:spacing w:line="276" w:lineRule="auto"/>
              <w:ind w:firstLine="720"/>
              <w:jc w:val="both"/>
              <w:rPr>
                <w:rFonts w:ascii="Arial" w:hAnsi="Arial" w:cs="Arial"/>
                <w:i/>
                <w:iCs/>
                <w:sz w:val="24"/>
                <w:szCs w:val="24"/>
              </w:rPr>
            </w:pPr>
            <w:r w:rsidRPr="00983A54">
              <w:rPr>
                <w:rFonts w:ascii="Arial" w:hAnsi="Arial" w:cs="Arial"/>
                <w:i/>
                <w:iCs/>
                <w:sz w:val="24"/>
                <w:szCs w:val="24"/>
              </w:rPr>
              <w:t xml:space="preserve">В январе 2026 года были внесены изменения в Закон Республики Казахстан от 26 июля 2016 года «О платежах и платежных системах», где были закреплены основные определения касательно ЦТ, а также положения, регулирующие выпуск и обращение цифрового тенге как одной из форм национальной валюты. </w:t>
            </w:r>
          </w:p>
          <w:p w14:paraId="5E0641CF" w14:textId="77777777" w:rsidR="00BB407A" w:rsidRPr="00983A54" w:rsidRDefault="00BB407A" w:rsidP="00BB407A">
            <w:pPr>
              <w:ind w:firstLine="851"/>
              <w:jc w:val="both"/>
              <w:rPr>
                <w:rFonts w:ascii="Arial" w:hAnsi="Arial" w:cs="Arial"/>
                <w:i/>
                <w:iCs/>
                <w:sz w:val="24"/>
                <w:szCs w:val="24"/>
              </w:rPr>
            </w:pPr>
            <w:r w:rsidRPr="00983A54">
              <w:rPr>
                <w:rFonts w:ascii="Arial" w:hAnsi="Arial" w:cs="Arial"/>
                <w:i/>
                <w:iCs/>
                <w:sz w:val="24"/>
                <w:szCs w:val="24"/>
              </w:rPr>
              <w:t>Более подробно с внесёнными изменениями в Закон и положениями, регулирующими выпуск, погашение и обращение цифрового тенге, можно ознакомиться на сайте ИПС «</w:t>
            </w:r>
            <w:proofErr w:type="spellStart"/>
            <w:r w:rsidRPr="00983A54">
              <w:rPr>
                <w:rFonts w:ascii="Arial" w:hAnsi="Arial" w:cs="Arial"/>
                <w:i/>
                <w:iCs/>
                <w:sz w:val="24"/>
                <w:szCs w:val="24"/>
              </w:rPr>
              <w:t>Әділет</w:t>
            </w:r>
            <w:proofErr w:type="spellEnd"/>
            <w:r w:rsidRPr="00983A54">
              <w:rPr>
                <w:rFonts w:ascii="Arial" w:hAnsi="Arial" w:cs="Arial"/>
                <w:i/>
                <w:iCs/>
                <w:sz w:val="24"/>
                <w:szCs w:val="24"/>
              </w:rPr>
              <w:t>».</w:t>
            </w:r>
          </w:p>
          <w:p w14:paraId="70CAEF13" w14:textId="20DD9A29" w:rsidR="00BB407A" w:rsidRPr="00983A54" w:rsidRDefault="00BB407A" w:rsidP="00BB407A">
            <w:pPr>
              <w:spacing w:line="276" w:lineRule="auto"/>
              <w:ind w:firstLine="720"/>
              <w:jc w:val="both"/>
              <w:rPr>
                <w:rFonts w:ascii="Arial" w:hAnsi="Arial" w:cs="Arial"/>
                <w:i/>
                <w:iCs/>
                <w:sz w:val="24"/>
                <w:szCs w:val="24"/>
              </w:rPr>
            </w:pPr>
            <w:r w:rsidRPr="00983A54">
              <w:rPr>
                <w:rFonts w:ascii="Arial" w:hAnsi="Arial" w:cs="Arial"/>
                <w:i/>
                <w:iCs/>
                <w:sz w:val="24"/>
                <w:szCs w:val="24"/>
              </w:rPr>
              <w:t xml:space="preserve">Также в апреле 2026 были утверждены </w:t>
            </w:r>
            <w:r w:rsidRPr="00983A54">
              <w:rPr>
                <w:rFonts w:ascii="Arial" w:hAnsi="Arial" w:cs="Arial"/>
                <w:b/>
                <w:bCs/>
                <w:i/>
                <w:iCs/>
                <w:sz w:val="24"/>
                <w:szCs w:val="24"/>
              </w:rPr>
              <w:t>Правила выпуска, обращения и погашения цифрового тенге</w:t>
            </w:r>
            <w:r w:rsidR="002E651C">
              <w:rPr>
                <w:rFonts w:ascii="Arial" w:hAnsi="Arial" w:cs="Arial"/>
                <w:b/>
                <w:bCs/>
                <w:i/>
                <w:iCs/>
                <w:sz w:val="24"/>
                <w:szCs w:val="24"/>
              </w:rPr>
              <w:t xml:space="preserve"> </w:t>
            </w:r>
            <w:r w:rsidR="002E651C" w:rsidRPr="002E651C">
              <w:rPr>
                <w:rFonts w:ascii="Arial" w:hAnsi="Arial" w:cs="Arial"/>
                <w:i/>
                <w:iCs/>
                <w:sz w:val="24"/>
                <w:szCs w:val="24"/>
              </w:rPr>
              <w:t xml:space="preserve">(можно ознакомиться на сайте </w:t>
            </w:r>
            <w:proofErr w:type="spellStart"/>
            <w:r w:rsidR="002E651C" w:rsidRPr="002E651C">
              <w:rPr>
                <w:rFonts w:ascii="Arial" w:hAnsi="Arial" w:cs="Arial"/>
                <w:i/>
                <w:iCs/>
                <w:sz w:val="24"/>
                <w:szCs w:val="24"/>
                <w:lang w:val="en-US"/>
              </w:rPr>
              <w:t>npck</w:t>
            </w:r>
            <w:proofErr w:type="spellEnd"/>
            <w:r w:rsidR="002E651C" w:rsidRPr="002E651C">
              <w:rPr>
                <w:rFonts w:ascii="Arial" w:hAnsi="Arial" w:cs="Arial"/>
                <w:i/>
                <w:iCs/>
                <w:sz w:val="24"/>
                <w:szCs w:val="24"/>
              </w:rPr>
              <w:t>.k</w:t>
            </w:r>
            <w:r w:rsidR="002E651C" w:rsidRPr="002E651C">
              <w:rPr>
                <w:rFonts w:ascii="Arial" w:hAnsi="Arial" w:cs="Arial"/>
                <w:i/>
                <w:iCs/>
                <w:sz w:val="24"/>
                <w:szCs w:val="24"/>
                <w:lang w:val="en-US"/>
              </w:rPr>
              <w:t>z</w:t>
            </w:r>
            <w:r w:rsidR="002E651C" w:rsidRPr="002E651C">
              <w:rPr>
                <w:rFonts w:ascii="Arial" w:hAnsi="Arial" w:cs="Arial"/>
                <w:i/>
                <w:iCs/>
                <w:sz w:val="24"/>
                <w:szCs w:val="24"/>
              </w:rPr>
              <w:t>)</w:t>
            </w:r>
            <w:r w:rsidRPr="002E651C">
              <w:rPr>
                <w:rFonts w:ascii="Arial" w:hAnsi="Arial" w:cs="Arial"/>
                <w:i/>
                <w:iCs/>
                <w:sz w:val="24"/>
                <w:szCs w:val="24"/>
              </w:rPr>
              <w:t>.</w:t>
            </w:r>
          </w:p>
        </w:tc>
      </w:tr>
      <w:tr w:rsidR="00BB407A" w:rsidRPr="00983A54" w14:paraId="76666961" w14:textId="77777777" w:rsidTr="00061E40">
        <w:tc>
          <w:tcPr>
            <w:tcW w:w="0" w:type="auto"/>
            <w:vAlign w:val="center"/>
          </w:tcPr>
          <w:p w14:paraId="3C466185" w14:textId="5429A6F9" w:rsidR="00BB407A" w:rsidRPr="008B42D6" w:rsidRDefault="00BB407A" w:rsidP="00BB407A">
            <w:pPr>
              <w:jc w:val="center"/>
              <w:rPr>
                <w:rFonts w:ascii="Arial" w:hAnsi="Arial" w:cs="Arial"/>
                <w:b/>
                <w:bCs/>
                <w:sz w:val="24"/>
                <w:szCs w:val="24"/>
                <w:lang w:val="en-US"/>
              </w:rPr>
            </w:pPr>
            <w:r w:rsidRPr="00061E40">
              <w:rPr>
                <w:rFonts w:ascii="Arial" w:hAnsi="Arial" w:cs="Arial"/>
                <w:b/>
                <w:bCs/>
                <w:sz w:val="24"/>
                <w:szCs w:val="24"/>
              </w:rPr>
              <w:t>2</w:t>
            </w:r>
            <w:r w:rsidR="008B42D6">
              <w:rPr>
                <w:rFonts w:ascii="Arial" w:hAnsi="Arial" w:cs="Arial"/>
                <w:b/>
                <w:bCs/>
                <w:sz w:val="24"/>
                <w:szCs w:val="24"/>
                <w:lang w:val="en-US"/>
              </w:rPr>
              <w:t>3</w:t>
            </w:r>
          </w:p>
        </w:tc>
        <w:tc>
          <w:tcPr>
            <w:tcW w:w="4509" w:type="dxa"/>
            <w:vAlign w:val="center"/>
          </w:tcPr>
          <w:p w14:paraId="731812CA" w14:textId="1797C902" w:rsidR="00BB407A" w:rsidRPr="00E44745" w:rsidRDefault="00BB407A" w:rsidP="00BB407A">
            <w:pPr>
              <w:rPr>
                <w:rFonts w:ascii="Arial" w:hAnsi="Arial" w:cs="Arial"/>
                <w:sz w:val="24"/>
                <w:szCs w:val="24"/>
              </w:rPr>
            </w:pPr>
            <w:r w:rsidRPr="00E44745">
              <w:rPr>
                <w:rFonts w:ascii="Arial" w:hAnsi="Arial" w:cs="Arial"/>
                <w:sz w:val="24"/>
                <w:szCs w:val="24"/>
              </w:rPr>
              <w:t xml:space="preserve">Какое влияние окажет </w:t>
            </w:r>
            <w:r w:rsidRPr="00E44745">
              <w:rPr>
                <w:rFonts w:ascii="Arial" w:hAnsi="Arial" w:cs="Arial"/>
                <w:sz w:val="24"/>
                <w:szCs w:val="24"/>
                <w:lang w:val="kk-KZ"/>
              </w:rPr>
              <w:t>цифровой тенге</w:t>
            </w:r>
            <w:r w:rsidRPr="00E44745">
              <w:rPr>
                <w:rFonts w:ascii="Arial" w:hAnsi="Arial" w:cs="Arial"/>
                <w:sz w:val="24"/>
                <w:szCs w:val="24"/>
              </w:rPr>
              <w:t xml:space="preserve"> на финансовую стабильность на рынке?</w:t>
            </w:r>
          </w:p>
        </w:tc>
        <w:tc>
          <w:tcPr>
            <w:tcW w:w="9072" w:type="dxa"/>
            <w:vAlign w:val="center"/>
          </w:tcPr>
          <w:p w14:paraId="2CAB8397" w14:textId="77777777" w:rsidR="00BB407A" w:rsidRPr="00983A54" w:rsidRDefault="00BB407A" w:rsidP="00BB407A">
            <w:pPr>
              <w:spacing w:line="276" w:lineRule="auto"/>
              <w:ind w:firstLine="720"/>
              <w:jc w:val="both"/>
              <w:rPr>
                <w:rFonts w:ascii="Arial" w:hAnsi="Arial" w:cs="Arial"/>
                <w:i/>
                <w:iCs/>
                <w:sz w:val="24"/>
                <w:szCs w:val="24"/>
              </w:rPr>
            </w:pPr>
            <w:r w:rsidRPr="00983A54">
              <w:rPr>
                <w:rFonts w:ascii="Arial" w:hAnsi="Arial" w:cs="Arial"/>
                <w:i/>
                <w:iCs/>
                <w:sz w:val="24"/>
                <w:szCs w:val="24"/>
              </w:rPr>
              <w:t xml:space="preserve">Для оценки роли </w:t>
            </w:r>
            <w:r w:rsidRPr="00983A54">
              <w:rPr>
                <w:rFonts w:ascii="Arial" w:hAnsi="Arial" w:cs="Arial"/>
                <w:i/>
                <w:iCs/>
                <w:sz w:val="24"/>
                <w:szCs w:val="24"/>
                <w:lang w:val="kk-KZ"/>
              </w:rPr>
              <w:t>цифрового тенге</w:t>
            </w:r>
            <w:r w:rsidRPr="00983A54">
              <w:rPr>
                <w:rFonts w:ascii="Arial" w:hAnsi="Arial" w:cs="Arial"/>
                <w:i/>
                <w:iCs/>
                <w:sz w:val="24"/>
                <w:szCs w:val="24"/>
              </w:rPr>
              <w:t xml:space="preserve"> в сфере финансовой стабильности в Казахстане была построена DSGE-модель. Результаты исследований показали, что внедрение </w:t>
            </w:r>
            <w:r w:rsidRPr="00983A54">
              <w:rPr>
                <w:rFonts w:ascii="Arial" w:hAnsi="Arial" w:cs="Arial"/>
                <w:i/>
                <w:iCs/>
                <w:sz w:val="24"/>
                <w:szCs w:val="24"/>
                <w:lang w:val="kk-KZ"/>
              </w:rPr>
              <w:t>цифрового тенге</w:t>
            </w:r>
            <w:r w:rsidRPr="00983A54">
              <w:rPr>
                <w:rFonts w:ascii="Arial" w:hAnsi="Arial" w:cs="Arial"/>
                <w:i/>
                <w:iCs/>
                <w:sz w:val="24"/>
                <w:szCs w:val="24"/>
              </w:rPr>
              <w:t xml:space="preserve"> влияет на структуру наличных средств и средств на текущих счетах населения, которые не являются источником фондирования для выдачи кредитов. С этой точки зрения </w:t>
            </w:r>
            <w:r w:rsidRPr="00983A54">
              <w:rPr>
                <w:rFonts w:ascii="Arial" w:hAnsi="Arial" w:cs="Arial"/>
                <w:i/>
                <w:iCs/>
                <w:sz w:val="24"/>
                <w:szCs w:val="24"/>
                <w:lang w:val="kk-KZ"/>
              </w:rPr>
              <w:t>цифровой тенге</w:t>
            </w:r>
            <w:r w:rsidRPr="00983A54">
              <w:rPr>
                <w:rFonts w:ascii="Arial" w:hAnsi="Arial" w:cs="Arial"/>
                <w:i/>
                <w:iCs/>
                <w:sz w:val="24"/>
                <w:szCs w:val="24"/>
              </w:rPr>
              <w:t xml:space="preserve"> не оказывает влияния на процесс формирования прибыли и капитал БВУ. В оптимальном сценарии доходность банковского сектора не меняется, поэтому отсутствуют риски финансовой стабильности. </w:t>
            </w:r>
          </w:p>
          <w:p w14:paraId="4AE40F85" w14:textId="77777777" w:rsidR="00BB407A" w:rsidRPr="00983A54" w:rsidRDefault="00BB407A" w:rsidP="00BB407A">
            <w:pPr>
              <w:spacing w:line="276" w:lineRule="auto"/>
              <w:ind w:firstLine="720"/>
              <w:jc w:val="both"/>
              <w:rPr>
                <w:rFonts w:ascii="Arial" w:hAnsi="Arial" w:cs="Arial"/>
                <w:i/>
                <w:iCs/>
                <w:sz w:val="24"/>
                <w:szCs w:val="24"/>
              </w:rPr>
            </w:pPr>
            <w:r w:rsidRPr="00983A54">
              <w:rPr>
                <w:rFonts w:ascii="Arial" w:hAnsi="Arial" w:cs="Arial"/>
                <w:i/>
                <w:iCs/>
                <w:sz w:val="24"/>
                <w:szCs w:val="24"/>
              </w:rPr>
              <w:t xml:space="preserve">Усиление реакции макроэкономических переменных на базовую ставку означает, что при внедрении </w:t>
            </w:r>
            <w:r w:rsidRPr="00983A54">
              <w:rPr>
                <w:rFonts w:ascii="Arial" w:hAnsi="Arial" w:cs="Arial"/>
                <w:i/>
                <w:iCs/>
                <w:sz w:val="24"/>
                <w:szCs w:val="24"/>
                <w:lang w:val="kk-KZ"/>
              </w:rPr>
              <w:t>цифрового тенге</w:t>
            </w:r>
            <w:r w:rsidRPr="00983A54">
              <w:rPr>
                <w:rFonts w:ascii="Arial" w:hAnsi="Arial" w:cs="Arial"/>
                <w:i/>
                <w:iCs/>
                <w:sz w:val="24"/>
                <w:szCs w:val="24"/>
              </w:rPr>
              <w:t xml:space="preserve"> центральный банк может оказывать большее влияние на экономику. </w:t>
            </w:r>
          </w:p>
          <w:p w14:paraId="2A344F17" w14:textId="77777777" w:rsidR="00BB407A" w:rsidRPr="00983A54" w:rsidRDefault="00BB407A" w:rsidP="00BB407A">
            <w:pPr>
              <w:spacing w:line="276" w:lineRule="auto"/>
              <w:ind w:firstLine="720"/>
              <w:jc w:val="both"/>
              <w:rPr>
                <w:rFonts w:ascii="Arial" w:hAnsi="Arial" w:cs="Arial"/>
                <w:i/>
                <w:iCs/>
                <w:sz w:val="24"/>
                <w:szCs w:val="24"/>
              </w:rPr>
            </w:pPr>
            <w:r w:rsidRPr="00983A54">
              <w:rPr>
                <w:rFonts w:ascii="Arial" w:hAnsi="Arial" w:cs="Arial"/>
                <w:i/>
                <w:iCs/>
                <w:sz w:val="24"/>
                <w:szCs w:val="24"/>
              </w:rPr>
              <w:t xml:space="preserve">Таким образом, процесс эмиссии и использования </w:t>
            </w:r>
            <w:r w:rsidRPr="00983A54">
              <w:rPr>
                <w:rFonts w:ascii="Arial" w:hAnsi="Arial" w:cs="Arial"/>
                <w:i/>
                <w:iCs/>
                <w:sz w:val="24"/>
                <w:szCs w:val="24"/>
                <w:lang w:val="kk-KZ"/>
              </w:rPr>
              <w:t>цифрового тенге</w:t>
            </w:r>
            <w:r w:rsidRPr="00983A54">
              <w:rPr>
                <w:rFonts w:ascii="Arial" w:hAnsi="Arial" w:cs="Arial"/>
                <w:i/>
                <w:iCs/>
                <w:sz w:val="24"/>
                <w:szCs w:val="24"/>
              </w:rPr>
              <w:t xml:space="preserve"> в качестве третьей формы расчета в Казахстане (наряду с наличными и </w:t>
            </w:r>
            <w:r w:rsidRPr="00983A54">
              <w:rPr>
                <w:rFonts w:ascii="Arial" w:hAnsi="Arial" w:cs="Arial"/>
                <w:i/>
                <w:iCs/>
                <w:sz w:val="24"/>
                <w:szCs w:val="24"/>
              </w:rPr>
              <w:lastRenderedPageBreak/>
              <w:t xml:space="preserve">безналичными средствами) не будет являться источником рисков как для устойчивости денежно-кредитной политики и каналов ее трансмиссионного механизма, так и для стабильности финансовой системы. </w:t>
            </w:r>
          </w:p>
          <w:p w14:paraId="7D95C9AA" w14:textId="08858E33" w:rsidR="00BB407A" w:rsidRPr="00983A54" w:rsidRDefault="00BB407A" w:rsidP="00BB407A">
            <w:pPr>
              <w:spacing w:line="276" w:lineRule="auto"/>
              <w:ind w:firstLine="708"/>
              <w:jc w:val="both"/>
              <w:rPr>
                <w:rFonts w:ascii="Arial" w:hAnsi="Arial" w:cs="Arial"/>
                <w:i/>
                <w:iCs/>
                <w:sz w:val="24"/>
                <w:szCs w:val="24"/>
              </w:rPr>
            </w:pPr>
            <w:r w:rsidRPr="00983A54">
              <w:rPr>
                <w:rFonts w:ascii="Arial" w:hAnsi="Arial" w:cs="Arial"/>
                <w:i/>
                <w:iCs/>
                <w:sz w:val="24"/>
                <w:szCs w:val="24"/>
              </w:rPr>
              <w:t xml:space="preserve">А технологический потенциал </w:t>
            </w:r>
            <w:r w:rsidRPr="00983A54">
              <w:rPr>
                <w:rFonts w:ascii="Arial" w:hAnsi="Arial" w:cs="Arial"/>
                <w:i/>
                <w:iCs/>
                <w:sz w:val="24"/>
                <w:szCs w:val="24"/>
                <w:lang w:val="kk-KZ"/>
              </w:rPr>
              <w:t>цифрового тенге</w:t>
            </w:r>
            <w:r w:rsidRPr="00983A54">
              <w:rPr>
                <w:rFonts w:ascii="Arial" w:hAnsi="Arial" w:cs="Arial"/>
                <w:i/>
                <w:iCs/>
                <w:sz w:val="24"/>
                <w:szCs w:val="24"/>
              </w:rPr>
              <w:t xml:space="preserve"> позволяет адресовать новые вызовы финансовой стабильности, включая активное развитие индустрии цифровых активов и децентрализованных финансов.</w:t>
            </w:r>
          </w:p>
        </w:tc>
      </w:tr>
      <w:tr w:rsidR="00BB407A" w:rsidRPr="00983A54" w14:paraId="28E2AF89" w14:textId="77777777" w:rsidTr="00061E40">
        <w:tc>
          <w:tcPr>
            <w:tcW w:w="0" w:type="auto"/>
            <w:vAlign w:val="center"/>
          </w:tcPr>
          <w:p w14:paraId="0F279B86" w14:textId="1F8C2DBA" w:rsidR="00BB407A" w:rsidRPr="008B42D6" w:rsidRDefault="00BB407A" w:rsidP="00BB407A">
            <w:pPr>
              <w:jc w:val="center"/>
              <w:rPr>
                <w:rFonts w:ascii="Arial" w:hAnsi="Arial" w:cs="Arial"/>
                <w:b/>
                <w:bCs/>
                <w:sz w:val="24"/>
                <w:szCs w:val="24"/>
                <w:lang w:val="en-US"/>
              </w:rPr>
            </w:pPr>
            <w:r>
              <w:rPr>
                <w:rFonts w:ascii="Arial" w:hAnsi="Arial" w:cs="Arial"/>
                <w:b/>
                <w:bCs/>
                <w:sz w:val="24"/>
                <w:szCs w:val="24"/>
                <w:lang w:val="kk-KZ"/>
              </w:rPr>
              <w:t>2</w:t>
            </w:r>
            <w:r w:rsidR="008B42D6">
              <w:rPr>
                <w:rFonts w:ascii="Arial" w:hAnsi="Arial" w:cs="Arial"/>
                <w:b/>
                <w:bCs/>
                <w:sz w:val="24"/>
                <w:szCs w:val="24"/>
                <w:lang w:val="en-US"/>
              </w:rPr>
              <w:t>4</w:t>
            </w:r>
          </w:p>
        </w:tc>
        <w:tc>
          <w:tcPr>
            <w:tcW w:w="4509" w:type="dxa"/>
            <w:vAlign w:val="center"/>
          </w:tcPr>
          <w:p w14:paraId="7D86235E" w14:textId="69FE6C0F" w:rsidR="00BB407A" w:rsidRPr="00E44745" w:rsidRDefault="00BB407A" w:rsidP="00BB407A">
            <w:pPr>
              <w:rPr>
                <w:rFonts w:ascii="Arial" w:hAnsi="Arial" w:cs="Arial"/>
                <w:sz w:val="24"/>
                <w:szCs w:val="24"/>
              </w:rPr>
            </w:pPr>
            <w:r>
              <w:br/>
            </w:r>
            <w:r>
              <w:rPr>
                <w:rFonts w:ascii="Arial" w:hAnsi="Arial" w:cs="Arial"/>
                <w:sz w:val="24"/>
                <w:szCs w:val="24"/>
              </w:rPr>
              <w:t>Где можно ознакомиться с Правилами функционирования Платформы ЦТ?</w:t>
            </w:r>
            <w:r>
              <w:br/>
              <w:t> </w:t>
            </w:r>
          </w:p>
        </w:tc>
        <w:tc>
          <w:tcPr>
            <w:tcW w:w="9072" w:type="dxa"/>
            <w:vAlign w:val="center"/>
          </w:tcPr>
          <w:p w14:paraId="1E07B620" w14:textId="38E490F8" w:rsidR="00BB407A" w:rsidRPr="00BB407A" w:rsidRDefault="00BB407A" w:rsidP="00BB407A">
            <w:pPr>
              <w:spacing w:line="276" w:lineRule="auto"/>
              <w:jc w:val="both"/>
              <w:rPr>
                <w:rFonts w:ascii="Arial" w:hAnsi="Arial" w:cs="Arial"/>
                <w:i/>
                <w:iCs/>
                <w:sz w:val="24"/>
                <w:szCs w:val="24"/>
              </w:rPr>
            </w:pPr>
            <w:r>
              <w:rPr>
                <w:rFonts w:ascii="Arial" w:hAnsi="Arial" w:cs="Arial"/>
                <w:i/>
                <w:iCs/>
                <w:sz w:val="24"/>
                <w:szCs w:val="24"/>
              </w:rPr>
              <w:t>В</w:t>
            </w:r>
            <w:r w:rsidRPr="00983A54">
              <w:rPr>
                <w:rFonts w:ascii="Arial" w:hAnsi="Arial" w:cs="Arial"/>
                <w:i/>
                <w:iCs/>
                <w:sz w:val="24"/>
                <w:szCs w:val="24"/>
              </w:rPr>
              <w:t xml:space="preserve"> апреле 2026 были утверждены </w:t>
            </w:r>
            <w:r w:rsidRPr="00983A54">
              <w:rPr>
                <w:rFonts w:ascii="Arial" w:hAnsi="Arial" w:cs="Arial"/>
                <w:b/>
                <w:bCs/>
                <w:i/>
                <w:iCs/>
                <w:sz w:val="24"/>
                <w:szCs w:val="24"/>
              </w:rPr>
              <w:t>Правила выпуска, обращения и погашения цифрового тенге</w:t>
            </w:r>
            <w:r>
              <w:rPr>
                <w:rFonts w:ascii="Arial" w:hAnsi="Arial" w:cs="Arial"/>
                <w:b/>
                <w:bCs/>
                <w:i/>
                <w:iCs/>
                <w:sz w:val="24"/>
                <w:szCs w:val="24"/>
              </w:rPr>
              <w:t xml:space="preserve">. </w:t>
            </w:r>
            <w:r w:rsidRPr="00BB407A">
              <w:rPr>
                <w:rFonts w:ascii="Arial" w:hAnsi="Arial" w:cs="Arial"/>
                <w:i/>
                <w:iCs/>
                <w:sz w:val="24"/>
                <w:szCs w:val="24"/>
              </w:rPr>
              <w:t xml:space="preserve">С Правилами можно ознакомиться на сайте НПК </w:t>
            </w:r>
            <w:proofErr w:type="spellStart"/>
            <w:r w:rsidRPr="00BB407A">
              <w:rPr>
                <w:rFonts w:ascii="Arial" w:hAnsi="Arial" w:cs="Arial"/>
                <w:i/>
                <w:iCs/>
                <w:sz w:val="24"/>
                <w:szCs w:val="24"/>
                <w:lang w:val="en-US"/>
              </w:rPr>
              <w:t>npck</w:t>
            </w:r>
            <w:proofErr w:type="spellEnd"/>
            <w:r w:rsidRPr="00BB407A">
              <w:rPr>
                <w:rFonts w:ascii="Arial" w:hAnsi="Arial" w:cs="Arial"/>
                <w:i/>
                <w:iCs/>
                <w:sz w:val="24"/>
                <w:szCs w:val="24"/>
              </w:rPr>
              <w:t>.</w:t>
            </w:r>
            <w:proofErr w:type="spellStart"/>
            <w:r w:rsidRPr="00BB407A">
              <w:rPr>
                <w:rFonts w:ascii="Arial" w:hAnsi="Arial" w:cs="Arial"/>
                <w:i/>
                <w:iCs/>
                <w:sz w:val="24"/>
                <w:szCs w:val="24"/>
                <w:lang w:val="en-US"/>
              </w:rPr>
              <w:t>kz</w:t>
            </w:r>
            <w:proofErr w:type="spellEnd"/>
            <w:r w:rsidRPr="00BB407A">
              <w:rPr>
                <w:rFonts w:ascii="Arial" w:hAnsi="Arial" w:cs="Arial"/>
                <w:i/>
                <w:iCs/>
                <w:sz w:val="24"/>
                <w:szCs w:val="24"/>
              </w:rPr>
              <w:t> в разделе Цифровой тенге.</w:t>
            </w:r>
          </w:p>
        </w:tc>
      </w:tr>
    </w:tbl>
    <w:p w14:paraId="13D1207C" w14:textId="7CF1D48C" w:rsidR="009B0608" w:rsidRDefault="009B0608" w:rsidP="00FA6814">
      <w:pPr>
        <w:textAlignment w:val="top"/>
        <w:rPr>
          <w:rFonts w:ascii="Arial" w:hAnsi="Arial" w:cs="Arial"/>
          <w:color w:val="000000"/>
          <w:sz w:val="24"/>
          <w:szCs w:val="24"/>
        </w:rPr>
      </w:pPr>
    </w:p>
    <w:p w14:paraId="64740954" w14:textId="5296BFD8" w:rsidR="00FA6814" w:rsidRDefault="00FA6814" w:rsidP="00FA6814">
      <w:pPr>
        <w:textAlignment w:val="top"/>
        <w:rPr>
          <w:rFonts w:ascii="Arial" w:hAnsi="Arial" w:cs="Arial"/>
          <w:color w:val="000000"/>
          <w:sz w:val="24"/>
          <w:szCs w:val="24"/>
        </w:rPr>
      </w:pPr>
    </w:p>
    <w:p w14:paraId="7C4AA39F" w14:textId="77777777" w:rsidR="00FA6814" w:rsidRPr="00FA6814" w:rsidRDefault="00FA6814" w:rsidP="00FA6814">
      <w:pPr>
        <w:textAlignment w:val="top"/>
        <w:rPr>
          <w:rFonts w:ascii="Arial" w:hAnsi="Arial" w:cs="Arial"/>
          <w:color w:val="000000"/>
          <w:sz w:val="24"/>
          <w:szCs w:val="24"/>
        </w:rPr>
      </w:pPr>
    </w:p>
    <w:sectPr w:rsidR="00FA6814" w:rsidRPr="00FA6814" w:rsidSect="002B1F06">
      <w:pgSz w:w="16838" w:h="11906" w:orient="landscape"/>
      <w:pgMar w:top="709" w:right="1134"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D6C"/>
    <w:rsid w:val="00061E40"/>
    <w:rsid w:val="000B46F6"/>
    <w:rsid w:val="00170AB2"/>
    <w:rsid w:val="00206085"/>
    <w:rsid w:val="002B1F06"/>
    <w:rsid w:val="002E651C"/>
    <w:rsid w:val="00696182"/>
    <w:rsid w:val="00744276"/>
    <w:rsid w:val="008B42D6"/>
    <w:rsid w:val="00937560"/>
    <w:rsid w:val="00983A54"/>
    <w:rsid w:val="009B0608"/>
    <w:rsid w:val="00B0659B"/>
    <w:rsid w:val="00BB407A"/>
    <w:rsid w:val="00CB1716"/>
    <w:rsid w:val="00CE76F6"/>
    <w:rsid w:val="00D12CFA"/>
    <w:rsid w:val="00D76D6C"/>
    <w:rsid w:val="00E12D41"/>
    <w:rsid w:val="00E44745"/>
    <w:rsid w:val="00FA68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24C21"/>
  <w15:chartTrackingRefBased/>
  <w15:docId w15:val="{B62D2BA3-F401-4420-9E05-7D6373C6B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2D41"/>
    <w:pPr>
      <w:spacing w:after="0" w:line="240" w:lineRule="auto"/>
    </w:pPr>
    <w:rPr>
      <w:rFonts w:ascii="Calibri" w:hAnsi="Calibri" w:cs="Calibri"/>
    </w:rPr>
  </w:style>
  <w:style w:type="paragraph" w:styleId="2">
    <w:name w:val="heading 2"/>
    <w:basedOn w:val="a"/>
    <w:link w:val="20"/>
    <w:uiPriority w:val="9"/>
    <w:semiHidden/>
    <w:unhideWhenUsed/>
    <w:qFormat/>
    <w:rsid w:val="00E12D41"/>
    <w:pPr>
      <w:spacing w:before="100" w:beforeAutospacing="1" w:after="100" w:afterAutospacing="1"/>
      <w:outlineLvl w:val="1"/>
    </w:pPr>
    <w:rPr>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semiHidden/>
    <w:rsid w:val="00E12D41"/>
    <w:rPr>
      <w:rFonts w:ascii="Calibri" w:hAnsi="Calibri" w:cs="Calibri"/>
      <w:b/>
      <w:bCs/>
      <w:sz w:val="36"/>
      <w:szCs w:val="36"/>
      <w:lang w:eastAsia="ru-RU"/>
    </w:rPr>
  </w:style>
  <w:style w:type="character" w:styleId="a3">
    <w:name w:val="Hyperlink"/>
    <w:basedOn w:val="a0"/>
    <w:uiPriority w:val="99"/>
    <w:semiHidden/>
    <w:unhideWhenUsed/>
    <w:rsid w:val="00E12D41"/>
    <w:rPr>
      <w:color w:val="0563C1"/>
      <w:u w:val="single"/>
    </w:rPr>
  </w:style>
  <w:style w:type="character" w:styleId="a4">
    <w:name w:val="Strong"/>
    <w:basedOn w:val="a0"/>
    <w:uiPriority w:val="22"/>
    <w:qFormat/>
    <w:rsid w:val="00E12D41"/>
    <w:rPr>
      <w:b/>
      <w:bCs/>
    </w:rPr>
  </w:style>
  <w:style w:type="table" w:styleId="a5">
    <w:name w:val="Table Grid"/>
    <w:basedOn w:val="a1"/>
    <w:uiPriority w:val="39"/>
    <w:rsid w:val="00E12D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3368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1313</TotalTime>
  <Pages>11</Pages>
  <Words>3158</Words>
  <Characters>18007</Characters>
  <Application>Microsoft Office Word</Application>
  <DocSecurity>0</DocSecurity>
  <Lines>150</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Енсебаева Айгерим Куандыккызы</dc:creator>
  <cp:keywords/>
  <dc:description/>
  <cp:lastModifiedBy>Әлібай Ару Қалмұхамбетқызы</cp:lastModifiedBy>
  <cp:revision>10</cp:revision>
  <dcterms:created xsi:type="dcterms:W3CDTF">2026-05-11T16:01:00Z</dcterms:created>
  <dcterms:modified xsi:type="dcterms:W3CDTF">2026-06-04T10:35:00Z</dcterms:modified>
</cp:coreProperties>
</file>