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COMP 4200 Final Project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color w:val="028DDE"/>
          <w:sz w:val="24"/>
          <w:szCs w:val="24"/>
        </w:rPr>
      </w:pPr>
      <w:r>
        <w:rPr>
          <w:rFonts w:cs="Times New Roman"/>
          <w:b/>
          <w:bCs/>
          <w:color w:val="028DDE"/>
          <w:sz w:val="24"/>
          <w:szCs w:val="24"/>
        </w:rPr>
        <w:t>SESH: Student Planner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Group 8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Madison Gosselin, Nicholas Flay, Asifur Rahman and Kayra Guner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br/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COMP 4200: Mobile Application Development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Dr. Shaon Bhatta Shuvo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March 29</w:t>
      </w:r>
      <w:r>
        <w:rPr>
          <w:rFonts w:cs="Times New Roman"/>
          <w:sz w:val="24"/>
          <w:szCs w:val="24"/>
          <w:vertAlign w:val="superscript"/>
        </w:rPr>
        <w:t>th</w:t>
      </w:r>
      <w:r>
        <w:rPr>
          <w:rFonts w:cs="Times New Roman"/>
          <w:sz w:val="24"/>
          <w:szCs w:val="24"/>
        </w:rPr>
        <w:t>,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>
              <w:rFonts w:ascii="Times New Roman" w:hAnsi="Times New Roman" w:cs="Times New Roman"/>
              <w:b/>
              <w:bCs/>
              <w:sz w:val="24"/>
              <w:szCs w:val="24"/>
              <w:u w:val="single"/>
            </w:rPr>
          </w:pPr>
          <w:r>
            <w:rPr>
              <w:rFonts w:cs="Times New Roman"/>
              <w:b/>
              <w:bCs/>
              <w:sz w:val="24"/>
              <w:szCs w:val="24"/>
              <w:u w:val="single"/>
            </w:rPr>
            <w:t>Table of Contents</w:t>
          </w:r>
        </w:p>
        <w:p>
          <w:pPr>
            <w:pStyle w:val="TOC1"/>
            <w:tabs>
              <w:tab w:val="clear" w:pos="720"/>
              <w:tab w:val="right" w:pos="9350" w:leader="dot"/>
            </w:tabs>
            <w:rPr>
              <w:rFonts w:eastAsia="" w:eastAsiaTheme="minorEastAsia"/>
              <w:sz w:val="24"/>
              <w:szCs w:val="24"/>
              <w:lang w:eastAsia="en-CA"/>
            </w:rPr>
          </w:pPr>
          <w:r>
            <w:fldChar w:fldCharType="begin"/>
          </w:r>
          <w:r>
            <w:rPr>
              <w:webHidden/>
              <w:rStyle w:val="IndexLink"/>
              <w:b/>
              <w:bCs/>
              <w:rFonts w:cs="Times New Roman"/>
            </w:rPr>
            <w:instrText xml:space="preserve"> TOC \z \o "1-3" \u \h</w:instrText>
          </w:r>
          <w:r>
            <w:rPr>
              <w:webHidden/>
              <w:rStyle w:val="IndexLink"/>
              <w:b/>
              <w:bCs/>
              <w:rFonts w:cs="Times New Roman"/>
            </w:rPr>
            <w:fldChar w:fldCharType="separate"/>
          </w:r>
          <w:hyperlink w:anchor="_Toc225694452">
            <w:r>
              <w:rPr>
                <w:webHidden/>
                <w:rStyle w:val="IndexLink"/>
                <w:rFonts w:cs="Times New Roman"/>
                <w:b/>
                <w:bCs/>
              </w:rPr>
              <w:t>Technical Details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_Toc225694452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350" w:leader="dot"/>
            </w:tabs>
            <w:rPr>
              <w:rFonts w:eastAsia="" w:eastAsiaTheme="minorEastAsia"/>
              <w:sz w:val="24"/>
              <w:szCs w:val="24"/>
              <w:lang w:eastAsia="en-CA"/>
            </w:rPr>
          </w:pPr>
          <w:hyperlink w:anchor="_Toc225694453">
            <w:r>
              <w:rPr>
                <w:webHidden/>
                <w:rStyle w:val="IndexLink"/>
                <w:rFonts w:cs="Times New Roman"/>
                <w:b/>
                <w:bCs/>
              </w:rPr>
              <w:t>User Manual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_Toc225694453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/>
          </w:pPr>
          <w:hyperlink w:anchor="_Toc225694454">
            <w:r>
              <w:rPr>
                <w:webHidden/>
                <w:rStyle w:val="IndexLink"/>
                <w:rFonts w:cs="Times New Roman"/>
              </w:rPr>
              <w:t>Installation Instructions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_Toc225694454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/>
          </w:pPr>
          <w:hyperlink w:anchor="_Toc225694455">
            <w:r>
              <w:rPr>
                <w:webHidden/>
                <w:rStyle w:val="IndexLink"/>
                <w:rFonts w:cs="Times New Roman"/>
              </w:rPr>
              <w:t>Login Screen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_Toc225694455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/>
          </w:pPr>
          <w:hyperlink w:anchor="_Toc225694456">
            <w:r>
              <w:rPr>
                <w:webHidden/>
                <w:rStyle w:val="IndexLink"/>
                <w:rFonts w:cs="Times New Roman"/>
              </w:rPr>
              <w:t>Home Page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_Toc225694456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/>
          </w:pPr>
          <w:hyperlink w:anchor="_Toc225694457">
            <w:r>
              <w:rPr>
                <w:webHidden/>
                <w:rStyle w:val="IndexLink"/>
                <w:rFonts w:cs="Times New Roman"/>
              </w:rPr>
              <w:t>Activity/Edit Page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_Toc225694457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/>
          </w:pPr>
          <w:hyperlink w:anchor="_Toc225694458">
            <w:r>
              <w:rPr>
                <w:webHidden/>
                <w:rStyle w:val="IndexLink"/>
                <w:rFonts w:cs="Times New Roman"/>
              </w:rPr>
              <w:t>Task Detail Page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_Toc225694458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350" w:leader="dot"/>
            </w:tabs>
            <w:rPr>
              <w:rFonts w:eastAsia="" w:eastAsiaTheme="minorEastAsia"/>
              <w:sz w:val="24"/>
              <w:szCs w:val="24"/>
              <w:lang w:eastAsia="en-CA"/>
            </w:rPr>
          </w:pPr>
          <w:hyperlink w:anchor="_Toc225694459">
            <w:r>
              <w:rPr>
                <w:webHidden/>
                <w:rStyle w:val="IndexLink"/>
                <w:rFonts w:cs="Times New Roman"/>
                <w:b/>
                <w:bCs/>
              </w:rPr>
              <w:t>GitHub Link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_Toc225694459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350" w:leader="dot"/>
            </w:tabs>
            <w:rPr>
              <w:rFonts w:eastAsia="" w:eastAsiaTheme="minorEastAsia"/>
              <w:sz w:val="24"/>
              <w:szCs w:val="24"/>
              <w:lang w:eastAsia="en-CA"/>
            </w:rPr>
          </w:pPr>
          <w:hyperlink w:anchor="_Toc225694460">
            <w:r>
              <w:rPr>
                <w:webHidden/>
                <w:rStyle w:val="IndexLink"/>
                <w:rFonts w:cs="Times New Roman"/>
                <w:b/>
                <w:bCs/>
              </w:rPr>
              <w:t>Contributions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_Toc225694460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cs="Times New Roman"/>
              <w:sz w:val="24"/>
              <w:szCs w:val="24"/>
            </w:rPr>
          </w:r>
          <w:r>
            <w:rPr>
              <w:sz w:val="24"/>
              <w:szCs w:val="24"/>
              <w:rFonts w:cs="Times New Roman"/>
            </w:rPr>
            <w:fldChar w:fldCharType="end"/>
          </w:r>
        </w:p>
      </w:sdtContent>
    </w:sdt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Heading1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bookmarkStart w:id="0" w:name="_Toc225694452"/>
      <w:r>
        <w:rPr>
          <w:rFonts w:cs="Times New Roman"/>
          <w:b/>
          <w:bCs/>
          <w:sz w:val="24"/>
          <w:szCs w:val="24"/>
          <w:u w:val="single"/>
        </w:rPr>
        <w:t>Technical Details</w:t>
      </w:r>
      <w:bookmarkEnd w:id="0"/>
    </w:p>
    <w:p>
      <w:pPr>
        <w:pStyle w:val="Heading1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bookmarkStart w:id="1" w:name="_Toc225694453"/>
      <w:r>
        <w:rPr>
          <w:rFonts w:cs="Times New Roman"/>
          <w:b/>
          <w:bCs/>
          <w:sz w:val="24"/>
          <w:szCs w:val="24"/>
          <w:u w:val="single"/>
        </w:rPr>
        <w:t>User Manual</w:t>
      </w:r>
      <w:bookmarkEnd w:id="1"/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SESH is a mobile student planner application designed to help students organize their academics. Students can add tasks, track deadlines and monitor their schedules in one centralized, easy-to-use application. SESH allows users to create, edit, organize and track tasks with fields to track due dates, priority levels and completion status.</w:t>
      </w:r>
    </w:p>
    <w:p>
      <w:pPr>
        <w:pStyle w:val="Heading2"/>
        <w:rPr>
          <w:rFonts w:ascii="Times New Roman" w:hAnsi="Times New Roman" w:cs="Times New Roman"/>
          <w:color w:val="0269A2"/>
          <w:sz w:val="24"/>
          <w:szCs w:val="24"/>
          <w:u w:val="single"/>
        </w:rPr>
      </w:pPr>
      <w:bookmarkStart w:id="2" w:name="_Toc225694454"/>
      <w:r>
        <w:rPr>
          <w:rFonts w:cs="Times New Roman"/>
          <w:color w:val="0269A2"/>
          <w:sz w:val="24"/>
          <w:szCs w:val="24"/>
          <w:u w:val="single"/>
        </w:rPr>
        <w:t>Installation Instructions</w:t>
      </w:r>
      <w:bookmarkEnd w:id="2"/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Clone or download the project from GitHub.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Download or open Android Studio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Open the project in the IDE and allow Gradle to sync and install dependencies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Connect an android device or start an emulator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Build and run to install and launch the SESH.</w:t>
      </w:r>
    </w:p>
    <w:p>
      <w:pPr>
        <w:pStyle w:val="Heading2"/>
        <w:rPr>
          <w:rFonts w:ascii="Times New Roman" w:hAnsi="Times New Roman" w:cs="Times New Roman"/>
          <w:color w:val="0269A2"/>
          <w:sz w:val="28"/>
          <w:szCs w:val="28"/>
          <w:u w:val="single"/>
        </w:rPr>
      </w:pPr>
      <w:bookmarkStart w:id="3" w:name="_Toc225694455"/>
      <w:r>
        <w:rPr>
          <w:rFonts w:cs="Times New Roman"/>
          <w:color w:val="0269A2"/>
          <w:sz w:val="24"/>
          <w:szCs w:val="24"/>
          <w:u w:val="single"/>
        </w:rPr>
        <w:t>Login Screen</w:t>
      </w:r>
      <w:bookmarkEnd w:id="3"/>
    </w:p>
    <w:p>
      <w:pPr>
        <w:pStyle w:val="Normal"/>
        <w:rPr>
          <w:sz w:val="24"/>
          <w:szCs w:val="24"/>
        </w:rPr>
      </w:pPr>
      <w:r>
        <w:drawing>
          <wp:anchor behindDoc="0" distT="0" distB="0" distL="0" distR="114300" simplePos="0" locked="0" layoutInCell="0" allowOverlap="1" relativeHeight="2">
            <wp:simplePos x="0" y="0"/>
            <wp:positionH relativeFrom="margin">
              <wp:align>left</wp:align>
            </wp:positionH>
            <wp:positionV relativeFrom="paragraph">
              <wp:posOffset>10160</wp:posOffset>
            </wp:positionV>
            <wp:extent cx="1120140" cy="2484755"/>
            <wp:effectExtent l="0" t="0" r="0" b="0"/>
            <wp:wrapThrough wrapText="bothSides">
              <wp:wrapPolygon edited="0">
                <wp:start x="-10" y="0"/>
                <wp:lineTo x="-10" y="21355"/>
                <wp:lineTo x="21301" y="21355"/>
                <wp:lineTo x="21301" y="0"/>
                <wp:lineTo x="-10" y="0"/>
              </wp:wrapPolygon>
            </wp:wrapThrough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14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This is the entry point of the application. To get started, enter a valid email address and a password that meets the following requirements:</w:t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Minimum six characters</w:t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At least one uppercase letter</w:t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At least one number</w:t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At least one special character</w:t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To check your password, you can toggle to Show/Hide the value of the textbox as needed. </w:t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If the users’ credentials are valid, they are redirected to the Home Page with a personalized welcome message!</w:t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>
          <w:rFonts w:ascii="Times New Roman" w:hAnsi="Times New Roman" w:cs="Times New Roman"/>
          <w:color w:val="0269A2"/>
          <w:sz w:val="24"/>
          <w:szCs w:val="24"/>
          <w:u w:val="single"/>
        </w:rPr>
      </w:pPr>
      <w:bookmarkStart w:id="4" w:name="_Toc225694456"/>
      <w:r>
        <w:rPr>
          <w:rFonts w:cs="Times New Roman"/>
          <w:color w:val="0269A2"/>
          <w:sz w:val="24"/>
          <w:szCs w:val="24"/>
          <w:u w:val="single"/>
        </w:rPr>
        <w:t>Home Page</w:t>
      </w:r>
      <w:bookmarkEnd w:id="4"/>
    </w:p>
    <w:p>
      <w:pPr>
        <w:pStyle w:val="Normal"/>
        <w:rPr>
          <w:sz w:val="24"/>
          <w:szCs w:val="24"/>
        </w:rPr>
      </w:pPr>
      <w:r>
        <w:drawing>
          <wp:anchor behindDoc="0" distT="0" distB="0" distL="0" distR="114300" simplePos="0" locked="0" layoutInCell="0" allowOverlap="1" relativeHeight="3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1184910" cy="2118360"/>
            <wp:effectExtent l="0" t="0" r="0" b="0"/>
            <wp:wrapThrough wrapText="bothSides">
              <wp:wrapPolygon edited="0">
                <wp:start x="-71" y="0"/>
                <wp:lineTo x="-71" y="21290"/>
                <wp:lineTo x="21171" y="21290"/>
                <wp:lineTo x="21171" y="0"/>
                <wp:lineTo x="-71" y="0"/>
              </wp:wrapPolygon>
            </wp:wrapThrough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49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This is the dashboard and central hub for viewing and managing your tasks. For easy access to the most important information, SESH has the following widgets:</w:t>
      </w:r>
    </w:p>
    <w:p>
      <w:pPr>
        <w:pStyle w:val="Normal"/>
        <w:rPr>
          <w:sz w:val="24"/>
          <w:szCs w:val="24"/>
        </w:rPr>
      </w:pPr>
      <w:r>
        <w:rPr>
          <w:i/>
          <w:iCs/>
          <w:sz w:val="24"/>
          <w:szCs w:val="24"/>
        </w:rPr>
        <w:t>Task Overview:</w:t>
      </w:r>
      <w:r>
        <w:rPr>
          <w:sz w:val="24"/>
          <w:szCs w:val="24"/>
        </w:rPr>
        <w:t xml:space="preserve"> Displays total number of tasks, completed tasks and overdue tasks.</w:t>
      </w:r>
    </w:p>
    <w:p>
      <w:pPr>
        <w:pStyle w:val="Normal"/>
        <w:rPr>
          <w:sz w:val="24"/>
          <w:szCs w:val="24"/>
        </w:rPr>
      </w:pPr>
      <w:r>
        <w:rPr>
          <w:i/>
          <w:iCs/>
          <w:sz w:val="24"/>
          <w:szCs w:val="24"/>
        </w:rPr>
        <w:t xml:space="preserve">Add New Task: </w:t>
      </w:r>
      <w:r>
        <w:rPr>
          <w:sz w:val="24"/>
          <w:szCs w:val="24"/>
        </w:rPr>
        <w:t>Allows the user to quickly input all their new tasks and redirects them to the Activity Page</w:t>
      </w:r>
    </w:p>
    <w:p>
      <w:pPr>
        <w:pStyle w:val="Normal"/>
        <w:rPr>
          <w:sz w:val="24"/>
          <w:szCs w:val="24"/>
        </w:rPr>
      </w:pPr>
      <w:r>
        <w:rPr>
          <w:i/>
          <w:iCs/>
          <w:sz w:val="24"/>
          <w:szCs w:val="24"/>
        </w:rPr>
        <w:t>Upcoming Tasks:</w:t>
      </w:r>
      <w:r>
        <w:rPr>
          <w:sz w:val="24"/>
          <w:szCs w:val="24"/>
        </w:rPr>
        <w:t xml:space="preserve"> Displays the title, due date, priority and status of the users’ tasks.</w:t>
      </w:r>
    </w:p>
    <w:p>
      <w:pPr>
        <w:pStyle w:val="Heading2"/>
        <w:rPr>
          <w:rFonts w:ascii="Times New Roman" w:hAnsi="Times New Roman" w:cs="Times New Roman"/>
          <w:color w:val="0269A2"/>
          <w:sz w:val="24"/>
          <w:szCs w:val="24"/>
          <w:u w:val="single"/>
        </w:rPr>
      </w:pPr>
      <w:bookmarkStart w:id="5" w:name="_Toc225694457"/>
      <w:r>
        <w:rPr>
          <w:rFonts w:cs="Times New Roman"/>
          <w:color w:val="0269A2"/>
          <w:sz w:val="24"/>
          <w:szCs w:val="24"/>
          <w:u w:val="single"/>
        </w:rPr>
        <w:t>Add/Edit Task Page</w:t>
      </w:r>
      <w:bookmarkEnd w:id="5"/>
    </w:p>
    <w:p>
      <w:pPr>
        <w:pStyle w:val="Normal"/>
        <w:rPr>
          <w:sz w:val="24"/>
          <w:szCs w:val="24"/>
        </w:rPr>
      </w:pPr>
      <w:r>
        <w:drawing>
          <wp:anchor behindDoc="0" distT="0" distB="0" distL="0" distR="114300" simplePos="0" locked="0" layoutInCell="0" allowOverlap="1" relativeHeight="4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1226820" cy="2395855"/>
            <wp:effectExtent l="0" t="0" r="0" b="0"/>
            <wp:wrapThrough wrapText="bothSides">
              <wp:wrapPolygon edited="0">
                <wp:start x="-8" y="0"/>
                <wp:lineTo x="-8" y="21462"/>
                <wp:lineTo x="21123" y="21462"/>
                <wp:lineTo x="21123" y="0"/>
                <wp:lineTo x="-8" y="0"/>
              </wp:wrapPolygon>
            </wp:wrapThrough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82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This activity page allows users to create or modify tasks. For task creation, enter the tasks title, course/subject, due date, priority </w:t>
        <w:tab/>
        <w:t>and notes.  For task modifications, edit the desired fields.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To confirm the action, the user can click “Save Task” to store the information or “Cancel” to discard changes. The user is then redirected to the Home Page.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>
          <w:rFonts w:ascii="Times New Roman" w:hAnsi="Times New Roman" w:cs="Times New Roman"/>
          <w:color w:val="0269A2"/>
          <w:sz w:val="24"/>
          <w:szCs w:val="24"/>
          <w:u w:val="single"/>
        </w:rPr>
      </w:pPr>
      <w:bookmarkStart w:id="6" w:name="_Toc225694458"/>
      <w:r>
        <w:rPr>
          <w:rFonts w:cs="Times New Roman"/>
          <w:color w:val="0269A2"/>
          <w:sz w:val="24"/>
          <w:szCs w:val="24"/>
          <w:u w:val="single"/>
        </w:rPr>
        <w:t>Task Detail Page</w:t>
      </w:r>
      <w:bookmarkEnd w:id="6"/>
    </w:p>
    <w:p>
      <w:pPr>
        <w:pStyle w:val="Normal"/>
        <w:rPr>
          <w:sz w:val="24"/>
          <w:szCs w:val="24"/>
        </w:rPr>
      </w:pPr>
      <w:r>
        <w:drawing>
          <wp:anchor behindDoc="0" distT="0" distB="0" distL="114300" distR="114300" simplePos="0" locked="0" layoutInCell="0" allowOverlap="1" relativeHeight="5">
            <wp:simplePos x="0" y="0"/>
            <wp:positionH relativeFrom="margin">
              <wp:posOffset>15240</wp:posOffset>
            </wp:positionH>
            <wp:positionV relativeFrom="paragraph">
              <wp:posOffset>13335</wp:posOffset>
            </wp:positionV>
            <wp:extent cx="1120140" cy="1999615"/>
            <wp:effectExtent l="0" t="0" r="0" b="0"/>
            <wp:wrapThrough wrapText="bothSides">
              <wp:wrapPolygon edited="0">
                <wp:start x="-10" y="0"/>
                <wp:lineTo x="-10" y="21396"/>
                <wp:lineTo x="21297" y="21396"/>
                <wp:lineTo x="21297" y="0"/>
                <wp:lineTo x="-10" y="0"/>
              </wp:wrapPolygon>
            </wp:wrapThrough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14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The Task Detail Page displays complete information for a selected task and allows the user to review, update or manage that task.</w:t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Displays all stored task information including task title, </w:t>
        <w:tab/>
        <w:tab/>
        <w:tab/>
        <w:tab/>
        <w:t xml:space="preserve">subject/course, due date, priority level, notes and completion </w:t>
        <w:tab/>
        <w:tab/>
        <w:tab/>
        <w:t>status.</w:t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Provides options for task management such as “Edit Task”, “Mark </w:t>
        <w:tab/>
        <w:tab/>
        <w:tab/>
        <w:t>as Completed” and “Delete Task”.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Any updates made are saved and immediately reflected in the Home Page overview section that the user is redirected to.</w:t>
      </w:r>
    </w:p>
    <w:p>
      <w:pPr>
        <w:pStyle w:val="Heading1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bookmarkStart w:id="7" w:name="_Toc225694459"/>
      <w:r>
        <w:rPr>
          <w:rFonts w:cs="Times New Roman"/>
          <w:b/>
          <w:bCs/>
          <w:sz w:val="24"/>
          <w:szCs w:val="24"/>
          <w:u w:val="single"/>
        </w:rPr>
        <w:t>GitHub Link</w:t>
      </w:r>
      <w:bookmarkEnd w:id="7"/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https://github.com/MadisonGosselin/COMP4200_StudentPlanner</w:t>
      </w:r>
    </w:p>
    <w:p>
      <w:pPr>
        <w:pStyle w:val="Heading1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bookmarkStart w:id="8" w:name="_Toc225694460"/>
      <w:r>
        <w:rPr>
          <w:rFonts w:cs="Times New Roman"/>
          <w:b/>
          <w:bCs/>
          <w:sz w:val="24"/>
          <w:szCs w:val="24"/>
          <w:u w:val="single"/>
        </w:rPr>
        <w:t>Contributions</w:t>
      </w:r>
      <w:bookmarkEnd w:id="8"/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We are Group 8 and the following is a table of each group members contributions: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37"/>
        <w:gridCol w:w="2337"/>
        <w:gridCol w:w="2338"/>
        <w:gridCol w:w="2337"/>
      </w:tblGrid>
      <w:tr>
        <w:trPr/>
        <w:tc>
          <w:tcPr>
            <w:tcW w:w="2337" w:type="dxa"/>
            <w:tcBorders/>
            <w:shd w:color="auto" w:fill="ADD3F5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2"/>
                <w:sz w:val="24"/>
                <w:szCs w:val="24"/>
                <w:lang w:val="en-CA" w:eastAsia="en-US" w:bidi="ar-SA"/>
              </w:rPr>
              <w:t>Madison Gosselin</w:t>
            </w:r>
          </w:p>
        </w:tc>
        <w:tc>
          <w:tcPr>
            <w:tcW w:w="2337" w:type="dxa"/>
            <w:tcBorders/>
            <w:shd w:color="auto" w:fill="ADD3F5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2"/>
                <w:sz w:val="24"/>
                <w:szCs w:val="24"/>
                <w:lang w:val="en-CA" w:eastAsia="en-US" w:bidi="ar-SA"/>
              </w:rPr>
              <w:t>Nicholas Flay</w:t>
            </w:r>
          </w:p>
        </w:tc>
        <w:tc>
          <w:tcPr>
            <w:tcW w:w="2338" w:type="dxa"/>
            <w:tcBorders/>
            <w:shd w:color="auto" w:fill="ADD3F5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2"/>
                <w:sz w:val="24"/>
                <w:szCs w:val="24"/>
                <w:lang w:val="en-CA" w:eastAsia="en-US" w:bidi="ar-SA"/>
              </w:rPr>
              <w:t>Asifur Rahman</w:t>
            </w:r>
          </w:p>
        </w:tc>
        <w:tc>
          <w:tcPr>
            <w:tcW w:w="2337" w:type="dxa"/>
            <w:tcBorders/>
            <w:shd w:color="auto" w:fill="ADD3F5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2"/>
                <w:sz w:val="24"/>
                <w:szCs w:val="24"/>
                <w:lang w:val="en-CA" w:eastAsia="en-US" w:bidi="ar-SA"/>
              </w:rPr>
              <w:t>Kayra Guner</w:t>
            </w:r>
          </w:p>
        </w:tc>
      </w:tr>
      <w:tr>
        <w:trPr/>
        <w:tc>
          <w:tcPr>
            <w:tcW w:w="2337" w:type="dxa"/>
            <w:tcBorders/>
            <w:shd w:color="auto" w:fill="CC66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  <w:t xml:space="preserve">GitHub repository 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7" w:type="dxa"/>
            <w:tcBorders/>
            <w:shd w:fill="FF0000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  <w:t>App Edit actvity</w:t>
            </w:r>
          </w:p>
        </w:tc>
      </w:tr>
      <w:tr>
        <w:trPr/>
        <w:tc>
          <w:tcPr>
            <w:tcW w:w="2337" w:type="dxa"/>
            <w:tcBorders/>
            <w:shd w:color="auto" w:fill="CC66F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  <w:t xml:space="preserve">Coordinating 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7" w:type="dxa"/>
            <w:tcBorders/>
            <w:shd w:fill="BF819E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  <w:t>App Edit activity layout</w:t>
            </w:r>
          </w:p>
        </w:tc>
      </w:tr>
      <w:tr>
        <w:trPr/>
        <w:tc>
          <w:tcPr>
            <w:tcW w:w="2337" w:type="dxa"/>
            <w:tcBorders/>
            <w:shd w:color="auto" w:fill="7FC9FF" w:themeFill="accent2" w:themeFillTint="66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  <w:t>User Manual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</w:tr>
      <w:tr>
        <w:trPr/>
        <w:tc>
          <w:tcPr>
            <w:tcW w:w="2337" w:type="dxa"/>
            <w:tcBorders/>
            <w:shd w:color="auto" w:fill="EE0000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  <w:t>App Config files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kern w:val="2"/>
                <w:sz w:val="24"/>
                <w:szCs w:val="24"/>
                <w:lang w:val="en-CA" w:eastAsia="en-US" w:bidi="ar-SA"/>
              </w:rPr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color w:val="CC66FF"/>
          <w:sz w:val="24"/>
          <w:szCs w:val="24"/>
        </w:rPr>
        <w:t>Purple: General</w:t>
      </w:r>
      <w:r>
        <w:rPr>
          <w:rFonts w:cs="Times New Roman"/>
          <w:sz w:val="24"/>
          <w:szCs w:val="24"/>
        </w:rPr>
        <w:tab/>
      </w:r>
      <w:r>
        <w:rPr>
          <w:rFonts w:cs="Times New Roman"/>
          <w:color w:val="EE0000"/>
          <w:sz w:val="24"/>
          <w:szCs w:val="24"/>
        </w:rPr>
        <w:t>Red: Code</w:t>
      </w:r>
      <w:r>
        <w:rPr>
          <w:rFonts w:cs="Times New Roman"/>
          <w:sz w:val="24"/>
          <w:szCs w:val="24"/>
        </w:rPr>
        <w:tab/>
      </w:r>
      <w:r>
        <w:rPr>
          <w:rFonts w:cs="Times New Roman"/>
          <w:color w:themeColor="accent3" w:themeTint="66" w:val="84E290"/>
          <w:sz w:val="24"/>
          <w:szCs w:val="24"/>
        </w:rPr>
        <w:t>Green: Presentation</w:t>
      </w:r>
      <w:r>
        <w:rPr>
          <w:rFonts w:cs="Times New Roman"/>
          <w:sz w:val="24"/>
          <w:szCs w:val="24"/>
        </w:rPr>
        <w:tab/>
      </w:r>
      <w:r>
        <w:rPr>
          <w:rFonts w:cs="Times New Roman"/>
          <w:color w:themeColor="accent2" w:themeTint="99" w:val="40AEFF"/>
          <w:sz w:val="24"/>
          <w:szCs w:val="24"/>
        </w:rPr>
        <w:t>Orange: Report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C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2"/>
      <w:sz w:val="22"/>
      <w:szCs w:val="22"/>
      <w:lang w:val="en-C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368f"/>
    <w:pPr>
      <w:keepNext w:val="true"/>
      <w:keepLines/>
      <w:spacing w:before="360" w:after="80"/>
      <w:outlineLvl w:val="0"/>
    </w:pPr>
    <w:rPr>
      <w:rFonts w:ascii="Times New Roman" w:hAnsi="Times New Roman" w:eastAsia="" w:cs="" w:asciiTheme="majorHAnsi" w:cstheme="majorBidi" w:eastAsiaTheme="majorEastAsia" w:hAnsiTheme="majorHAnsi"/>
      <w:color w:themeColor="accent1" w:themeShade="bf" w:val="0169A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368f"/>
    <w:pPr>
      <w:keepNext w:val="true"/>
      <w:keepLines/>
      <w:spacing w:before="160" w:after="80"/>
      <w:outlineLvl w:val="1"/>
    </w:pPr>
    <w:rPr>
      <w:rFonts w:ascii="Times New Roman" w:hAnsi="Times New Roman" w:eastAsia="" w:cs="" w:asciiTheme="majorHAnsi" w:cstheme="majorBidi" w:eastAsiaTheme="majorEastAsia" w:hAnsiTheme="majorHAnsi"/>
      <w:color w:themeColor="accent1" w:themeShade="bf" w:val="0169A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368f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169A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68f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169A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68f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169A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68f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68f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68f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68f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f368f"/>
    <w:rPr>
      <w:rFonts w:ascii="Times New Roman" w:hAnsi="Times New Roman" w:eastAsia="" w:cs="" w:asciiTheme="majorHAnsi" w:cstheme="majorBidi" w:eastAsiaTheme="majorEastAsia" w:hAnsiTheme="majorHAnsi"/>
      <w:color w:themeColor="accent1" w:themeShade="bf" w:val="0169A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8f368f"/>
    <w:rPr>
      <w:rFonts w:ascii="Times New Roman" w:hAnsi="Times New Roman" w:eastAsia="" w:cs="" w:asciiTheme="majorHAnsi" w:cstheme="majorBidi" w:eastAsiaTheme="majorEastAsia" w:hAnsiTheme="majorHAnsi"/>
      <w:color w:themeColor="accent1" w:themeShade="bf" w:val="0169A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8f368f"/>
    <w:rPr>
      <w:rFonts w:eastAsia="" w:cs="" w:cstheme="majorBidi" w:eastAsiaTheme="majorEastAsia"/>
      <w:color w:themeColor="accent1" w:themeShade="bf" w:val="0169A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f368f"/>
    <w:rPr>
      <w:rFonts w:eastAsia="" w:cs="" w:cstheme="majorBidi" w:eastAsiaTheme="majorEastAsia"/>
      <w:i/>
      <w:iCs/>
      <w:color w:themeColor="accent1" w:themeShade="bf" w:val="0169A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f368f"/>
    <w:rPr>
      <w:rFonts w:eastAsia="" w:cs="" w:cstheme="majorBidi" w:eastAsiaTheme="majorEastAsia"/>
      <w:color w:themeColor="accent1" w:themeShade="bf" w:val="0169A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f368f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f368f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f368f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f368f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f368f"/>
    <w:rPr>
      <w:rFonts w:ascii="Times New Roman" w:hAnsi="Times New Roman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f368f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f368f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f368f"/>
    <w:rPr>
      <w:i/>
      <w:iCs/>
      <w:color w:themeColor="accent1" w:themeShade="bf" w:val="0169A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f368f"/>
    <w:rPr>
      <w:i/>
      <w:iCs/>
      <w:color w:themeColor="accent1" w:themeShade="bf" w:val="0169A6"/>
    </w:rPr>
  </w:style>
  <w:style w:type="character" w:styleId="IntenseReference">
    <w:name w:val="Intense Reference"/>
    <w:basedOn w:val="DefaultParagraphFont"/>
    <w:uiPriority w:val="32"/>
    <w:qFormat/>
    <w:rsid w:val="008f368f"/>
    <w:rPr>
      <w:b/>
      <w:bCs/>
      <w:smallCaps/>
      <w:color w:themeColor="accent1" w:themeShade="bf" w:val="0169A6"/>
      <w:spacing w:val="5"/>
    </w:rPr>
  </w:style>
  <w:style w:type="character" w:styleId="Hyperlink">
    <w:name w:val="Hyperlink"/>
    <w:basedOn w:val="DefaultParagraphFont"/>
    <w:uiPriority w:val="99"/>
    <w:unhideWhenUsed/>
    <w:rsid w:val="00017d81"/>
    <w:rPr>
      <w:color w:themeColor="hyperlink" w:val="467886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8f368f"/>
    <w:pPr>
      <w:spacing w:lineRule="auto" w:line="240" w:before="0" w:after="80"/>
      <w:contextualSpacing/>
    </w:pPr>
    <w:rPr>
      <w:rFonts w:ascii="Times New Roman" w:hAnsi="Times New Roman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68f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68f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f368f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f368f"/>
    <w:pPr>
      <w:pBdr>
        <w:top w:val="single" w:sz="4" w:space="10" w:color="0169A6" w:themeColor="accent1" w:themeShade="bf"/>
        <w:bottom w:val="single" w:sz="4" w:space="10" w:color="0169A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169A6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17d81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17d81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5b7824"/>
    <w:pPr>
      <w:spacing w:before="0" w:after="100"/>
      <w:ind w:left="22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5091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Custom 3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28dde"/>
      </a:accent1>
      <a:accent2>
        <a:srgbClr val="0070c0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1">
      <a:majorFont>
        <a:latin typeface="Times New Roman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428FB1-B016-4698-A759-02035C171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Application>LibreOffice/24.2.7.2$Linux_X86_64 LibreOffice_project/420$Build-2</Application>
  <AppVersion>15.0000</AppVersion>
  <Pages>4</Pages>
  <Words>509</Words>
  <Characters>2690</Characters>
  <CharactersWithSpaces>3142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2026-03-29T17:56:00Z</dcterms:created>
  <dc:creator>Madison Gosselin</dc:creator>
  <dc:description/>
  <dc:language>en-US</dc:language>
  <cp:lastModifiedBy/>
  <dcterms:modified xsi:type="dcterms:W3CDTF">2026-03-29T21:00:01Z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