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6B" w:rsidRPr="00200A6B" w:rsidRDefault="00200A6B" w:rsidP="00200A6B">
      <w:pPr>
        <w:framePr w:w="1279" w:h="312" w:hRule="exact" w:wrap="auto" w:vAnchor="page" w:hAnchor="page" w:x="21675" w:y="617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0A6B">
        <w:rPr>
          <w:rFonts w:ascii="Times New Roman" w:hAnsi="Times New Roman" w:cs="Times New Roman"/>
          <w:color w:val="000000"/>
          <w:sz w:val="20"/>
          <w:szCs w:val="20"/>
        </w:rPr>
        <w:t>ФОРМА  63</w:t>
      </w:r>
    </w:p>
    <w:tbl>
      <w:tblPr>
        <w:tblStyle w:val="TableGrid"/>
        <w:tblW w:w="21889" w:type="dxa"/>
        <w:jc w:val="center"/>
        <w:tblLook w:val="04A0" w:firstRow="1" w:lastRow="0" w:firstColumn="1" w:lastColumn="0" w:noHBand="0" w:noVBand="1"/>
      </w:tblPr>
      <w:tblGrid>
        <w:gridCol w:w="1386"/>
        <w:gridCol w:w="1998"/>
        <w:gridCol w:w="4571"/>
        <w:gridCol w:w="476"/>
        <w:gridCol w:w="2243"/>
        <w:gridCol w:w="2243"/>
        <w:gridCol w:w="2243"/>
        <w:gridCol w:w="2243"/>
        <w:gridCol w:w="2243"/>
        <w:gridCol w:w="2243"/>
      </w:tblGrid>
      <w:tr w:rsidR="00200A6B" w:rsidRPr="00144693" w:rsidTr="0064393F">
        <w:trPr>
          <w:trHeight w:val="510"/>
          <w:jc w:val="center"/>
        </w:trPr>
        <w:tc>
          <w:tcPr>
            <w:tcW w:w="8431" w:type="dxa"/>
            <w:gridSpan w:val="4"/>
            <w:vAlign w:val="center"/>
          </w:tcPr>
          <w:p w:rsidR="00200A6B" w:rsidRPr="00FF5B75" w:rsidRDefault="00200A6B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6729" w:type="dxa"/>
            <w:gridSpan w:val="3"/>
            <w:vAlign w:val="center"/>
          </w:tcPr>
          <w:p w:rsidR="00200A6B" w:rsidRPr="00FD1C46" w:rsidRDefault="00200A6B" w:rsidP="00200A6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6729" w:type="dxa"/>
            <w:gridSpan w:val="3"/>
            <w:vAlign w:val="center"/>
          </w:tcPr>
          <w:p w:rsidR="00AF6E44" w:rsidRPr="00AF6E44" w:rsidRDefault="00AF6E44" w:rsidP="00A31FC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200A6B" w:rsidRPr="00200A6B" w:rsidTr="00C43BB4">
        <w:trPr>
          <w:trHeight w:val="510"/>
          <w:jc w:val="center"/>
        </w:trPr>
        <w:tc>
          <w:tcPr>
            <w:tcW w:w="8431" w:type="dxa"/>
            <w:gridSpan w:val="4"/>
            <w:vAlign w:val="center"/>
          </w:tcPr>
          <w:p w:rsidR="00200A6B" w:rsidRPr="00FF5B75" w:rsidRDefault="00200A6B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6729" w:type="dxa"/>
            <w:gridSpan w:val="3"/>
            <w:vAlign w:val="center"/>
          </w:tcPr>
          <w:p w:rsidR="00200A6B" w:rsidRPr="00200A6B" w:rsidRDefault="00200A6B" w:rsidP="00C43BB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29" w:type="dxa"/>
            <w:gridSpan w:val="3"/>
            <w:vAlign w:val="center"/>
          </w:tcPr>
          <w:p w:rsidR="00200A6B" w:rsidRPr="00200A6B" w:rsidRDefault="00200A6B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BB4" w:rsidRPr="00200A6B" w:rsidTr="00C43BB4">
        <w:trPr>
          <w:trHeight w:val="510"/>
          <w:jc w:val="center"/>
        </w:trPr>
        <w:tc>
          <w:tcPr>
            <w:tcW w:w="8431" w:type="dxa"/>
            <w:gridSpan w:val="4"/>
            <w:vAlign w:val="center"/>
          </w:tcPr>
          <w:p w:rsidR="00C43BB4" w:rsidRPr="00FF5B75" w:rsidRDefault="00C43BB4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C43B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номера выводов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C43B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C43B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6944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номера выводов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6944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243" w:type="dxa"/>
            <w:vAlign w:val="center"/>
          </w:tcPr>
          <w:p w:rsidR="00C43BB4" w:rsidRPr="00200A6B" w:rsidRDefault="00C43BB4" w:rsidP="006944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 w:val="restart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Цепи питания</w:t>
            </w: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питания 1,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64393F" w:rsidRDefault="00FD1C46" w:rsidP="0064393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 питания 2,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Порядок подачи напряжения питания и входных сигналов</w:t>
            </w:r>
          </w:p>
        </w:tc>
        <w:tc>
          <w:tcPr>
            <w:tcW w:w="476" w:type="dxa"/>
            <w:vAlign w:val="center"/>
          </w:tcPr>
          <w:p w:rsidR="00FD1C46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 w:val="restart"/>
            <w:vAlign w:val="center"/>
          </w:tcPr>
          <w:p w:rsidR="00FD1C46" w:rsidRPr="00200A6B" w:rsidRDefault="00FD1C46" w:rsidP="0064393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Входные цепи</w:t>
            </w: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Входное (дифференциальное) напряжение,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Входное синфазное напряжение,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43" w:type="dxa"/>
            <w:vAlign w:val="center"/>
          </w:tcPr>
          <w:p w:rsidR="00FD1C46" w:rsidRPr="000F4C51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FD1C46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AF6E44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0F4C51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637B7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Входное напряжение, В</w:t>
            </w:r>
          </w:p>
        </w:tc>
        <w:tc>
          <w:tcPr>
            <w:tcW w:w="4571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низкого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0296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Опорное напряжение,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B16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B16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B16E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Коммутирующее напряжение, В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FD1C46" w:rsidRDefault="00FD1C46" w:rsidP="00FD1C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FD1C46" w:rsidRDefault="00FD1C46" w:rsidP="00FD1C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FD1C46" w:rsidRDefault="00FD1C46" w:rsidP="00FD1C4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Управляющее напряжение, В</w:t>
            </w:r>
          </w:p>
        </w:tc>
        <w:tc>
          <w:tcPr>
            <w:tcW w:w="4571" w:type="dxa"/>
            <w:vAlign w:val="center"/>
          </w:tcPr>
          <w:p w:rsidR="00FD1C46" w:rsidRPr="00200A6B" w:rsidRDefault="00FD1C46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  <w:vAlign w:val="center"/>
          </w:tcPr>
          <w:p w:rsidR="00FD1C46" w:rsidRPr="00200A6B" w:rsidRDefault="00FD1C46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низкого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683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 w:val="restart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Выходные цепи</w:t>
            </w: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Сопротивление нагрузки, ком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Емкость нагрузки, пФ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E70B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Выходной ток, мА</w:t>
            </w:r>
          </w:p>
        </w:tc>
        <w:tc>
          <w:tcPr>
            <w:tcW w:w="4571" w:type="dxa"/>
            <w:vAlign w:val="center"/>
          </w:tcPr>
          <w:p w:rsidR="00FD1C46" w:rsidRPr="00200A6B" w:rsidRDefault="00FD1C46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высокого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243" w:type="dxa"/>
            <w:vAlign w:val="center"/>
          </w:tcPr>
          <w:p w:rsidR="00FD1C46" w:rsidRPr="00C012FE" w:rsidRDefault="00FD1C46" w:rsidP="00C012F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F6E44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98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1" w:type="dxa"/>
            <w:vAlign w:val="center"/>
          </w:tcPr>
          <w:p w:rsidR="00FD1C46" w:rsidRPr="00200A6B" w:rsidRDefault="00FD1C46" w:rsidP="0069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низкого уровня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8B1D8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1386" w:type="dxa"/>
            <w:vMerge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569" w:type="dxa"/>
            <w:gridSpan w:val="2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7955" w:type="dxa"/>
            <w:gridSpan w:val="3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Мощность рассеивания, мВт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C012FE" w:rsidRDefault="00FD1C46" w:rsidP="00C012F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7955" w:type="dxa"/>
            <w:gridSpan w:val="3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Температура окружающей среды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(корпуса)</w:t>
            </w: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F5B75">
              <w:rPr>
                <w:rFonts w:ascii="Times New Roman" w:cs="Times New Roman"/>
                <w:sz w:val="26"/>
                <w:szCs w:val="26"/>
              </w:rPr>
              <w:t>⁰</w:t>
            </w:r>
            <w:r w:rsidRPr="00FF5B75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0F4C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547E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7955" w:type="dxa"/>
            <w:gridSpan w:val="3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обозначение, тип и номера входных выводов схемных нагрузок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7955" w:type="dxa"/>
            <w:gridSpan w:val="3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(18)</w:t>
            </w:r>
          </w:p>
        </w:tc>
        <w:tc>
          <w:tcPr>
            <w:tcW w:w="476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1C46" w:rsidRPr="00200A6B" w:rsidTr="0064393F">
        <w:trPr>
          <w:trHeight w:val="510"/>
          <w:jc w:val="center"/>
        </w:trPr>
        <w:tc>
          <w:tcPr>
            <w:tcW w:w="8431" w:type="dxa"/>
            <w:gridSpan w:val="4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Примечание </w:t>
            </w: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3" w:type="dxa"/>
            <w:vAlign w:val="center"/>
          </w:tcPr>
          <w:p w:rsidR="00FD1C46" w:rsidRPr="00200A6B" w:rsidRDefault="00FD1C46" w:rsidP="00200A6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00A6B" w:rsidRPr="00200A6B" w:rsidRDefault="00200A6B" w:rsidP="00200A6B">
      <w:pPr>
        <w:framePr w:w="14874" w:h="824" w:hRule="exact" w:wrap="auto" w:vAnchor="page" w:hAnchor="page" w:x="5098" w:y="511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0A6B">
        <w:rPr>
          <w:rFonts w:ascii="Times New Roman" w:hAnsi="Times New Roman" w:cs="Times New Roman"/>
          <w:b/>
          <w:bCs/>
          <w:color w:val="000000"/>
        </w:rPr>
        <w:t>КАРТА   РАБОЧИХ   РЕЖИМОВ   АНАЛОГОВЫХ   ФУНКЦИОНАЛЬНЫХ   УЗЛОВ</w:t>
      </w:r>
      <w:proofErr w:type="gramStart"/>
      <w:r w:rsidRPr="00200A6B">
        <w:rPr>
          <w:rFonts w:ascii="Times New Roman" w:hAnsi="Times New Roman" w:cs="Times New Roman"/>
          <w:b/>
          <w:bCs/>
          <w:color w:val="000000"/>
        </w:rPr>
        <w:t xml:space="preserve">   (</w:t>
      </w:r>
      <w:proofErr w:type="gramEnd"/>
      <w:r w:rsidRPr="00200A6B">
        <w:rPr>
          <w:rFonts w:ascii="Times New Roman" w:hAnsi="Times New Roman" w:cs="Times New Roman"/>
          <w:b/>
          <w:bCs/>
          <w:color w:val="000000"/>
        </w:rPr>
        <w:t xml:space="preserve"> МОДУЛЕЙ,  МИКРОМОДУЛЕЙ,  МИКРОСХЕМ ) </w:t>
      </w:r>
    </w:p>
    <w:p w:rsidR="00ED0091" w:rsidRPr="00144693" w:rsidRDefault="00ED0091" w:rsidP="00144693"/>
    <w:sectPr w:rsidR="00ED0091" w:rsidRPr="00144693" w:rsidSect="00200A6B">
      <w:headerReference w:type="default" r:id="rId6"/>
      <w:footerReference w:type="default" r:id="rId7"/>
      <w:pgSz w:w="23814" w:h="16839" w:orient="landscape" w:code="8"/>
      <w:pgMar w:top="1701" w:right="567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D7" w:rsidRDefault="00CE4BD7" w:rsidP="005608C5">
      <w:pPr>
        <w:spacing w:after="0" w:line="240" w:lineRule="auto"/>
      </w:pPr>
      <w:r>
        <w:separator/>
      </w:r>
    </w:p>
  </w:endnote>
  <w:endnote w:type="continuationSeparator" w:id="0">
    <w:p w:rsidR="00CE4BD7" w:rsidRDefault="00CE4BD7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CE4BD7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1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_x0000_s2173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1A6425">
                  <w:rPr>
                    <w:rFonts w:ascii="Times New Roman" w:hAnsi="Times New Roman" w:cs="Times New Roman"/>
                  </w:rPr>
                  <w:t>Взам</w:t>
                </w:r>
                <w:proofErr w:type="spellEnd"/>
                <w:r w:rsidRPr="001A6425">
                  <w:rPr>
                    <w:rFonts w:ascii="Times New Roman" w:hAnsi="Times New Roman" w:cs="Times New Roman"/>
                  </w:rPr>
                  <w:t>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172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дубл</w:t>
                </w:r>
                <w:proofErr w:type="spellEnd"/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_x0000_s2169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_x0000_s2168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_x0000_s2167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_x0000_s2166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_x0000_s2165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_x0000_s2164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D7" w:rsidRDefault="00CE4BD7" w:rsidP="005608C5">
      <w:pPr>
        <w:spacing w:after="0" w:line="240" w:lineRule="auto"/>
      </w:pPr>
      <w:r>
        <w:separator/>
      </w:r>
    </w:p>
  </w:footnote>
  <w:footnote w:type="continuationSeparator" w:id="0">
    <w:p w:rsidR="00CE4BD7" w:rsidRDefault="00CE4BD7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CE4BD7" w:rsidP="00200A6B">
    <w:pPr>
      <w:spacing w:line="240" w:lineRule="auto"/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CE4BD7" w:rsidP="00200A6B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46"/>
        <o:r id="V:Rule2" type="connector" idref="#AutoShape 929"/>
        <o:r id="V:Rule3" type="connector" idref="#AutoShape 932"/>
        <o:r id="V:Rule4" type="connector" idref="#AutoShape 950"/>
        <o:r id="V:Rule5" type="connector" idref="#AutoShape 927"/>
        <o:r id="V:Rule6" type="connector" idref="#_x0000_s2162"/>
        <o:r id="V:Rule7" type="connector" idref="#AutoShape 944"/>
        <o:r id="V:Rule8" type="connector" idref="#_x0000_s2061"/>
        <o:r id="V:Rule9" type="connector" idref="#AutoShape 926"/>
        <o:r id="V:Rule10" type="connector" idref="#AutoShape 945"/>
        <o:r id="V:Rule11" type="connector" idref="#AutoShape 937"/>
        <o:r id="V:Rule12" type="connector" idref="#AutoShape 939"/>
        <o:r id="V:Rule13" type="connector" idref="#AutoShape 933"/>
        <o:r id="V:Rule14" type="connector" idref="#_x0000_s2157"/>
        <o:r id="V:Rule15" type="connector" idref="#_x0000_s2156"/>
        <o:r id="V:Rule16" type="connector" idref="#AutoShape 936"/>
        <o:r id="V:Rule17" type="connector" idref="#AutoShape 952"/>
        <o:r id="V:Rule18" type="connector" idref="#AutoShape 938"/>
        <o:r id="V:Rule19" type="connector" idref="#AutoShape 947"/>
        <o:r id="V:Rule20" type="connector" idref="#AutoShape 942"/>
        <o:r id="V:Rule21" type="connector" idref="#AutoShape 928"/>
        <o:r id="V:Rule22" type="connector" idref="#AutoShape 935"/>
        <o:r id="V:Rule23" type="connector" idref="#AutoShape 940"/>
        <o:r id="V:Rule24" type="connector" idref="#AutoShape 934"/>
        <o:r id="V:Rule25" type="connector" idref="#AutoShape 93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632DC"/>
    <w:rsid w:val="00071358"/>
    <w:rsid w:val="00083480"/>
    <w:rsid w:val="000F4C51"/>
    <w:rsid w:val="00144693"/>
    <w:rsid w:val="00193D85"/>
    <w:rsid w:val="001A6425"/>
    <w:rsid w:val="001B0850"/>
    <w:rsid w:val="001C79F0"/>
    <w:rsid w:val="00200A6B"/>
    <w:rsid w:val="002709C4"/>
    <w:rsid w:val="00353DEB"/>
    <w:rsid w:val="00382FDE"/>
    <w:rsid w:val="003D7A1C"/>
    <w:rsid w:val="00417340"/>
    <w:rsid w:val="00483DF4"/>
    <w:rsid w:val="004A768E"/>
    <w:rsid w:val="004D1440"/>
    <w:rsid w:val="005035F1"/>
    <w:rsid w:val="00515B57"/>
    <w:rsid w:val="005451C5"/>
    <w:rsid w:val="005608C5"/>
    <w:rsid w:val="005E4FD5"/>
    <w:rsid w:val="005F0F86"/>
    <w:rsid w:val="0062760F"/>
    <w:rsid w:val="00634436"/>
    <w:rsid w:val="0064393F"/>
    <w:rsid w:val="00692F57"/>
    <w:rsid w:val="006F1EAE"/>
    <w:rsid w:val="00721E0C"/>
    <w:rsid w:val="00756CE0"/>
    <w:rsid w:val="008244B5"/>
    <w:rsid w:val="00851311"/>
    <w:rsid w:val="00880490"/>
    <w:rsid w:val="00891A15"/>
    <w:rsid w:val="008E0278"/>
    <w:rsid w:val="008F62FA"/>
    <w:rsid w:val="00940BC4"/>
    <w:rsid w:val="0098098C"/>
    <w:rsid w:val="009E09B1"/>
    <w:rsid w:val="00A31FCD"/>
    <w:rsid w:val="00A377D3"/>
    <w:rsid w:val="00AC37C0"/>
    <w:rsid w:val="00AD1B34"/>
    <w:rsid w:val="00AF6E44"/>
    <w:rsid w:val="00C012FE"/>
    <w:rsid w:val="00C03FF0"/>
    <w:rsid w:val="00C43BB4"/>
    <w:rsid w:val="00CA7F4A"/>
    <w:rsid w:val="00CB24FB"/>
    <w:rsid w:val="00CE4BD7"/>
    <w:rsid w:val="00D240B4"/>
    <w:rsid w:val="00E145F2"/>
    <w:rsid w:val="00E32145"/>
    <w:rsid w:val="00E71EEC"/>
    <w:rsid w:val="00EA2A7F"/>
    <w:rsid w:val="00ED0091"/>
    <w:rsid w:val="00ED3961"/>
    <w:rsid w:val="00F11B16"/>
    <w:rsid w:val="00F12FC0"/>
    <w:rsid w:val="00F74A1C"/>
    <w:rsid w:val="00FA6E5E"/>
    <w:rsid w:val="00FB3ABF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37B6CD9F"/>
  <w15:docId w15:val="{483BDB9A-ECEC-4911-9D78-557C98BD7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00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10</cp:revision>
  <dcterms:created xsi:type="dcterms:W3CDTF">2017-01-24T07:40:00Z</dcterms:created>
  <dcterms:modified xsi:type="dcterms:W3CDTF">2017-09-14T01:53:00Z</dcterms:modified>
</cp:coreProperties>
</file>