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BFF9" w14:textId="775D0848" w:rsidR="003F37E9" w:rsidRDefault="003F37E9" w:rsidP="00CE37D1">
      <w:pPr>
        <w:pStyle w:val="Heading1"/>
      </w:pPr>
      <w:r>
        <w:t>Data Sourcing</w:t>
      </w:r>
    </w:p>
    <w:p w14:paraId="561C2E4B" w14:textId="4F1035AB" w:rsidR="003F37E9" w:rsidRDefault="003F37E9" w:rsidP="003F37E9">
      <w:r>
        <w:t>I have tried following datasets that are available.</w:t>
      </w:r>
    </w:p>
    <w:p w14:paraId="42C2EF23" w14:textId="3B1CC3D4" w:rsidR="003F37E9" w:rsidRDefault="003F37E9" w:rsidP="003F37E9">
      <w:pPr>
        <w:pStyle w:val="ListParagraph"/>
        <w:numPr>
          <w:ilvl w:val="0"/>
          <w:numId w:val="6"/>
        </w:numPr>
      </w:pPr>
      <w:r w:rsidRPr="003F37E9">
        <w:t>National Charge</w:t>
      </w:r>
      <w:r>
        <w:t xml:space="preserve"> </w:t>
      </w:r>
      <w:r w:rsidRPr="003F37E9">
        <w:t>point Registry (NCR)</w:t>
      </w:r>
      <w:r>
        <w:t xml:space="preserve"> – This data set seems to be decommissioned.</w:t>
      </w:r>
    </w:p>
    <w:p w14:paraId="1ED0E5E5" w14:textId="60AFBA93" w:rsidR="003F37E9" w:rsidRDefault="003F37E9" w:rsidP="003F37E9">
      <w:pPr>
        <w:pStyle w:val="ListParagraph"/>
        <w:numPr>
          <w:ilvl w:val="0"/>
          <w:numId w:val="6"/>
        </w:numPr>
      </w:pPr>
      <w:r>
        <w:t>e</w:t>
      </w:r>
      <w:r w:rsidRPr="003F37E9">
        <w:t>lectric Vehicle Charging Transactions from data.gov.uk</w:t>
      </w:r>
      <w:r>
        <w:t xml:space="preserve"> – Seems to be a file submitted by the government.</w:t>
      </w:r>
    </w:p>
    <w:p w14:paraId="6C3D593C" w14:textId="1B4E09A1" w:rsidR="003F37E9" w:rsidRDefault="003F37E9" w:rsidP="003F37E9">
      <w:pPr>
        <w:pStyle w:val="ListParagraph"/>
        <w:numPr>
          <w:ilvl w:val="0"/>
          <w:numId w:val="6"/>
        </w:numPr>
      </w:pPr>
      <w:r w:rsidRPr="003F37E9">
        <w:t>Open Charge Map</w:t>
      </w:r>
      <w:r>
        <w:t xml:space="preserve"> – Not the most up to date data source, but it has all the required data points along with an API that is distributed under the license </w:t>
      </w:r>
      <w:hyperlink r:id="rId5" w:history="1">
        <w:r w:rsidRPr="003F37E9">
          <w:rPr>
            <w:rStyle w:val="Hyperlink"/>
          </w:rPr>
          <w:t>Creative Commons Attribution 4.0 International (CC BY 4.0)</w:t>
        </w:r>
      </w:hyperlink>
    </w:p>
    <w:p w14:paraId="3CEFFDE5" w14:textId="44C706AD" w:rsidR="003F37E9" w:rsidRDefault="003F37E9" w:rsidP="003F37E9">
      <w:pPr>
        <w:pStyle w:val="ListParagraph"/>
        <w:numPr>
          <w:ilvl w:val="1"/>
          <w:numId w:val="6"/>
        </w:numPr>
      </w:pPr>
      <w:r>
        <w:t>This contains data from all over the world</w:t>
      </w:r>
      <w:r w:rsidR="00D10DD5">
        <w:t>.</w:t>
      </w:r>
    </w:p>
    <w:p w14:paraId="5F5B42E9" w14:textId="44C4964E" w:rsidR="003F37E9" w:rsidRDefault="00D10DD5" w:rsidP="003F37E9">
      <w:pPr>
        <w:pStyle w:val="ListParagraph"/>
        <w:numPr>
          <w:ilvl w:val="1"/>
          <w:numId w:val="6"/>
        </w:numPr>
      </w:pPr>
      <w:r>
        <w:t>Dataset get updated daily by the community.</w:t>
      </w:r>
    </w:p>
    <w:p w14:paraId="2435EB65" w14:textId="718A67F1" w:rsidR="00D10DD5" w:rsidRDefault="00D10DD5" w:rsidP="00D10DD5">
      <w:pPr>
        <w:pStyle w:val="ListParagraph"/>
        <w:numPr>
          <w:ilvl w:val="1"/>
          <w:numId w:val="6"/>
        </w:numPr>
      </w:pPr>
      <w:r>
        <w:t>Quality of the data can vary as its community driven.</w:t>
      </w:r>
    </w:p>
    <w:p w14:paraId="4CADE5FD" w14:textId="4E7A0B9F" w:rsidR="003F37E9" w:rsidRDefault="003F37E9" w:rsidP="003F37E9">
      <w:r>
        <w:t xml:space="preserve">Decided to proceed with the </w:t>
      </w:r>
      <w:r w:rsidRPr="003F37E9">
        <w:t>Open Charge Map</w:t>
      </w:r>
      <w:r>
        <w:t xml:space="preserve"> dataset.</w:t>
      </w:r>
    </w:p>
    <w:p w14:paraId="71FF918D" w14:textId="0E76ADE4" w:rsidR="00D10DD5" w:rsidRDefault="00D10DD5" w:rsidP="00D10DD5">
      <w:pPr>
        <w:pStyle w:val="Heading1"/>
      </w:pPr>
      <w:r>
        <w:t>Architecture</w:t>
      </w:r>
    </w:p>
    <w:p w14:paraId="7C479983" w14:textId="794A4987" w:rsidR="00D10DD5" w:rsidRDefault="00686DED" w:rsidP="00D10DD5">
      <w:r w:rsidRPr="00686DED">
        <w:drawing>
          <wp:inline distT="0" distB="0" distL="0" distR="0" wp14:anchorId="31F3AB6B" wp14:editId="2E9C42A8">
            <wp:extent cx="5943600" cy="2613660"/>
            <wp:effectExtent l="0" t="0" r="0" b="0"/>
            <wp:docPr id="98950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03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F41" w14:textId="77777777" w:rsidR="00686DED" w:rsidRDefault="00686DED" w:rsidP="00686DED">
      <w:r>
        <w:t>I built a centralized pipeline using Apache Airflow to manage the lifecycle of EV charging data. The workflow is divided into five distinct stages:</w:t>
      </w:r>
    </w:p>
    <w:p w14:paraId="3E1BB4F8" w14:textId="77777777" w:rsidR="00686DED" w:rsidRDefault="00686DED" w:rsidP="00686DED">
      <w:pPr>
        <w:pStyle w:val="ListParagraph"/>
        <w:numPr>
          <w:ilvl w:val="0"/>
          <w:numId w:val="8"/>
        </w:numPr>
      </w:pPr>
      <w:r>
        <w:t>Extract:</w:t>
      </w:r>
    </w:p>
    <w:p w14:paraId="447EF521" w14:textId="77777777" w:rsidR="00686DED" w:rsidRDefault="00686DED" w:rsidP="00686DED">
      <w:pPr>
        <w:pStyle w:val="ListParagraph"/>
        <w:numPr>
          <w:ilvl w:val="1"/>
          <w:numId w:val="8"/>
        </w:numPr>
      </w:pPr>
      <w:r>
        <w:t>I created a Python-based task that fetches normalized EV charging data from an external API and stores it as a CSV in Google Cloud Storage (GCS).</w:t>
      </w:r>
    </w:p>
    <w:p w14:paraId="487F9830" w14:textId="66B9806B" w:rsidR="00686DED" w:rsidRDefault="00686DED" w:rsidP="00686DED">
      <w:pPr>
        <w:pStyle w:val="ListParagraph"/>
        <w:numPr>
          <w:ilvl w:val="1"/>
          <w:numId w:val="8"/>
        </w:numPr>
      </w:pPr>
      <w:r>
        <w:t xml:space="preserve">I filter the </w:t>
      </w:r>
      <w:r w:rsidRPr="00686DED">
        <w:t>Central London</w:t>
      </w:r>
      <w:r>
        <w:t xml:space="preserve"> charging points based on the </w:t>
      </w:r>
      <w:r w:rsidRPr="00686DED">
        <w:t>Latitude / longitude</w:t>
      </w:r>
      <w:r>
        <w:t xml:space="preserve"> with a radius of 5KM.</w:t>
      </w:r>
    </w:p>
    <w:p w14:paraId="62C7AD83" w14:textId="77777777" w:rsidR="00686DED" w:rsidRDefault="00686DED" w:rsidP="00686DED">
      <w:pPr>
        <w:pStyle w:val="ListParagraph"/>
        <w:numPr>
          <w:ilvl w:val="0"/>
          <w:numId w:val="8"/>
        </w:numPr>
      </w:pPr>
      <w:r>
        <w:lastRenderedPageBreak/>
        <w:t xml:space="preserve">Loading: </w:t>
      </w:r>
    </w:p>
    <w:p w14:paraId="40D858AD" w14:textId="77777777" w:rsidR="00686DED" w:rsidRDefault="00686DED" w:rsidP="00686DED">
      <w:pPr>
        <w:pStyle w:val="ListParagraph"/>
        <w:numPr>
          <w:ilvl w:val="1"/>
          <w:numId w:val="8"/>
        </w:numPr>
      </w:pPr>
      <w:r>
        <w:t xml:space="preserve">I configured the pipeline to move raw data from GCS into a </w:t>
      </w:r>
      <w:proofErr w:type="spellStart"/>
      <w:r>
        <w:t>BigQuery</w:t>
      </w:r>
      <w:proofErr w:type="spellEnd"/>
      <w:r>
        <w:t xml:space="preserve"> Landing Table using a WRITE_TRUNCATE disposition to ensure each daily run starts with a fresh dataset.</w:t>
      </w:r>
    </w:p>
    <w:p w14:paraId="0370A362" w14:textId="4765EB66" w:rsidR="00686DED" w:rsidRDefault="00686DED" w:rsidP="00686DED">
      <w:pPr>
        <w:pStyle w:val="ListParagraph"/>
        <w:numPr>
          <w:ilvl w:val="0"/>
          <w:numId w:val="8"/>
        </w:numPr>
      </w:pPr>
      <w:r>
        <w:t xml:space="preserve">Data Quality </w:t>
      </w:r>
      <w:r>
        <w:t>Checks</w:t>
      </w:r>
      <w:r>
        <w:t xml:space="preserve">: </w:t>
      </w:r>
    </w:p>
    <w:p w14:paraId="39E704C2" w14:textId="77777777" w:rsidR="00686DED" w:rsidRDefault="00686DED" w:rsidP="00686DED">
      <w:pPr>
        <w:pStyle w:val="ListParagraph"/>
        <w:numPr>
          <w:ilvl w:val="1"/>
          <w:numId w:val="8"/>
        </w:numPr>
      </w:pPr>
      <w:r>
        <w:t xml:space="preserve">Before any transformation occurs, I integrated </w:t>
      </w:r>
      <w:r>
        <w:t xml:space="preserve">validations steps </w:t>
      </w:r>
      <w:r>
        <w:t>to check for duplicates and</w:t>
      </w:r>
      <w:r>
        <w:t xml:space="preserve"> other data issues.</w:t>
      </w:r>
    </w:p>
    <w:p w14:paraId="2EEC008D" w14:textId="77777777" w:rsidR="00686DED" w:rsidRDefault="00686DED" w:rsidP="00686DED">
      <w:pPr>
        <w:pStyle w:val="ListParagraph"/>
        <w:numPr>
          <w:ilvl w:val="0"/>
          <w:numId w:val="8"/>
        </w:numPr>
      </w:pPr>
      <w:r>
        <w:t xml:space="preserve">Transformation: </w:t>
      </w:r>
    </w:p>
    <w:p w14:paraId="5A042A07" w14:textId="169132EB" w:rsidR="00686DED" w:rsidRDefault="00686DED" w:rsidP="00686DED">
      <w:pPr>
        <w:pStyle w:val="ListParagraph"/>
        <w:numPr>
          <w:ilvl w:val="1"/>
          <w:numId w:val="8"/>
        </w:numPr>
      </w:pPr>
      <w:r>
        <w:t xml:space="preserve">I developed a </w:t>
      </w:r>
      <w:proofErr w:type="spellStart"/>
      <w:r>
        <w:t>BigQuery</w:t>
      </w:r>
      <w:proofErr w:type="spellEnd"/>
      <w:r>
        <w:t xml:space="preserve"> Stored Procedure that executes a MERGE statement to synchronize the landing data with the historical target table.</w:t>
      </w:r>
    </w:p>
    <w:p w14:paraId="7956996A" w14:textId="77777777" w:rsidR="00686DED" w:rsidRDefault="00686DED" w:rsidP="00686DED">
      <w:pPr>
        <w:pStyle w:val="ListParagraph"/>
        <w:numPr>
          <w:ilvl w:val="0"/>
          <w:numId w:val="8"/>
        </w:numPr>
      </w:pPr>
      <w:r>
        <w:t xml:space="preserve">Archiving: </w:t>
      </w:r>
    </w:p>
    <w:p w14:paraId="4B641533" w14:textId="45376626" w:rsidR="00686DED" w:rsidRDefault="00686DED" w:rsidP="00686DED">
      <w:pPr>
        <w:pStyle w:val="ListParagraph"/>
        <w:numPr>
          <w:ilvl w:val="1"/>
          <w:numId w:val="8"/>
        </w:numPr>
      </w:pPr>
      <w:r>
        <w:t xml:space="preserve">I added a final step to move the source CSV to an archive folder in GCS with a </w:t>
      </w:r>
      <w:proofErr w:type="spellStart"/>
      <w:r>
        <w:t>datestamp</w:t>
      </w:r>
      <w:proofErr w:type="spellEnd"/>
      <w:r>
        <w:t xml:space="preserve"> (e.g., ev_charging_data_2026-01-01.csv) for future auditing.</w:t>
      </w:r>
    </w:p>
    <w:p w14:paraId="51B9E94E" w14:textId="4FBFFA49" w:rsidR="00686DED" w:rsidRDefault="00686DED" w:rsidP="00686DED">
      <w:pPr>
        <w:pStyle w:val="Heading2"/>
      </w:pPr>
      <w:r w:rsidRPr="00686DED">
        <w:t>Transformation Logic</w:t>
      </w:r>
    </w:p>
    <w:p w14:paraId="05F62232" w14:textId="7E18F22C" w:rsidR="00686DED" w:rsidRDefault="00686DED" w:rsidP="00686DED">
      <w:r>
        <w:t>Instead of simple overwrites, I implemented sophisticated MERGE logic within a Stored Procedure to handle Change Data Capture (CDC)</w:t>
      </w:r>
      <w:r>
        <w:t>.</w:t>
      </w:r>
    </w:p>
    <w:p w14:paraId="2EC11E23" w14:textId="77777777" w:rsidR="00686DED" w:rsidRDefault="00686DED" w:rsidP="00686DED">
      <w:pPr>
        <w:pStyle w:val="ListParagraph"/>
        <w:numPr>
          <w:ilvl w:val="0"/>
          <w:numId w:val="9"/>
        </w:numPr>
      </w:pPr>
      <w:r>
        <w:t xml:space="preserve">Deduplication: </w:t>
      </w:r>
    </w:p>
    <w:p w14:paraId="31821158" w14:textId="77777777" w:rsidR="00686DED" w:rsidRDefault="00686DED" w:rsidP="00686DED">
      <w:pPr>
        <w:pStyle w:val="ListParagraph"/>
        <w:numPr>
          <w:ilvl w:val="1"/>
          <w:numId w:val="9"/>
        </w:numPr>
      </w:pPr>
      <w:r>
        <w:t>I used ROW_</w:t>
      </w:r>
      <w:proofErr w:type="gramStart"/>
      <w:r>
        <w:t>NUMBER(</w:t>
      </w:r>
      <w:proofErr w:type="gramEnd"/>
      <w:r>
        <w:t>) to select the latest status for each unique connection ID in cases where the source contains duplicates.</w:t>
      </w:r>
    </w:p>
    <w:p w14:paraId="64F13CE3" w14:textId="77777777" w:rsidR="00686DED" w:rsidRDefault="00686DED" w:rsidP="00686DED">
      <w:pPr>
        <w:pStyle w:val="ListParagraph"/>
        <w:numPr>
          <w:ilvl w:val="0"/>
          <w:numId w:val="9"/>
        </w:numPr>
      </w:pPr>
      <w:proofErr w:type="spellStart"/>
      <w:r>
        <w:t>Upsert</w:t>
      </w:r>
      <w:proofErr w:type="spellEnd"/>
      <w:r>
        <w:t xml:space="preserve"> Logic: </w:t>
      </w:r>
    </w:p>
    <w:p w14:paraId="53CE6E93" w14:textId="77777777" w:rsidR="00686DED" w:rsidRDefault="00686DED" w:rsidP="00686DED">
      <w:pPr>
        <w:pStyle w:val="ListParagraph"/>
        <w:numPr>
          <w:ilvl w:val="1"/>
          <w:numId w:val="9"/>
        </w:numPr>
      </w:pPr>
      <w:r>
        <w:t>I programmed the procedure to insert new charging points while updating existing records with the latest power ratings, operational status, and costs.</w:t>
      </w:r>
    </w:p>
    <w:p w14:paraId="6B8BEA85" w14:textId="77777777" w:rsidR="00686DED" w:rsidRDefault="00686DED" w:rsidP="00686DED">
      <w:pPr>
        <w:pStyle w:val="ListParagraph"/>
        <w:numPr>
          <w:ilvl w:val="0"/>
          <w:numId w:val="9"/>
        </w:numPr>
      </w:pPr>
      <w:r>
        <w:t xml:space="preserve">Derived Columns: </w:t>
      </w:r>
    </w:p>
    <w:p w14:paraId="031EC06D" w14:textId="340423B9" w:rsidR="00686DED" w:rsidRDefault="00686DED" w:rsidP="00686DED">
      <w:pPr>
        <w:pStyle w:val="ListParagraph"/>
        <w:numPr>
          <w:ilvl w:val="1"/>
          <w:numId w:val="9"/>
        </w:numPr>
      </w:pPr>
      <w:r>
        <w:t xml:space="preserve">I included logic to automatically categorize chargers (e.g., "Rapid", "Ultra-Rapid") based on </w:t>
      </w:r>
      <w:proofErr w:type="spellStart"/>
      <w:r>
        <w:t>power_kw</w:t>
      </w:r>
      <w:proofErr w:type="spellEnd"/>
      <w:r w:rsidR="007F6992">
        <w:t>. (less than 3.7 = slow, less than 22 = Fast etc.)</w:t>
      </w:r>
    </w:p>
    <w:p w14:paraId="67ABFD21" w14:textId="77777777" w:rsidR="007F6992" w:rsidRDefault="007F6992" w:rsidP="00686DED">
      <w:pPr>
        <w:pStyle w:val="ListParagraph"/>
        <w:numPr>
          <w:ilvl w:val="1"/>
          <w:numId w:val="9"/>
        </w:numPr>
      </w:pPr>
      <w:proofErr w:type="spellStart"/>
      <w:r w:rsidRPr="007F6992">
        <w:t>is_free_to_use</w:t>
      </w:r>
      <w:proofErr w:type="spellEnd"/>
      <w:r>
        <w:t xml:space="preserve"> column flags true when the </w:t>
      </w:r>
      <w:proofErr w:type="spellStart"/>
      <w:r w:rsidRPr="007F6992">
        <w:t>UsageCost</w:t>
      </w:r>
      <w:proofErr w:type="spellEnd"/>
      <w:r>
        <w:t xml:space="preserve"> contains the substring “free” or “0”.</w:t>
      </w:r>
    </w:p>
    <w:p w14:paraId="3AE514AB" w14:textId="77777777" w:rsidR="007F6992" w:rsidRDefault="00686DED" w:rsidP="007F6992">
      <w:pPr>
        <w:pStyle w:val="ListParagraph"/>
        <w:numPr>
          <w:ilvl w:val="0"/>
          <w:numId w:val="9"/>
        </w:numPr>
      </w:pPr>
      <w:r>
        <w:t xml:space="preserve">Soft Deletes: </w:t>
      </w:r>
    </w:p>
    <w:p w14:paraId="651E9A67" w14:textId="4C1ACADB" w:rsidR="00686DED" w:rsidRDefault="00686DED" w:rsidP="007F6992">
      <w:pPr>
        <w:pStyle w:val="ListParagraph"/>
        <w:numPr>
          <w:ilvl w:val="1"/>
          <w:numId w:val="9"/>
        </w:numPr>
      </w:pPr>
      <w:r>
        <w:t xml:space="preserve">I implemented a </w:t>
      </w:r>
      <w:proofErr w:type="spellStart"/>
      <w:r>
        <w:t>source_deleted_flag</w:t>
      </w:r>
      <w:proofErr w:type="spellEnd"/>
      <w:r>
        <w:t xml:space="preserve"> to identify charging points removed from the live API feed, allowing me to preserve historical records rather than deleting them.</w:t>
      </w:r>
    </w:p>
    <w:p w14:paraId="74587F5A" w14:textId="40611A53" w:rsidR="007F6992" w:rsidRDefault="007F6992" w:rsidP="007F6992">
      <w:pPr>
        <w:pStyle w:val="Heading2"/>
      </w:pPr>
      <w:r>
        <w:t>Data Validation</w:t>
      </w:r>
    </w:p>
    <w:p w14:paraId="71025631" w14:textId="4E12EC49" w:rsidR="007F6992" w:rsidRPr="007F6992" w:rsidRDefault="007F6992" w:rsidP="007F6992">
      <w:r w:rsidRPr="007F6992">
        <w:t>To prevent "garbage-in, garbage-out" scenarios, I integrated two levels of validation</w:t>
      </w:r>
      <w:r>
        <w:t>.</w:t>
      </w:r>
    </w:p>
    <w:p w14:paraId="52AA366A" w14:textId="77777777" w:rsidR="007F6992" w:rsidRDefault="007F6992" w:rsidP="007F6992">
      <w:pPr>
        <w:numPr>
          <w:ilvl w:val="0"/>
          <w:numId w:val="10"/>
        </w:numPr>
      </w:pPr>
      <w:r w:rsidRPr="007F6992">
        <w:t xml:space="preserve">Landing Table Checks: </w:t>
      </w:r>
    </w:p>
    <w:p w14:paraId="01B183CD" w14:textId="46FF7EA4" w:rsidR="007F6992" w:rsidRPr="007F6992" w:rsidRDefault="007F6992" w:rsidP="007F6992">
      <w:pPr>
        <w:numPr>
          <w:ilvl w:val="1"/>
          <w:numId w:val="10"/>
        </w:numPr>
      </w:pPr>
      <w:r w:rsidRPr="007F6992">
        <w:lastRenderedPageBreak/>
        <w:t xml:space="preserve">I set up checks to ensure critical identifiers (ID, </w:t>
      </w:r>
      <w:proofErr w:type="spellStart"/>
      <w:r w:rsidRPr="007F6992">
        <w:t>conn_ID</w:t>
      </w:r>
      <w:proofErr w:type="spellEnd"/>
      <w:r w:rsidRPr="007F6992">
        <w:t>) are not null and that coordinates fall within a specific "Geofence" for Central London.</w:t>
      </w:r>
    </w:p>
    <w:p w14:paraId="181F8C1C" w14:textId="77777777" w:rsidR="007F6992" w:rsidRDefault="007F6992" w:rsidP="007F6992">
      <w:pPr>
        <w:numPr>
          <w:ilvl w:val="0"/>
          <w:numId w:val="10"/>
        </w:numPr>
      </w:pPr>
      <w:r w:rsidRPr="007F6992">
        <w:t xml:space="preserve">Duplicate Detection: </w:t>
      </w:r>
    </w:p>
    <w:p w14:paraId="1219F577" w14:textId="7DED6A9A" w:rsidR="007F6992" w:rsidRPr="007F6992" w:rsidRDefault="007F6992" w:rsidP="007F6992">
      <w:pPr>
        <w:numPr>
          <w:ilvl w:val="1"/>
          <w:numId w:val="10"/>
        </w:numPr>
      </w:pPr>
      <w:r w:rsidRPr="007F6992">
        <w:t xml:space="preserve">I added a custom check to validate that the </w:t>
      </w:r>
      <w:proofErr w:type="spellStart"/>
      <w:r w:rsidRPr="007F6992">
        <w:t>conn_ID</w:t>
      </w:r>
      <w:proofErr w:type="spellEnd"/>
      <w:r w:rsidRPr="007F6992">
        <w:t xml:space="preserve"> is unique across the incoming batch, halting the pipeline if duplicates are found to protect the target table.</w:t>
      </w:r>
    </w:p>
    <w:p w14:paraId="23FCF13C" w14:textId="77777777" w:rsidR="007F6992" w:rsidRDefault="007F6992" w:rsidP="007F6992">
      <w:pPr>
        <w:numPr>
          <w:ilvl w:val="0"/>
          <w:numId w:val="10"/>
        </w:numPr>
      </w:pPr>
      <w:r w:rsidRPr="007F6992">
        <w:t xml:space="preserve">Target Health: </w:t>
      </w:r>
    </w:p>
    <w:p w14:paraId="08EA8D3C" w14:textId="0D4ED2E2" w:rsidR="007F6992" w:rsidRDefault="007F6992" w:rsidP="007F6992">
      <w:pPr>
        <w:numPr>
          <w:ilvl w:val="1"/>
          <w:numId w:val="10"/>
        </w:numPr>
      </w:pPr>
      <w:r w:rsidRPr="007F6992">
        <w:t>I configured a post-transformation step to verify the target table remains healthy, checking that power values are non-negative and station IDs remain intact.</w:t>
      </w:r>
    </w:p>
    <w:p w14:paraId="37796260" w14:textId="77777777" w:rsidR="007F6992" w:rsidRPr="007F6992" w:rsidRDefault="007F6992" w:rsidP="007F6992">
      <w:pPr>
        <w:pStyle w:val="Heading2"/>
      </w:pPr>
      <w:r w:rsidRPr="007F6992">
        <w:t>Technical Specifications</w:t>
      </w:r>
    </w:p>
    <w:p w14:paraId="101742D9" w14:textId="77777777" w:rsidR="007F6992" w:rsidRDefault="007F6992" w:rsidP="007F6992">
      <w:pPr>
        <w:pStyle w:val="ListParagraph"/>
        <w:numPr>
          <w:ilvl w:val="0"/>
          <w:numId w:val="12"/>
        </w:numPr>
      </w:pPr>
      <w:r w:rsidRPr="007F6992">
        <w:t xml:space="preserve">Database Schema: </w:t>
      </w:r>
    </w:p>
    <w:p w14:paraId="46BFC3E8" w14:textId="4D92B42F" w:rsidR="007F6992" w:rsidRPr="007F6992" w:rsidRDefault="007F6992" w:rsidP="007F6992">
      <w:pPr>
        <w:pStyle w:val="ListParagraph"/>
        <w:numPr>
          <w:ilvl w:val="1"/>
          <w:numId w:val="12"/>
        </w:numPr>
      </w:pPr>
      <w:r w:rsidRPr="007F6992">
        <w:t xml:space="preserve">I designed the Target Table to be partitioned by </w:t>
      </w:r>
      <w:proofErr w:type="spellStart"/>
      <w:r w:rsidRPr="007F6992">
        <w:t>inserted_at</w:t>
      </w:r>
      <w:proofErr w:type="spellEnd"/>
      <w:r w:rsidRPr="007F6992">
        <w:t xml:space="preserve"> for cost-efficient historical queries and clustered by </w:t>
      </w:r>
      <w:proofErr w:type="spellStart"/>
      <w:r w:rsidRPr="007F6992">
        <w:t>postcode_district</w:t>
      </w:r>
      <w:proofErr w:type="spellEnd"/>
      <w:r w:rsidRPr="007F6992">
        <w:t xml:space="preserve"> and status to optimize geospatial search performance.</w:t>
      </w:r>
    </w:p>
    <w:p w14:paraId="0B4AF055" w14:textId="77777777" w:rsidR="007F6992" w:rsidRDefault="007F6992" w:rsidP="007F6992">
      <w:pPr>
        <w:pStyle w:val="ListParagraph"/>
        <w:numPr>
          <w:ilvl w:val="0"/>
          <w:numId w:val="12"/>
        </w:numPr>
      </w:pPr>
      <w:r w:rsidRPr="007F6992">
        <w:t xml:space="preserve">Modern SQL Standards: </w:t>
      </w:r>
    </w:p>
    <w:p w14:paraId="1A89C2D5" w14:textId="7165A427" w:rsidR="00686DED" w:rsidRDefault="007F6992" w:rsidP="00686DED">
      <w:pPr>
        <w:pStyle w:val="ListParagraph"/>
        <w:numPr>
          <w:ilvl w:val="1"/>
          <w:numId w:val="12"/>
        </w:numPr>
      </w:pPr>
      <w:r w:rsidRPr="007F6992">
        <w:t xml:space="preserve">I explicitly configured all </w:t>
      </w:r>
      <w:proofErr w:type="spellStart"/>
      <w:r w:rsidRPr="007F6992">
        <w:t>BigQuery</w:t>
      </w:r>
      <w:proofErr w:type="spellEnd"/>
      <w:r w:rsidRPr="007F6992">
        <w:t xml:space="preserve"> operations to use Standard SQL (</w:t>
      </w:r>
      <w:proofErr w:type="spellStart"/>
      <w:r w:rsidRPr="007F6992">
        <w:t>use_legacy_sql</w:t>
      </w:r>
      <w:proofErr w:type="spellEnd"/>
      <w:r w:rsidRPr="007F6992">
        <w:t>=False) to support complex table paths with hyphens and advanced analytic functions.</w:t>
      </w:r>
    </w:p>
    <w:p w14:paraId="2B66CFF3" w14:textId="15255550" w:rsidR="007F6992" w:rsidRDefault="007F6992" w:rsidP="007F6992">
      <w:pPr>
        <w:pStyle w:val="Heading2"/>
      </w:pPr>
      <w:r>
        <w:t>Dag Run</w:t>
      </w:r>
    </w:p>
    <w:p w14:paraId="364F3E82" w14:textId="26B80BE3" w:rsidR="007F6992" w:rsidRPr="007F6992" w:rsidRDefault="007F6992" w:rsidP="007F6992">
      <w:r>
        <w:rPr>
          <w:noProof/>
        </w:rPr>
        <w:drawing>
          <wp:inline distT="0" distB="0" distL="0" distR="0" wp14:anchorId="7DACD475" wp14:editId="02D10700">
            <wp:extent cx="5943600" cy="2417445"/>
            <wp:effectExtent l="0" t="0" r="0" b="1905"/>
            <wp:docPr id="35447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76757" name="Picture 354476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5FAB" w14:textId="0B264A15" w:rsidR="00BD025F" w:rsidRDefault="00CE37D1" w:rsidP="00CE37D1">
      <w:pPr>
        <w:pStyle w:val="Heading1"/>
      </w:pPr>
      <w:r w:rsidRPr="00CE37D1">
        <w:lastRenderedPageBreak/>
        <w:t>Key findings from the current data</w:t>
      </w:r>
    </w:p>
    <w:p w14:paraId="3BD7051A" w14:textId="73C92B60" w:rsidR="00CE37D1" w:rsidRDefault="00CE37D1" w:rsidP="00CE37D1">
      <w:pPr>
        <w:pStyle w:val="Heading2"/>
      </w:pPr>
      <w:r>
        <w:t>Overall scale</w:t>
      </w:r>
    </w:p>
    <w:p w14:paraId="51466618" w14:textId="0584884C" w:rsidR="00CE37D1" w:rsidRPr="00CE37D1" w:rsidRDefault="00CE37D1" w:rsidP="00CE37D1">
      <w:r w:rsidRPr="00CE37D1">
        <w:rPr>
          <w:noProof/>
        </w:rPr>
        <w:drawing>
          <wp:inline distT="0" distB="0" distL="0" distR="0" wp14:anchorId="486D811C" wp14:editId="6DCEB2CA">
            <wp:extent cx="5943600" cy="3328670"/>
            <wp:effectExtent l="0" t="0" r="0" b="5080"/>
            <wp:docPr id="16585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2778" w14:textId="75BDC252" w:rsidR="00CE37D1" w:rsidRDefault="00CE37D1" w:rsidP="00CE37D1">
      <w:pPr>
        <w:pStyle w:val="ListParagraph"/>
        <w:numPr>
          <w:ilvl w:val="0"/>
          <w:numId w:val="2"/>
        </w:numPr>
      </w:pPr>
      <w:r>
        <w:t xml:space="preserve">Average connections per station </w:t>
      </w:r>
      <w:proofErr w:type="gramStart"/>
      <w:r>
        <w:t>is</w:t>
      </w:r>
      <w:proofErr w:type="gramEnd"/>
      <w:r>
        <w:t xml:space="preserve"> 1.22 which means m</w:t>
      </w:r>
      <w:r w:rsidRPr="00CE37D1">
        <w:t>ost stations have only one connector, indicating limited redundancy per location.</w:t>
      </w:r>
    </w:p>
    <w:p w14:paraId="3C12A868" w14:textId="74824E94" w:rsidR="00CE37D1" w:rsidRDefault="00CE37D1" w:rsidP="00CE37D1">
      <w:pPr>
        <w:pStyle w:val="ListParagraph"/>
        <w:numPr>
          <w:ilvl w:val="0"/>
          <w:numId w:val="2"/>
        </w:numPr>
      </w:pPr>
      <w:r>
        <w:t xml:space="preserve">Operational chargers 97%. </w:t>
      </w:r>
      <w:r w:rsidRPr="00CE37D1">
        <w:t>This suggests excellent availability and maintenance across Central London.</w:t>
      </w:r>
    </w:p>
    <w:p w14:paraId="0CCC529B" w14:textId="72FEFF5B" w:rsidR="00CE37D1" w:rsidRDefault="00CE37D1" w:rsidP="00CE37D1">
      <w:pPr>
        <w:pStyle w:val="ListParagraph"/>
        <w:numPr>
          <w:ilvl w:val="0"/>
          <w:numId w:val="2"/>
        </w:numPr>
      </w:pPr>
      <w:r>
        <w:t xml:space="preserve">Only 23 free to use chargers. </w:t>
      </w:r>
      <w:r w:rsidRPr="00CE37D1">
        <w:t>Nearly all chargers are paid, reinforcing the importance of transparent pricing and payment accessibility.</w:t>
      </w:r>
    </w:p>
    <w:p w14:paraId="31C07482" w14:textId="3BFB7839" w:rsidR="00CE37D1" w:rsidRDefault="00CE37D1" w:rsidP="00CE37D1">
      <w:pPr>
        <w:pStyle w:val="Heading2"/>
      </w:pPr>
      <w:r>
        <w:lastRenderedPageBreak/>
        <w:t>Charging drilldown</w:t>
      </w:r>
    </w:p>
    <w:p w14:paraId="57102096" w14:textId="5EFBFCD0" w:rsidR="00CE37D1" w:rsidRDefault="00CE37D1" w:rsidP="00CE37D1">
      <w:r w:rsidRPr="00CE37D1">
        <w:rPr>
          <w:noProof/>
        </w:rPr>
        <w:drawing>
          <wp:inline distT="0" distB="0" distL="0" distR="0" wp14:anchorId="041EA6D6" wp14:editId="7DB0F499">
            <wp:extent cx="5943600" cy="3322320"/>
            <wp:effectExtent l="0" t="0" r="0" b="0"/>
            <wp:docPr id="3919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34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7AAC" w14:textId="660F73C2" w:rsidR="00CE37D1" w:rsidRDefault="00CE37D1" w:rsidP="00CE37D1">
      <w:pPr>
        <w:pStyle w:val="ListParagraph"/>
        <w:numPr>
          <w:ilvl w:val="0"/>
          <w:numId w:val="3"/>
        </w:numPr>
      </w:pPr>
      <w:r w:rsidRPr="00CE37D1">
        <w:t>The network is heavily skewed towards Fast chargers</w:t>
      </w:r>
      <w:r>
        <w:t>.</w:t>
      </w:r>
    </w:p>
    <w:p w14:paraId="0C101D52" w14:textId="72703B1A" w:rsidR="00CE37D1" w:rsidRDefault="00CE37D1" w:rsidP="00CE37D1">
      <w:pPr>
        <w:pStyle w:val="ListParagraph"/>
        <w:numPr>
          <w:ilvl w:val="0"/>
          <w:numId w:val="3"/>
        </w:numPr>
      </w:pPr>
      <w:r w:rsidRPr="00CE37D1">
        <w:t xml:space="preserve">Ultra-rapid chargers are extremely limited, which may constrain long-distance or </w:t>
      </w:r>
      <w:proofErr w:type="gramStart"/>
      <w:r w:rsidRPr="00CE37D1">
        <w:t>high-throughput</w:t>
      </w:r>
      <w:proofErr w:type="gramEnd"/>
      <w:r w:rsidRPr="00CE37D1">
        <w:t xml:space="preserve"> charging demand</w:t>
      </w:r>
      <w:r>
        <w:t>.</w:t>
      </w:r>
    </w:p>
    <w:p w14:paraId="4373AEBB" w14:textId="77777777" w:rsidR="00AF1335" w:rsidRDefault="00AF1335" w:rsidP="00AF1335"/>
    <w:p w14:paraId="2D78701B" w14:textId="31B6B239" w:rsidR="00CE37D1" w:rsidRDefault="00AF1335" w:rsidP="008B5C1B">
      <w:r w:rsidRPr="00AF1335">
        <w:rPr>
          <w:noProof/>
        </w:rPr>
        <w:drawing>
          <wp:inline distT="0" distB="0" distL="0" distR="0" wp14:anchorId="48E001BC" wp14:editId="72518B9C">
            <wp:extent cx="5943600" cy="3333115"/>
            <wp:effectExtent l="0" t="0" r="0" b="635"/>
            <wp:docPr id="133207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1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85C2" w14:textId="0C78ACD2" w:rsidR="008B5C1B" w:rsidRDefault="008B5C1B" w:rsidP="008B5C1B">
      <w:pPr>
        <w:pStyle w:val="ListParagraph"/>
        <w:numPr>
          <w:ilvl w:val="0"/>
          <w:numId w:val="4"/>
        </w:numPr>
      </w:pPr>
      <w:r w:rsidRPr="008B5C1B">
        <w:lastRenderedPageBreak/>
        <w:t>Most chargers are designed for longer dwell times (workplaces, streets, parking)</w:t>
      </w:r>
      <w:r>
        <w:t>.</w:t>
      </w:r>
    </w:p>
    <w:p w14:paraId="4F707DDD" w14:textId="0A8431D7" w:rsidR="008B5C1B" w:rsidRPr="00AF1335" w:rsidRDefault="008B5C1B" w:rsidP="008B5C1B">
      <w:pPr>
        <w:pStyle w:val="ListParagraph"/>
        <w:numPr>
          <w:ilvl w:val="0"/>
          <w:numId w:val="4"/>
        </w:numPr>
      </w:pPr>
      <w:r w:rsidRPr="008B5C1B">
        <w:t xml:space="preserve">High-power chargers exist but are </w:t>
      </w:r>
      <w:r w:rsidRPr="008B5C1B">
        <w:rPr>
          <w:b/>
          <w:bCs/>
        </w:rPr>
        <w:t>rare and concentrated</w:t>
      </w:r>
      <w:r>
        <w:rPr>
          <w:b/>
          <w:bCs/>
        </w:rPr>
        <w:t>.</w:t>
      </w:r>
    </w:p>
    <w:p w14:paraId="07561131" w14:textId="25CD9A04" w:rsidR="00AF1335" w:rsidRDefault="00AF1335" w:rsidP="008B5C1B">
      <w:pPr>
        <w:pStyle w:val="ListParagraph"/>
        <w:numPr>
          <w:ilvl w:val="0"/>
          <w:numId w:val="4"/>
        </w:numPr>
      </w:pPr>
      <w:r w:rsidRPr="00AF1335">
        <w:rPr>
          <w:b/>
          <w:bCs/>
        </w:rPr>
        <w:t>Type 2 (Socket Only)</w:t>
      </w:r>
      <w:r w:rsidRPr="00AF1335">
        <w:t xml:space="preserve"> – dominant</w:t>
      </w:r>
      <w:r>
        <w:t xml:space="preserve">, </w:t>
      </w:r>
      <w:r w:rsidRPr="00AF1335">
        <w:t>Type 1 (J1772) – still present</w:t>
      </w:r>
      <w:r>
        <w:t xml:space="preserve"> and </w:t>
      </w:r>
      <w:r w:rsidRPr="00AF1335">
        <w:rPr>
          <w:b/>
          <w:bCs/>
        </w:rPr>
        <w:t>3-pin domestic sockets</w:t>
      </w:r>
      <w:r w:rsidRPr="00AF1335">
        <w:t xml:space="preserve"> – still used, but low power</w:t>
      </w:r>
    </w:p>
    <w:p w14:paraId="19386F7B" w14:textId="398386C1" w:rsidR="00AF1335" w:rsidRDefault="00AF1335" w:rsidP="008B5C1B">
      <w:pPr>
        <w:pStyle w:val="ListParagraph"/>
        <w:numPr>
          <w:ilvl w:val="0"/>
          <w:numId w:val="4"/>
        </w:numPr>
      </w:pPr>
      <w:r w:rsidRPr="00AF1335">
        <w:t xml:space="preserve">Infrastructure is largely aligned with </w:t>
      </w:r>
      <w:r w:rsidRPr="00AF1335">
        <w:rPr>
          <w:b/>
          <w:bCs/>
        </w:rPr>
        <w:t>modern European EV standards</w:t>
      </w:r>
      <w:r w:rsidRPr="00AF1335">
        <w:t>, but legacy connectors remain.</w:t>
      </w:r>
    </w:p>
    <w:p w14:paraId="5F9B0A10" w14:textId="74221C6F" w:rsidR="00AF1335" w:rsidRDefault="00AF1335" w:rsidP="00AF1335">
      <w:pPr>
        <w:pStyle w:val="Heading2"/>
      </w:pPr>
      <w:r>
        <w:t xml:space="preserve">High Level </w:t>
      </w:r>
      <w:r w:rsidRPr="00AF1335">
        <w:t>conclusions</w:t>
      </w:r>
    </w:p>
    <w:p w14:paraId="732D3AAA" w14:textId="6AD5926C" w:rsidR="00AF1335" w:rsidRDefault="00AF1335" w:rsidP="00AF1335">
      <w:pPr>
        <w:pStyle w:val="ListParagraph"/>
        <w:numPr>
          <w:ilvl w:val="0"/>
          <w:numId w:val="5"/>
        </w:numPr>
      </w:pPr>
      <w:r>
        <w:t xml:space="preserve">Central London has excellent charger availability and </w:t>
      </w:r>
      <w:proofErr w:type="gramStart"/>
      <w:r>
        <w:t>uptime</w:t>
      </w:r>
      <w:proofErr w:type="gramEnd"/>
      <w:r>
        <w:t>.</w:t>
      </w:r>
    </w:p>
    <w:p w14:paraId="42CA3854" w14:textId="3B7DF966" w:rsidR="00AF1335" w:rsidRDefault="00AF1335" w:rsidP="00AF1335">
      <w:pPr>
        <w:pStyle w:val="ListParagraph"/>
        <w:numPr>
          <w:ilvl w:val="0"/>
          <w:numId w:val="5"/>
        </w:numPr>
      </w:pPr>
      <w:r>
        <w:t>Infrastructure prioritizes coverage over ultra-fast charging.</w:t>
      </w:r>
    </w:p>
    <w:p w14:paraId="3EBFB51A" w14:textId="40168876" w:rsidR="00AF1335" w:rsidRDefault="00AF1335" w:rsidP="00AF1335">
      <w:pPr>
        <w:pStyle w:val="ListParagraph"/>
        <w:numPr>
          <w:ilvl w:val="0"/>
          <w:numId w:val="5"/>
        </w:numPr>
      </w:pPr>
      <w:r>
        <w:t>Ultra-rapid charging is a clear gap, especially for taxis, ride-hailing, and high-mileage users.</w:t>
      </w:r>
    </w:p>
    <w:p w14:paraId="42AAB957" w14:textId="3C9F2335" w:rsidR="00AF1335" w:rsidRDefault="00AF1335" w:rsidP="00AF1335">
      <w:pPr>
        <w:pStyle w:val="ListParagraph"/>
        <w:numPr>
          <w:ilvl w:val="0"/>
          <w:numId w:val="5"/>
        </w:numPr>
      </w:pPr>
      <w:r>
        <w:t>Chargers are mostly paid, indicating a mature commercial charging ecosystem.</w:t>
      </w:r>
    </w:p>
    <w:p w14:paraId="13CAA4E9" w14:textId="05BCF211" w:rsidR="00AF1335" w:rsidRPr="00AF1335" w:rsidRDefault="00AF1335" w:rsidP="00AF1335">
      <w:pPr>
        <w:pStyle w:val="ListParagraph"/>
        <w:numPr>
          <w:ilvl w:val="0"/>
          <w:numId w:val="5"/>
        </w:numPr>
      </w:pPr>
      <w:r>
        <w:t>Power distribution suggests overnight / workplace / destination charging is the dominant use case.</w:t>
      </w:r>
    </w:p>
    <w:p w14:paraId="25AE3173" w14:textId="77777777" w:rsidR="00AF1335" w:rsidRPr="00AF1335" w:rsidRDefault="00AF1335" w:rsidP="00AF1335"/>
    <w:sectPr w:rsidR="00AF1335" w:rsidRPr="00AF1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14A8"/>
    <w:multiLevelType w:val="hybridMultilevel"/>
    <w:tmpl w:val="5D8C4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B766A"/>
    <w:multiLevelType w:val="hybridMultilevel"/>
    <w:tmpl w:val="07A48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B6B32"/>
    <w:multiLevelType w:val="hybridMultilevel"/>
    <w:tmpl w:val="58562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619EC"/>
    <w:multiLevelType w:val="multilevel"/>
    <w:tmpl w:val="70A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D6870"/>
    <w:multiLevelType w:val="hybridMultilevel"/>
    <w:tmpl w:val="AE4E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30242"/>
    <w:multiLevelType w:val="hybridMultilevel"/>
    <w:tmpl w:val="9F86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16CA7"/>
    <w:multiLevelType w:val="hybridMultilevel"/>
    <w:tmpl w:val="2D127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731F4"/>
    <w:multiLevelType w:val="hybridMultilevel"/>
    <w:tmpl w:val="3E4C7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32C1A"/>
    <w:multiLevelType w:val="hybridMultilevel"/>
    <w:tmpl w:val="4E7EA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94FD3"/>
    <w:multiLevelType w:val="hybridMultilevel"/>
    <w:tmpl w:val="2AF0A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C0CF8"/>
    <w:multiLevelType w:val="multilevel"/>
    <w:tmpl w:val="7BE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81954"/>
    <w:multiLevelType w:val="hybridMultilevel"/>
    <w:tmpl w:val="E3DAA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57485">
    <w:abstractNumId w:val="1"/>
  </w:num>
  <w:num w:numId="2" w16cid:durableId="475219621">
    <w:abstractNumId w:val="9"/>
  </w:num>
  <w:num w:numId="3" w16cid:durableId="395973876">
    <w:abstractNumId w:val="0"/>
  </w:num>
  <w:num w:numId="4" w16cid:durableId="1583029749">
    <w:abstractNumId w:val="11"/>
  </w:num>
  <w:num w:numId="5" w16cid:durableId="1990212702">
    <w:abstractNumId w:val="2"/>
  </w:num>
  <w:num w:numId="6" w16cid:durableId="462429504">
    <w:abstractNumId w:val="6"/>
  </w:num>
  <w:num w:numId="7" w16cid:durableId="1403941307">
    <w:abstractNumId w:val="8"/>
  </w:num>
  <w:num w:numId="8" w16cid:durableId="1534148697">
    <w:abstractNumId w:val="5"/>
  </w:num>
  <w:num w:numId="9" w16cid:durableId="1026834685">
    <w:abstractNumId w:val="7"/>
  </w:num>
  <w:num w:numId="10" w16cid:durableId="1284773605">
    <w:abstractNumId w:val="10"/>
  </w:num>
  <w:num w:numId="11" w16cid:durableId="1432893748">
    <w:abstractNumId w:val="3"/>
  </w:num>
  <w:num w:numId="12" w16cid:durableId="807817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D7"/>
    <w:rsid w:val="00057BD7"/>
    <w:rsid w:val="003F37E9"/>
    <w:rsid w:val="00686DED"/>
    <w:rsid w:val="007F6992"/>
    <w:rsid w:val="008B5C1B"/>
    <w:rsid w:val="00930AD0"/>
    <w:rsid w:val="00A96CA3"/>
    <w:rsid w:val="00AB10A3"/>
    <w:rsid w:val="00AF1335"/>
    <w:rsid w:val="00B32402"/>
    <w:rsid w:val="00BD025F"/>
    <w:rsid w:val="00CE37D1"/>
    <w:rsid w:val="00D10DD5"/>
    <w:rsid w:val="00D5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4EFC"/>
  <w15:chartTrackingRefBased/>
  <w15:docId w15:val="{FF3611AF-2ECB-4FF5-B72D-E649892F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B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7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reativecommons.org/licenses/by/4.0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Madhawa Manchanayake</dc:creator>
  <cp:keywords/>
  <dc:description/>
  <cp:lastModifiedBy>Madhawa Manchanayake</cp:lastModifiedBy>
  <cp:revision>4</cp:revision>
  <cp:lastPrinted>2026-01-04T20:35:00Z</cp:lastPrinted>
  <dcterms:created xsi:type="dcterms:W3CDTF">2026-01-04T20:10:00Z</dcterms:created>
  <dcterms:modified xsi:type="dcterms:W3CDTF">2026-01-04T21:30:00Z</dcterms:modified>
</cp:coreProperties>
</file>