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9B692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302FAD05" w:rsidR="00705D42" w:rsidRPr="000B05B1" w:rsidRDefault="00BF0B16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01/23/2026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2E969909" w:rsidR="00705D42" w:rsidRPr="000B05B1" w:rsidRDefault="00BF0B16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Jacob Griggs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bookmarkEnd w:id="3"/>
    <w:bookmarkEnd w:id="4"/>
    <w:bookmarkEnd w:id="5"/>
    <w:bookmarkEnd w:id="0"/>
    <w:bookmarkEnd w:id="1"/>
    <w:bookmarkEnd w:id="2"/>
    <w:p w14:paraId="7549C261" w14:textId="683EB80C" w:rsidR="00283077" w:rsidRPr="00D50CAE" w:rsidRDefault="531DB269" w:rsidP="00D50CAE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D50CAE">
        <w:rPr>
          <w:rFonts w:ascii="Times New Roman" w:hAnsi="Times New Roman" w:cs="Times New Roman"/>
          <w:b/>
          <w:bCs/>
          <w:sz w:val="24"/>
          <w:szCs w:val="24"/>
        </w:rPr>
        <w:t>Developer</w:t>
      </w:r>
    </w:p>
    <w:p w14:paraId="4EBFDCD8" w14:textId="0746BF9A" w:rsidR="531DB269" w:rsidRPr="00D50CAE" w:rsidRDefault="00DD14B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Jacob Griggs</w:t>
      </w:r>
    </w:p>
    <w:p w14:paraId="40D77775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FAAD8D" w14:textId="7789F647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Interpreting Client Needs</w:t>
      </w:r>
    </w:p>
    <w:p w14:paraId="1AAC2F52" w14:textId="259C017A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Determine your client’s needs and potential threats and attacks associated with </w:t>
      </w:r>
      <w:r w:rsidR="3071CD31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the company’s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application and software security requirements. Consider the following </w:t>
      </w:r>
      <w:r w:rsidR="56ED763B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questions 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regarding how companies protect against external threats based on the scenario information:</w:t>
      </w:r>
    </w:p>
    <w:p w14:paraId="3D6F025D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F93D7B" w14:textId="047933EA" w:rsidR="531DB269" w:rsidRPr="00D50CAE" w:rsidRDefault="531DB269" w:rsidP="00D50CAE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What is the value of secure communications to the company?</w:t>
      </w:r>
    </w:p>
    <w:p w14:paraId="7B11504C" w14:textId="118CD093" w:rsidR="531DB269" w:rsidRPr="00D50CAE" w:rsidRDefault="531DB269" w:rsidP="00D50CAE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Are there any international transactions that the company produces?</w:t>
      </w:r>
    </w:p>
    <w:p w14:paraId="28DEA8FB" w14:textId="28999059" w:rsidR="531DB269" w:rsidRPr="00D50CAE" w:rsidRDefault="531DB269" w:rsidP="00D50CAE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there governmental restrictions </w:t>
      </w:r>
      <w:r w:rsidR="46EAAD2A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secure communications to consider?</w:t>
      </w:r>
    </w:p>
    <w:p w14:paraId="0E4E7037" w14:textId="6F3020E4" w:rsidR="531DB269" w:rsidRPr="00D50CAE" w:rsidRDefault="531DB269" w:rsidP="00D50CAE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What external threats might be present now and in the immediate future?</w:t>
      </w:r>
    </w:p>
    <w:p w14:paraId="2D04EEB4" w14:textId="57771C81" w:rsidR="531DB269" w:rsidRPr="00D50CAE" w:rsidRDefault="531DB269" w:rsidP="00D50CAE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modernization requirements must be considered, such as the role of </w:t>
      </w:r>
      <w:r w:rsidR="00FD26AD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open</w:t>
      </w:r>
      <w:r w:rsidR="00BE22B6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D26AD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libraries and evolving web application technologies?</w:t>
      </w:r>
    </w:p>
    <w:p w14:paraId="1CFF1B4C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7E1F4" w14:textId="66BA87F8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sz w:val="24"/>
          <w:szCs w:val="24"/>
        </w:rPr>
        <w:lastRenderedPageBreak/>
        <w:t xml:space="preserve">Artemis Financial requires a modern, secure, and resilient RESTful web application that protects sensitive financial information (PII, account and planning data). Secure communications (TLS 1.2/1.3, HSTS, strong ciphers) protect against MITM and data leakage. Though primarily U.S.-based, Artemis may interact with international hosting or data providers, requiring awareness of GDPR and cross-border rules. Threats include API abuse (BOLA/BFLA), credential stuffing, supply-chain attacks, </w:t>
      </w:r>
      <w:proofErr w:type="gramStart"/>
      <w:r w:rsidRPr="00D50CAE">
        <w:rPr>
          <w:rFonts w:ascii="Times New Roman" w:hAnsi="Times New Roman" w:cs="Times New Roman"/>
          <w:sz w:val="24"/>
          <w:szCs w:val="24"/>
        </w:rPr>
        <w:t>injection</w:t>
      </w:r>
      <w:proofErr w:type="gramEnd"/>
      <w:r w:rsidRPr="00D50CAE">
        <w:rPr>
          <w:rFonts w:ascii="Times New Roman" w:hAnsi="Times New Roman" w:cs="Times New Roman"/>
          <w:sz w:val="24"/>
          <w:szCs w:val="24"/>
        </w:rPr>
        <w:t>, misconfigured CORS, secrets leakage, and weak session handling. Modernization requires secure SDLC, SCA/SAST, secrets management, zero-trust patterns, hardened configs, and dependency hygiene.</w:t>
      </w:r>
    </w:p>
    <w:p w14:paraId="4AD0F97C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15926D" w14:textId="01C70329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Areas of Security</w:t>
      </w:r>
    </w:p>
    <w:p w14:paraId="2F0E7882" w14:textId="183B63D1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Refer to the </w:t>
      </w:r>
      <w:r w:rsidR="00FE1ED3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ulnerability </w:t>
      </w:r>
      <w:r w:rsidR="00FE1ED3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ssessment </w:t>
      </w:r>
      <w:r w:rsidR="00FE1ED3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rocess </w:t>
      </w:r>
      <w:r w:rsidR="00FE1ED3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low </w:t>
      </w:r>
      <w:r w:rsidR="00FE1ED3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iagram</w:t>
      </w:r>
      <w:r w:rsidR="00FE651C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E651C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dentify which areas of security appl</w:t>
      </w:r>
      <w:r w:rsidR="70A6CD78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Artemis </w:t>
      </w:r>
      <w:proofErr w:type="spellStart"/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Financial’s</w:t>
      </w:r>
      <w:proofErr w:type="spellEnd"/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application. Justify your reasoning for why each area is relevant to the software application.</w:t>
      </w:r>
    </w:p>
    <w:p w14:paraId="05D983A8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5021B8" w14:textId="0741E421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sz w:val="24"/>
          <w:szCs w:val="24"/>
        </w:rPr>
        <w:t>Relevant areas: Authentication &amp; Authorization, Input Validation &amp; Output Encoding, Cryptography &amp; Secure Communications, Dependency &amp; Supply Chain Security, Configuration &amp; Infrastructure Hardening, Logging &amp; Monitoring, and Data Protection &amp; Privacy. These apply because the application handles sensitive financial data, exposes REST endpoints, and uses open-source libraries.</w:t>
      </w:r>
    </w:p>
    <w:p w14:paraId="6E9C8FB4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9781D5" w14:textId="4DFFEFBA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Manual Review</w:t>
      </w:r>
    </w:p>
    <w:p w14:paraId="48F6474A" w14:textId="7FAD0D2D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Continue working through the </w:t>
      </w:r>
      <w:r w:rsidR="004333E0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vulnerability assessment process flow diagram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. Identify all vulnerabilities in the code base by manually inspecting the code.</w:t>
      </w:r>
    </w:p>
    <w:p w14:paraId="04730771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91C408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EC70C4" w14:textId="4BF12E80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Static Testing</w:t>
      </w:r>
    </w:p>
    <w:p w14:paraId="3630440C" w14:textId="7147E174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 a dependency check on Artemis </w:t>
      </w:r>
      <w:proofErr w:type="spellStart"/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Financial’s</w:t>
      </w:r>
      <w:proofErr w:type="spellEnd"/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application to identify all security vulnerabilities in the code. Record the output from </w:t>
      </w:r>
      <w:r w:rsidR="69E9FDE7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dependency</w:t>
      </w:r>
      <w:r w:rsidR="1ED3D48B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check report. Include the following</w:t>
      </w:r>
      <w:r w:rsidR="1218323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items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299AA06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7E960D" w14:textId="57BDD47A" w:rsidR="531DB269" w:rsidRPr="00D50CAE" w:rsidRDefault="531DB269" w:rsidP="00D50CAE">
      <w:pPr>
        <w:pStyle w:val="ListParagraph"/>
        <w:numPr>
          <w:ilvl w:val="0"/>
          <w:numId w:val="25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The names or vulnerability codes of the known vulnerabilities</w:t>
      </w:r>
    </w:p>
    <w:p w14:paraId="0F95DE24" w14:textId="325AB96A" w:rsidR="531DB269" w:rsidRPr="00D50CAE" w:rsidRDefault="531DB269" w:rsidP="00D50CAE">
      <w:pPr>
        <w:pStyle w:val="ListParagraph"/>
        <w:numPr>
          <w:ilvl w:val="0"/>
          <w:numId w:val="25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A brief description and recommended solutions provided by the dependency</w:t>
      </w:r>
      <w:r w:rsidR="5B285498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check report</w:t>
      </w:r>
    </w:p>
    <w:p w14:paraId="3B7A52A2" w14:textId="2EBA5183" w:rsidR="531DB269" w:rsidRPr="00D50CAE" w:rsidRDefault="0013182C" w:rsidP="00D50CAE">
      <w:pPr>
        <w:pStyle w:val="ListParagraph"/>
        <w:numPr>
          <w:ilvl w:val="0"/>
          <w:numId w:val="25"/>
        </w:numPr>
        <w:suppressAutoHyphens/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Any attribution</w:t>
      </w:r>
      <w:r w:rsidR="531DB26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documents how this vulnerability has been identified or documented previously</w:t>
      </w:r>
    </w:p>
    <w:p w14:paraId="0B92788E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32240A" w14:textId="1C1C7A74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sz w:val="24"/>
          <w:szCs w:val="24"/>
        </w:rPr>
        <w:br/>
        <w:t>- MF-1: Unvalidated Request Parameter — `/read` accepts `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business_name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` with no validation and does not use it, increasing risk of injection/log pollution. (CRUDController.java)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 xml:space="preserve">- MF-2: Sensitive Data Exposure Risk via 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 xml:space="preserve">() — `new 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DocData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()` may expose internal state. (CRUDController.java)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MF-3: Missing HTTP Method Constraints — `@RequestMapping("/read")` accepts all verbs; should constrain to appropriate methods. (CRUDController.java)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MF-4: No Authentication/Authorization — `/read` has no visible security restrictions. (CRUDController.java)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MF-5: Weak Encapsulation — lowercase class name `customer`, package-private fields, no getters/setters. (customer.java)</w:t>
      </w:r>
      <w:r w:rsidRPr="00D50CAE">
        <w:rPr>
          <w:rFonts w:ascii="Times New Roman" w:hAnsi="Times New Roman" w:cs="Times New Roman"/>
          <w:sz w:val="24"/>
          <w:szCs w:val="24"/>
        </w:rPr>
        <w:br/>
      </w:r>
      <w:r w:rsidRPr="00D50CAE">
        <w:rPr>
          <w:rFonts w:ascii="Times New Roman" w:hAnsi="Times New Roman" w:cs="Times New Roman"/>
          <w:sz w:val="24"/>
          <w:szCs w:val="24"/>
        </w:rPr>
        <w:lastRenderedPageBreak/>
        <w:t>- MF-6: Business Logic Integrity Issue — `deposit(int)` lacks validation for negative values/overflow. (customer.java)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MF-7: Incomplete Model Exposure — `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showInfo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()` returns partial state with potential future PII exposure. (customer.java)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MF-8: Missing Error Handling, Unsafe Output — `CRUD` constructors accept arbitrary strings that can propagate XSS payloads; `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DocData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` has no state checks. (CRUD.java, CRUDController.java)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MF-9: Hard-coded DB Credentials — `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DocData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` uses `root/root` and localhost JDBC, a critical secret-management flaw. (DocData.java)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MF-10: Resource Handling Issues — JDBC connection never closed; no pooling. (DocData.java)</w:t>
      </w:r>
      <w:r w:rsidRPr="00D50CAE">
        <w:rPr>
          <w:rFonts w:ascii="Times New Roman" w:hAnsi="Times New Roman" w:cs="Times New Roman"/>
          <w:sz w:val="24"/>
          <w:szCs w:val="24"/>
        </w:rPr>
        <w:br/>
        <w:t xml:space="preserve">- MF-11: 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printStackTrace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 xml:space="preserve"> Leakage — exposes internal stack traces. (DocData.java)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MF-12: Unused/Unvalidated Parameters — `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read_document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(key, value)` accepts but does not use inputs; future SQL injection risk. (DocData.java)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MF-13: Reflected Input Risk — `/greeting` reflects `name` without sanitization; potential XSS if rendered. (GreetingController.java)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MF-14: No Rate Limiting — `/greeting` can be abused for spam or DoS. (GreetingController.java)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MF-15: Weak Model Validation — `Greeting` allows arbitrary string content with no constraints. (Greeting.java)</w:t>
      </w:r>
      <w:r w:rsidRPr="00D50CAE">
        <w:rPr>
          <w:rFonts w:ascii="Times New Roman" w:hAnsi="Times New Roman" w:cs="Times New Roman"/>
          <w:sz w:val="24"/>
          <w:szCs w:val="24"/>
        </w:rPr>
        <w:br/>
        <w:t>- MF-16: Broken Encapsulation/No Validation — `</w:t>
      </w:r>
      <w:proofErr w:type="spellStart"/>
      <w:r w:rsidRPr="00D50CAE">
        <w:rPr>
          <w:rFonts w:ascii="Times New Roman" w:hAnsi="Times New Roman" w:cs="Times New Roman"/>
          <w:sz w:val="24"/>
          <w:szCs w:val="24"/>
        </w:rPr>
        <w:t>myDateTime</w:t>
      </w:r>
      <w:proofErr w:type="spellEnd"/>
      <w:r w:rsidRPr="00D50CAE">
        <w:rPr>
          <w:rFonts w:ascii="Times New Roman" w:hAnsi="Times New Roman" w:cs="Times New Roman"/>
          <w:sz w:val="24"/>
          <w:szCs w:val="24"/>
        </w:rPr>
        <w:t>` has package-private state, empty methods, no range checks. (myDateTime.java)</w:t>
      </w:r>
      <w:r w:rsidRPr="00D50CAE">
        <w:rPr>
          <w:rFonts w:ascii="Times New Roman" w:hAnsi="Times New Roman" w:cs="Times New Roman"/>
          <w:sz w:val="24"/>
          <w:szCs w:val="24"/>
        </w:rPr>
        <w:br/>
      </w:r>
    </w:p>
    <w:p w14:paraId="41530938" w14:textId="77777777" w:rsidR="003A2F8A" w:rsidRPr="00D50CAE" w:rsidRDefault="003A2F8A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D10739" w14:textId="0D278CD9" w:rsidR="531DB269" w:rsidRPr="00D50CAE" w:rsidRDefault="531DB269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Mitigation Plan</w:t>
      </w:r>
    </w:p>
    <w:p w14:paraId="6A69540B" w14:textId="1179638B" w:rsidR="322AA2CB" w:rsidRPr="00D50CAE" w:rsidRDefault="004D4292" w:rsidP="00D50CAE">
      <w:pPr>
        <w:suppressAutoHyphens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Interpret the</w:t>
      </w:r>
      <w:r w:rsidR="531DB26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results from the manual review and static testing</w:t>
      </w:r>
      <w:r w:rsidR="00BE5AC6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report. Then i</w:t>
      </w:r>
      <w:r w:rsidR="531DB26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dentify the steps to </w:t>
      </w:r>
      <w:r w:rsidR="00BE5AC6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mitigate</w:t>
      </w:r>
      <w:r w:rsidR="531DB26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identified security vulnerabilities for Artemis </w:t>
      </w:r>
      <w:proofErr w:type="spellStart"/>
      <w:r w:rsidR="531DB26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>Financial’s</w:t>
      </w:r>
      <w:proofErr w:type="spellEnd"/>
      <w:r w:rsidR="531DB269" w:rsidRPr="00D50C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application.</w:t>
      </w:r>
    </w:p>
    <w:sectPr w:rsidR="322AA2CB" w:rsidRPr="00D50CAE" w:rsidSect="00F20525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4B3B6" w14:textId="77777777" w:rsidR="00214CC5" w:rsidRDefault="00214CC5" w:rsidP="002F3F84">
      <w:r>
        <w:separator/>
      </w:r>
    </w:p>
  </w:endnote>
  <w:endnote w:type="continuationSeparator" w:id="0">
    <w:p w14:paraId="73F178FC" w14:textId="77777777" w:rsidR="00214CC5" w:rsidRDefault="00214CC5" w:rsidP="002F3F84">
      <w:r>
        <w:continuationSeparator/>
      </w:r>
    </w:p>
  </w:endnote>
  <w:endnote w:type="continuationNotice" w:id="1">
    <w:p w14:paraId="5A48D741" w14:textId="77777777" w:rsidR="00214CC5" w:rsidRDefault="00214C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F2812" w14:textId="77777777" w:rsidR="00214CC5" w:rsidRDefault="00214CC5" w:rsidP="002F3F84">
      <w:r>
        <w:separator/>
      </w:r>
    </w:p>
  </w:footnote>
  <w:footnote w:type="continuationSeparator" w:id="0">
    <w:p w14:paraId="2E71928E" w14:textId="77777777" w:rsidR="00214CC5" w:rsidRDefault="00214CC5" w:rsidP="002F3F84">
      <w:r>
        <w:continuationSeparator/>
      </w:r>
    </w:p>
  </w:footnote>
  <w:footnote w:type="continuationNotice" w:id="1">
    <w:p w14:paraId="4070DF0B" w14:textId="77777777" w:rsidR="00214CC5" w:rsidRDefault="00214C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22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3"/>
  </w:num>
  <w:num w:numId="5" w16cid:durableId="1327516238">
    <w:abstractNumId w:val="20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5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18"/>
  </w:num>
  <w:num w:numId="13" w16cid:durableId="1732731064">
    <w:abstractNumId w:val="16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19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1"/>
  </w:num>
  <w:num w:numId="21" w16cid:durableId="1595164647">
    <w:abstractNumId w:val="24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7"/>
  </w:num>
  <w:num w:numId="25" w16cid:durableId="31865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B05B1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87548"/>
    <w:rsid w:val="001A2415"/>
    <w:rsid w:val="001A381D"/>
    <w:rsid w:val="001C55A7"/>
    <w:rsid w:val="001E2BC4"/>
    <w:rsid w:val="001E5399"/>
    <w:rsid w:val="001E664A"/>
    <w:rsid w:val="001F347C"/>
    <w:rsid w:val="002079DF"/>
    <w:rsid w:val="00214CC5"/>
    <w:rsid w:val="00223220"/>
    <w:rsid w:val="00225BE2"/>
    <w:rsid w:val="00226919"/>
    <w:rsid w:val="00234FC3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B1BE5"/>
    <w:rsid w:val="002B4C2F"/>
    <w:rsid w:val="002D41B0"/>
    <w:rsid w:val="002D79BF"/>
    <w:rsid w:val="002DA730"/>
    <w:rsid w:val="002F3F84"/>
    <w:rsid w:val="002F66FC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D2055"/>
    <w:rsid w:val="004D4292"/>
    <w:rsid w:val="004D476B"/>
    <w:rsid w:val="004E0139"/>
    <w:rsid w:val="00512D0F"/>
    <w:rsid w:val="00522199"/>
    <w:rsid w:val="00523478"/>
    <w:rsid w:val="00531FBF"/>
    <w:rsid w:val="00532A24"/>
    <w:rsid w:val="00544AC4"/>
    <w:rsid w:val="005479D5"/>
    <w:rsid w:val="00552FE2"/>
    <w:rsid w:val="0058064D"/>
    <w:rsid w:val="0058528C"/>
    <w:rsid w:val="005A0DB2"/>
    <w:rsid w:val="005A6070"/>
    <w:rsid w:val="005A7C7F"/>
    <w:rsid w:val="005C593C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205AF"/>
    <w:rsid w:val="007415E6"/>
    <w:rsid w:val="00760100"/>
    <w:rsid w:val="007617B2"/>
    <w:rsid w:val="00761B04"/>
    <w:rsid w:val="00776757"/>
    <w:rsid w:val="0078046E"/>
    <w:rsid w:val="007C4CA8"/>
    <w:rsid w:val="007E5EA6"/>
    <w:rsid w:val="00801F57"/>
    <w:rsid w:val="00811600"/>
    <w:rsid w:val="00812410"/>
    <w:rsid w:val="008162CD"/>
    <w:rsid w:val="00841BCB"/>
    <w:rsid w:val="00844851"/>
    <w:rsid w:val="00847593"/>
    <w:rsid w:val="00861EC1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A12BCB"/>
    <w:rsid w:val="00A36CDD"/>
    <w:rsid w:val="00A45B2C"/>
    <w:rsid w:val="00A472D7"/>
    <w:rsid w:val="00A57A92"/>
    <w:rsid w:val="00A71C4B"/>
    <w:rsid w:val="00A728D4"/>
    <w:rsid w:val="00A9068B"/>
    <w:rsid w:val="00AE28C6"/>
    <w:rsid w:val="00AE5B33"/>
    <w:rsid w:val="00AF1198"/>
    <w:rsid w:val="00AF4C03"/>
    <w:rsid w:val="00B02CEB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6A6E"/>
    <w:rsid w:val="00B70EF1"/>
    <w:rsid w:val="00BB1033"/>
    <w:rsid w:val="00BD4019"/>
    <w:rsid w:val="00BE22B6"/>
    <w:rsid w:val="00BE5AC6"/>
    <w:rsid w:val="00BF0B1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247D6"/>
    <w:rsid w:val="00D27FB4"/>
    <w:rsid w:val="00D41CD5"/>
    <w:rsid w:val="00D50CAE"/>
    <w:rsid w:val="00D8455A"/>
    <w:rsid w:val="00DA28C0"/>
    <w:rsid w:val="00DB63D9"/>
    <w:rsid w:val="00DC2970"/>
    <w:rsid w:val="00DC5AB3"/>
    <w:rsid w:val="00DD14B9"/>
    <w:rsid w:val="00DD3256"/>
    <w:rsid w:val="00E02BD0"/>
    <w:rsid w:val="00E2188F"/>
    <w:rsid w:val="00E2280C"/>
    <w:rsid w:val="00E51AA6"/>
    <w:rsid w:val="00E66FC0"/>
    <w:rsid w:val="00E81328"/>
    <w:rsid w:val="00E83958"/>
    <w:rsid w:val="00EE3EAE"/>
    <w:rsid w:val="00F053DB"/>
    <w:rsid w:val="00F143F0"/>
    <w:rsid w:val="00F20525"/>
    <w:rsid w:val="00F22275"/>
    <w:rsid w:val="00F41864"/>
    <w:rsid w:val="00F66C9E"/>
    <w:rsid w:val="00F67F76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Griggs, Jacob</cp:lastModifiedBy>
  <cp:revision>2</cp:revision>
  <dcterms:created xsi:type="dcterms:W3CDTF">2026-01-27T20:40:00Z</dcterms:created>
  <dcterms:modified xsi:type="dcterms:W3CDTF">2026-01-27T20:40:00Z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