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79E54" w14:textId="77777777" w:rsidR="00C65BB2" w:rsidRPr="00C65BB2" w:rsidRDefault="00C65BB2" w:rsidP="00C65BB2">
      <w:pPr>
        <w:spacing w:line="480" w:lineRule="auto"/>
        <w:jc w:val="center"/>
        <w:rPr>
          <w:rFonts w:ascii="Times New Roman" w:eastAsiaTheme="majorEastAsia" w:hAnsi="Times New Roman" w:cs="Times New Roman"/>
          <w:b/>
          <w:bCs/>
          <w:sz w:val="36"/>
          <w:szCs w:val="36"/>
        </w:rPr>
      </w:pPr>
      <w:r w:rsidRPr="00C65BB2">
        <w:rPr>
          <w:rFonts w:ascii="Times New Roman" w:eastAsiaTheme="majorEastAsia" w:hAnsi="Times New Roman" w:cs="Times New Roman"/>
          <w:b/>
          <w:bCs/>
          <w:sz w:val="36"/>
          <w:szCs w:val="36"/>
        </w:rPr>
        <w:t>Reflection Journal: The Importance of Software Security and a Developer’s Role</w:t>
      </w:r>
    </w:p>
    <w:p w14:paraId="2321C101" w14:textId="3E5C6E4D" w:rsidR="00C65BB2" w:rsidRPr="00C65BB2" w:rsidRDefault="00C65BB2" w:rsidP="00C65BB2">
      <w:pPr>
        <w:spacing w:line="480" w:lineRule="auto"/>
        <w:ind w:firstLine="720"/>
        <w:rPr>
          <w:rFonts w:ascii="Times New Roman" w:eastAsiaTheme="majorEastAsia" w:hAnsi="Times New Roman" w:cs="Times New Roman"/>
          <w:sz w:val="24"/>
          <w:szCs w:val="24"/>
        </w:rPr>
      </w:pPr>
      <w:r w:rsidRPr="00C65BB2">
        <w:rPr>
          <w:rFonts w:ascii="Times New Roman" w:eastAsiaTheme="majorEastAsia" w:hAnsi="Times New Roman" w:cs="Times New Roman"/>
          <w:sz w:val="24"/>
          <w:szCs w:val="24"/>
        </w:rPr>
        <w:t xml:space="preserve">Software security is a foundational component of modern software engineering, especially as systems become increasingly interconnected through web applications, cloud computing, and distributed services. Organizations rely on software to process sensitive information, manage business operations, and provide services to customers. As a result, security is essential to protecting </w:t>
      </w:r>
      <w:r w:rsidRPr="00C65BB2">
        <w:rPr>
          <w:rFonts w:ascii="Times New Roman" w:eastAsiaTheme="majorEastAsia" w:hAnsi="Times New Roman" w:cs="Times New Roman"/>
          <w:sz w:val="24"/>
          <w:szCs w:val="24"/>
        </w:rPr>
        <w:t>confidentiality</w:t>
      </w:r>
      <w:r w:rsidRPr="00C65BB2">
        <w:rPr>
          <w:rFonts w:ascii="Times New Roman" w:eastAsiaTheme="majorEastAsia" w:hAnsi="Times New Roman" w:cs="Times New Roman"/>
          <w:sz w:val="24"/>
          <w:szCs w:val="24"/>
        </w:rPr>
        <w:t xml:space="preserve">, integrity, and availability of information. A security failure can lead to financial losses, legal consequences, operational disruptions, and a loss of customer trust. Therefore, software security must be considered a shared responsibility throughout the development process rather than a concern that is addressed only after software is deployed. </w:t>
      </w:r>
    </w:p>
    <w:p w14:paraId="60F5F796" w14:textId="05F77FE0" w:rsidR="00C65BB2" w:rsidRPr="00C65BB2" w:rsidRDefault="00C65BB2" w:rsidP="00C65BB2">
      <w:pPr>
        <w:spacing w:line="480" w:lineRule="auto"/>
        <w:ind w:firstLine="720"/>
        <w:rPr>
          <w:rFonts w:ascii="Times New Roman" w:eastAsiaTheme="majorEastAsia" w:hAnsi="Times New Roman" w:cs="Times New Roman"/>
          <w:sz w:val="24"/>
          <w:szCs w:val="24"/>
        </w:rPr>
      </w:pPr>
      <w:r w:rsidRPr="00C65BB2">
        <w:rPr>
          <w:rFonts w:ascii="Times New Roman" w:eastAsiaTheme="majorEastAsia" w:hAnsi="Times New Roman" w:cs="Times New Roman"/>
          <w:sz w:val="24"/>
          <w:szCs w:val="24"/>
        </w:rPr>
        <w:t>As a developer, my role in solving security concerns involves building applications with security in mind from the beginning of the software development life cycle. Developers are responsible for writing secure code, validating user input, implementing proper authentication and authorization controls, protecting sensitive data, and following secure coding standards. Security concerns may also require conducting code reviews, participating in threat-modeling activities, analyzing vulnerabilities, and remediating identified weaknesses. In addition, developers must stay informed about current security threats and common vulnerabilities such as SQL injection, cross-site scripting (XSS), insecure deserialization, and dependency-related vulnerabilities. Working collaboratively with security teams, testers, and operations personnel helps ensure that security remains a priority throughout development.</w:t>
      </w:r>
      <w:r w:rsidRPr="00C65BB2">
        <w:rPr>
          <w:rFonts w:ascii="Times New Roman" w:eastAsiaTheme="majorEastAsia" w:hAnsi="Times New Roman" w:cs="Times New Roman"/>
          <w:sz w:val="24"/>
          <w:szCs w:val="24"/>
        </w:rPr>
        <w:t xml:space="preserve"> </w:t>
      </w:r>
    </w:p>
    <w:p w14:paraId="5728267C" w14:textId="53A6AA8B" w:rsidR="00C65BB2" w:rsidRPr="00C65BB2" w:rsidRDefault="00C65BB2" w:rsidP="00C65BB2">
      <w:pPr>
        <w:spacing w:line="480" w:lineRule="auto"/>
        <w:ind w:firstLine="720"/>
        <w:rPr>
          <w:rFonts w:ascii="Times New Roman" w:eastAsiaTheme="majorEastAsia" w:hAnsi="Times New Roman" w:cs="Times New Roman"/>
          <w:sz w:val="24"/>
          <w:szCs w:val="24"/>
        </w:rPr>
      </w:pPr>
      <w:r w:rsidRPr="00C65BB2">
        <w:rPr>
          <w:rFonts w:ascii="Times New Roman" w:eastAsiaTheme="majorEastAsia" w:hAnsi="Times New Roman" w:cs="Times New Roman"/>
          <w:sz w:val="24"/>
          <w:szCs w:val="24"/>
        </w:rPr>
        <w:lastRenderedPageBreak/>
        <w:t xml:space="preserve">Security exists at every layer of the software stack and throughout the software development life cycle. At the presentation layer, user inputs must be validated and outputs properly encoded to prevent attacks. At the application and API layers, authentication, authorization, and secure communication protocols must be implemented to protect resources from unauthorized access. At the data layer, encryption and access controls help safeguard sensitive information. Security also extends beyond the technical stack into the development process itself. During planning and design, threat modeling can identify potential risks. During implementation, secure coding practices reduce vulnerabilities. Testing should include security-focused assessments such as vulnerability scanning and penetration testing. Finally, deployment and maintenance require continuous monitoring, patch management, and incident response planning. </w:t>
      </w:r>
    </w:p>
    <w:p w14:paraId="3A593997" w14:textId="12D36A6E" w:rsidR="00C65BB2" w:rsidRPr="00C65BB2" w:rsidRDefault="00C65BB2" w:rsidP="00C65BB2">
      <w:pPr>
        <w:spacing w:line="480" w:lineRule="auto"/>
        <w:ind w:firstLine="720"/>
        <w:rPr>
          <w:rFonts w:ascii="Times New Roman" w:eastAsiaTheme="majorEastAsia" w:hAnsi="Times New Roman" w:cs="Times New Roman"/>
          <w:sz w:val="24"/>
          <w:szCs w:val="24"/>
        </w:rPr>
      </w:pPr>
      <w:r w:rsidRPr="00C65BB2">
        <w:rPr>
          <w:rFonts w:ascii="Times New Roman" w:eastAsiaTheme="majorEastAsia" w:hAnsi="Times New Roman" w:cs="Times New Roman"/>
          <w:sz w:val="24"/>
          <w:szCs w:val="24"/>
        </w:rPr>
        <w:t>Transforming a DevOps pipeline into a DevSecOps pipeline requires integrating security practices into every phase of continuous integration and continuous delivery. Rather than treating security as a separate activity, DevSecOps incorporates automated security testing directly into the development workflow. Static Application Security Testing (SAST), Dynamic Application Security Testing (DAST), Software Composition Analysis (SCA), and container scanning can be used to identify vulnerabilities before software reaches production. Secure secret management practices, identity-based authentication, least-privilege access controls, and automated compliance checks further strengthen the pipeline. By automating security processes, organizations can identify and remediate security issues earlier while maintaining development speed and efficiency</w:t>
      </w:r>
      <w:r>
        <w:rPr>
          <w:rFonts w:ascii="Times New Roman" w:eastAsiaTheme="majorEastAsia" w:hAnsi="Times New Roman" w:cs="Times New Roman"/>
          <w:sz w:val="24"/>
          <w:szCs w:val="24"/>
        </w:rPr>
        <w:t>.</w:t>
      </w:r>
    </w:p>
    <w:p w14:paraId="0C0327D5" w14:textId="161F8F59" w:rsidR="00C65BB2" w:rsidRPr="00C65BB2" w:rsidRDefault="00C65BB2" w:rsidP="00C65BB2">
      <w:pPr>
        <w:spacing w:line="480" w:lineRule="auto"/>
        <w:ind w:firstLine="720"/>
        <w:rPr>
          <w:rFonts w:ascii="Times New Roman" w:eastAsiaTheme="majorEastAsia" w:hAnsi="Times New Roman" w:cs="Times New Roman"/>
          <w:sz w:val="24"/>
          <w:szCs w:val="24"/>
        </w:rPr>
      </w:pPr>
      <w:r w:rsidRPr="00C65BB2">
        <w:rPr>
          <w:rFonts w:ascii="Times New Roman" w:eastAsiaTheme="majorEastAsia" w:hAnsi="Times New Roman" w:cs="Times New Roman"/>
          <w:sz w:val="24"/>
          <w:szCs w:val="24"/>
        </w:rPr>
        <w:t xml:space="preserve">The recommended approach for securing the DevOps life cycle includes risk assessment, secure coding practices, dependency management, continuous testing, </w:t>
      </w:r>
      <w:r w:rsidRPr="00C65BB2">
        <w:rPr>
          <w:rFonts w:ascii="Times New Roman" w:eastAsiaTheme="majorEastAsia" w:hAnsi="Times New Roman" w:cs="Times New Roman"/>
          <w:sz w:val="24"/>
          <w:szCs w:val="24"/>
        </w:rPr>
        <w:lastRenderedPageBreak/>
        <w:t xml:space="preserve">monitoring, vulnerability management, and timely patching. It also emphasizes fostering a culture in which security is viewed as everyone's responsibility. I strongly recommend following this approach because security is most effective when it is integrated throughout the entire development life cycle rather than applied after deployment. Implementing security early reduces risk, lowers remediation costs, improves software quality, and helps organizations meet regulatory and compliance requirements. Ultimately, a comprehensive security strategy enables organizations to build resilient systems that can better withstand evolving cyber threats and protect both business operations and customer information. </w:t>
      </w:r>
      <w:r w:rsidRPr="00C65BB2">
        <w:rPr>
          <w:rFonts w:ascii="Times New Roman" w:eastAsiaTheme="majorEastAsia" w:hAnsi="Times New Roman" w:cs="Times New Roman"/>
          <w:sz w:val="24"/>
          <w:szCs w:val="24"/>
        </w:rPr>
        <w:t xml:space="preserve"> </w:t>
      </w:r>
    </w:p>
    <w:p w14:paraId="2D76C131" w14:textId="77777777" w:rsidR="00C65BB2" w:rsidRDefault="00C65BB2">
      <w:pPr>
        <w:rPr>
          <w:rFonts w:ascii="Times New Roman" w:eastAsiaTheme="majorEastAsia" w:hAnsi="Times New Roman" w:cs="Times New Roman"/>
          <w:b/>
          <w:bCs/>
          <w:sz w:val="36"/>
          <w:szCs w:val="36"/>
        </w:rPr>
      </w:pPr>
      <w:r>
        <w:rPr>
          <w:rFonts w:ascii="Times New Roman" w:eastAsiaTheme="majorEastAsia" w:hAnsi="Times New Roman" w:cs="Times New Roman"/>
          <w:b/>
          <w:bCs/>
          <w:sz w:val="36"/>
          <w:szCs w:val="36"/>
        </w:rPr>
        <w:br w:type="page"/>
      </w:r>
    </w:p>
    <w:p w14:paraId="701BBEEA" w14:textId="53CAFDC8" w:rsidR="00C65BB2" w:rsidRPr="00C65BB2" w:rsidRDefault="00C65BB2" w:rsidP="00C65BB2">
      <w:pPr>
        <w:spacing w:line="480" w:lineRule="auto"/>
        <w:jc w:val="center"/>
        <w:rPr>
          <w:rFonts w:ascii="Times New Roman" w:eastAsiaTheme="majorEastAsia" w:hAnsi="Times New Roman" w:cs="Times New Roman"/>
          <w:b/>
          <w:bCs/>
          <w:sz w:val="36"/>
          <w:szCs w:val="36"/>
        </w:rPr>
      </w:pPr>
      <w:r w:rsidRPr="00C65BB2">
        <w:rPr>
          <w:rFonts w:ascii="Times New Roman" w:eastAsiaTheme="majorEastAsia" w:hAnsi="Times New Roman" w:cs="Times New Roman"/>
          <w:b/>
          <w:bCs/>
          <w:sz w:val="36"/>
          <w:szCs w:val="36"/>
        </w:rPr>
        <w:lastRenderedPageBreak/>
        <w:t>References</w:t>
      </w:r>
    </w:p>
    <w:p w14:paraId="7377FB1C" w14:textId="77777777" w:rsidR="00C65BB2" w:rsidRPr="00C65BB2" w:rsidRDefault="00C65BB2" w:rsidP="00C65BB2">
      <w:pPr>
        <w:spacing w:line="480" w:lineRule="auto"/>
        <w:rPr>
          <w:rFonts w:ascii="Times New Roman" w:eastAsiaTheme="majorEastAsia" w:hAnsi="Times New Roman" w:cs="Times New Roman"/>
          <w:sz w:val="24"/>
          <w:szCs w:val="24"/>
        </w:rPr>
      </w:pPr>
      <w:r w:rsidRPr="00C65BB2">
        <w:rPr>
          <w:rFonts w:ascii="Times New Roman" w:eastAsiaTheme="majorEastAsia" w:hAnsi="Times New Roman" w:cs="Times New Roman"/>
          <w:sz w:val="24"/>
          <w:szCs w:val="24"/>
        </w:rPr>
        <w:t xml:space="preserve">Kim, G., Humble, J., Debois, P., &amp; Willis, J. (2021). </w:t>
      </w:r>
      <w:r w:rsidRPr="00C65BB2">
        <w:rPr>
          <w:rFonts w:ascii="Times New Roman" w:eastAsiaTheme="majorEastAsia" w:hAnsi="Times New Roman" w:cs="Times New Roman"/>
          <w:i/>
          <w:iCs/>
          <w:sz w:val="24"/>
          <w:szCs w:val="24"/>
        </w:rPr>
        <w:t>The DevOps handbook: How to create world-class agility, reliability, and security in technology organizations</w:t>
      </w:r>
      <w:r w:rsidRPr="00C65BB2">
        <w:rPr>
          <w:rFonts w:ascii="Times New Roman" w:eastAsiaTheme="majorEastAsia" w:hAnsi="Times New Roman" w:cs="Times New Roman"/>
          <w:sz w:val="24"/>
          <w:szCs w:val="24"/>
        </w:rPr>
        <w:t xml:space="preserve"> (2nd ed.). IT Revolution.</w:t>
      </w:r>
    </w:p>
    <w:p w14:paraId="5CE954C9" w14:textId="77777777" w:rsidR="00C65BB2" w:rsidRPr="00C65BB2" w:rsidRDefault="00C65BB2" w:rsidP="00C65BB2">
      <w:pPr>
        <w:spacing w:line="480" w:lineRule="auto"/>
        <w:rPr>
          <w:rFonts w:ascii="Times New Roman" w:eastAsiaTheme="majorEastAsia" w:hAnsi="Times New Roman" w:cs="Times New Roman"/>
          <w:sz w:val="24"/>
          <w:szCs w:val="24"/>
        </w:rPr>
      </w:pPr>
      <w:r w:rsidRPr="00C65BB2">
        <w:rPr>
          <w:rFonts w:ascii="Times New Roman" w:eastAsiaTheme="majorEastAsia" w:hAnsi="Times New Roman" w:cs="Times New Roman"/>
          <w:sz w:val="24"/>
          <w:szCs w:val="24"/>
        </w:rPr>
        <w:t xml:space="preserve">National Institute of Standards and Technology. (2020). </w:t>
      </w:r>
      <w:r w:rsidRPr="00C65BB2">
        <w:rPr>
          <w:rFonts w:ascii="Times New Roman" w:eastAsiaTheme="majorEastAsia" w:hAnsi="Times New Roman" w:cs="Times New Roman"/>
          <w:i/>
          <w:iCs/>
          <w:sz w:val="24"/>
          <w:szCs w:val="24"/>
        </w:rPr>
        <w:t>Secure software development framework (SSDF) version 1.1 (SP 800-218).</w:t>
      </w:r>
      <w:r w:rsidRPr="00C65BB2">
        <w:rPr>
          <w:rFonts w:ascii="Times New Roman" w:eastAsiaTheme="majorEastAsia" w:hAnsi="Times New Roman" w:cs="Times New Roman"/>
          <w:sz w:val="24"/>
          <w:szCs w:val="24"/>
        </w:rPr>
        <w:t xml:space="preserve"> https://doi.org/10.6028/NIST.SP.800-218</w:t>
      </w:r>
    </w:p>
    <w:p w14:paraId="666363E9" w14:textId="18F55055" w:rsidR="00C62B6B" w:rsidRPr="00C65BB2" w:rsidRDefault="00C62B6B" w:rsidP="00C65BB2"/>
    <w:sectPr w:rsidR="00C62B6B" w:rsidRPr="00C65B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3121770">
    <w:abstractNumId w:val="8"/>
  </w:num>
  <w:num w:numId="2" w16cid:durableId="1234967541">
    <w:abstractNumId w:val="6"/>
  </w:num>
  <w:num w:numId="3" w16cid:durableId="201484779">
    <w:abstractNumId w:val="5"/>
  </w:num>
  <w:num w:numId="4" w16cid:durableId="437801683">
    <w:abstractNumId w:val="4"/>
  </w:num>
  <w:num w:numId="5" w16cid:durableId="200439328">
    <w:abstractNumId w:val="7"/>
  </w:num>
  <w:num w:numId="6" w16cid:durableId="984940601">
    <w:abstractNumId w:val="3"/>
  </w:num>
  <w:num w:numId="7" w16cid:durableId="234559163">
    <w:abstractNumId w:val="2"/>
  </w:num>
  <w:num w:numId="8" w16cid:durableId="594018644">
    <w:abstractNumId w:val="1"/>
  </w:num>
  <w:num w:numId="9" w16cid:durableId="1246114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3B6"/>
    <w:rsid w:val="0029639D"/>
    <w:rsid w:val="00326F90"/>
    <w:rsid w:val="005B4170"/>
    <w:rsid w:val="006B6B59"/>
    <w:rsid w:val="00AA1D8D"/>
    <w:rsid w:val="00B47730"/>
    <w:rsid w:val="00C62B6B"/>
    <w:rsid w:val="00C65BB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D70D2"/>
  <w14:defaultImageDpi w14:val="300"/>
  <w15:docId w15:val="{014E6D69-6B52-42ED-BB04-2BB94F5CB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65BB2"/>
    <w:rPr>
      <w:color w:val="0000FF" w:themeColor="hyperlink"/>
      <w:u w:val="single"/>
    </w:rPr>
  </w:style>
  <w:style w:type="character" w:styleId="UnresolvedMention">
    <w:name w:val="Unresolved Mention"/>
    <w:basedOn w:val="DefaultParagraphFont"/>
    <w:uiPriority w:val="99"/>
    <w:semiHidden/>
    <w:unhideWhenUsed/>
    <w:rsid w:val="00C65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708</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Griggs, Jacob</cp:lastModifiedBy>
  <cp:revision>3</cp:revision>
  <dcterms:created xsi:type="dcterms:W3CDTF">2026-01-27T20:50:00Z</dcterms:created>
  <dcterms:modified xsi:type="dcterms:W3CDTF">2026-07-19T18:11:00Z</dcterms:modified>
  <cp:category/>
</cp:coreProperties>
</file>