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B508C00" w14:textId="2418CA07" w:rsidR="001E0C9B" w:rsidRDefault="001E0C9B">
      <w:pPr>
        <w:spacing w:after="1800"/>
      </w:pPr>
      <w:r w:rsidRPr="004C3D3A">
        <w:rPr>
          <w:noProof/>
          <w:lang w:val="pl-PL"/>
        </w:rPr>
        <mc:AlternateContent>
          <mc:Choice Requires="wps">
            <w:drawing>
              <wp:anchor distT="45720" distB="45720" distL="114300" distR="114300" simplePos="0" relativeHeight="251661312" behindDoc="0" locked="0" layoutInCell="1" allowOverlap="1" wp14:anchorId="6C74D1B4" wp14:editId="4E058D36">
                <wp:simplePos x="0" y="0"/>
                <wp:positionH relativeFrom="column">
                  <wp:posOffset>-471805</wp:posOffset>
                </wp:positionH>
                <wp:positionV relativeFrom="paragraph">
                  <wp:posOffset>885825</wp:posOffset>
                </wp:positionV>
                <wp:extent cx="4695825" cy="1404620"/>
                <wp:effectExtent l="0" t="0" r="0" b="1905"/>
                <wp:wrapSquare wrapText="bothSides"/>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695825" cy="1404620"/>
                        </a:xfrm>
                        <a:prstGeom prst="rect">
                          <a:avLst/>
                        </a:prstGeom>
                        <a:noFill/>
                        <a:ln w="9525">
                          <a:noFill/>
                          <a:miter lim="800000"/>
                          <a:headEnd/>
                          <a:tailEnd/>
                        </a:ln>
                      </wps:spPr>
                      <wps:txbx>
                        <w:txbxContent>
                          <w:p w14:paraId="788FF17E" w14:textId="77777777" w:rsidR="001E0C9B" w:rsidRPr="004C3D3A" w:rsidRDefault="001E0C9B" w:rsidP="001E0C9B">
                            <w:pPr>
                              <w:rPr>
                                <w:rFonts w:ascii="Aptos Black" w:hAnsi="Aptos Black"/>
                                <w:color w:val="FFFFFF" w:themeColor="background1"/>
                                <w:sz w:val="96"/>
                                <w:szCs w:val="96"/>
                              </w:rPr>
                            </w:pPr>
                            <w:r w:rsidRPr="004C3D3A">
                              <w:rPr>
                                <w:rFonts w:ascii="Aptos Black" w:hAnsi="Aptos Black"/>
                                <w:color w:val="FFFFFF" w:themeColor="background1"/>
                                <w:sz w:val="96"/>
                                <w:szCs w:val="96"/>
                              </w:rPr>
                              <w:t>DevMundus</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type w14:anchorId="6C74D1B4" id="_x0000_t202" coordsize="21600,21600" o:spt="202" path="m,l,21600r21600,l21600,xe">
                <v:stroke joinstyle="miter"/>
                <v:path gradientshapeok="t" o:connecttype="rect"/>
              </v:shapetype>
              <v:shape id="Text Box 2" o:spid="_x0000_s1026" type="#_x0000_t202" style="position:absolute;margin-left:-37.15pt;margin-top:69.75pt;width:369.75pt;height:110.6pt;z-index:251661312;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" filled="f" stroked="f">
                <v:textbox style="mso-fit-shape-to-text:t">
                  <w:txbxContent>
                    <w:p w14:paraId="788FF17E" w14:textId="77777777" w:rsidR="001E0C9B" w:rsidRPr="004C3D3A" w:rsidRDefault="001E0C9B" w:rsidP="001E0C9B">
                      <w:pPr>
                        <w:rPr>
                          <w:rFonts w:ascii="Aptos Black" w:hAnsi="Aptos Black"/>
                          <w:color w:val="FFFFFF" w:themeColor="background1"/>
                          <w:sz w:val="96"/>
                          <w:szCs w:val="96"/>
                        </w:rPr>
                      </w:pPr>
                      <w:r w:rsidRPr="004C3D3A">
                        <w:rPr>
                          <w:rFonts w:ascii="Aptos Black" w:hAnsi="Aptos Black"/>
                          <w:color w:val="FFFFFF" w:themeColor="background1"/>
                          <w:sz w:val="96"/>
                          <w:szCs w:val="96"/>
                        </w:rPr>
                        <w:t>DevMundus</w:t>
                      </w:r>
                    </w:p>
                  </w:txbxContent>
                </v:textbox>
                <w10:wrap type="square"/>
              </v:shape>
            </w:pict>
          </mc:Fallback>
        </mc:AlternateContent>
      </w:r>
      <w:r>
        <w:rPr>
          <w:rFonts w:ascii="Arial Black"/>
          <w:noProof/>
          <w:sz w:val="116"/>
        </w:rPr>
        <mc:AlternateContent>
          <mc:Choice Requires="wpg">
            <w:drawing>
              <wp:anchor distT="0" distB="0" distL="0" distR="0" simplePos="0" relativeHeight="251659264" behindDoc="1" locked="0" layoutInCell="1" allowOverlap="1" wp14:anchorId="322F5AD8" wp14:editId="4E42AB8F">
                <wp:simplePos x="0" y="0"/>
                <wp:positionH relativeFrom="page">
                  <wp:posOffset>-561975</wp:posOffset>
                </wp:positionH>
                <wp:positionV relativeFrom="page">
                  <wp:posOffset>-219075</wp:posOffset>
                </wp:positionV>
                <wp:extent cx="9753600" cy="10906125"/>
                <wp:effectExtent l="0" t="0" r="0" b="9525"/>
                <wp:wrapNone/>
                <wp:docPr id="1474990769" name="Group 147499076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9753600" cy="10906125"/>
                          <a:chOff x="0" y="11"/>
                          <a:chExt cx="7562850" cy="10906125"/>
                        </a:xfrm>
                      </wpg:grpSpPr>
                      <wps:wsp>
                        <wps:cNvPr id="122927124" name="Graphic 2"/>
                        <wps:cNvSpPr/>
                        <wps:spPr>
                          <a:xfrm>
                            <a:off x="438150" y="134690"/>
                            <a:ext cx="6734175" cy="10771446"/>
                          </a:xfrm>
                          <a:custGeom>
                            <a:avLst/>
                            <a:gdLst/>
                            <a:ahLst/>
                            <a:cxnLst/>
                            <a:rect l="l" t="t" r="r" b="b"/>
                            <a:pathLst>
                              <a:path w="7562850" h="10299065">
                                <a:moveTo>
                                  <a:pt x="0" y="10298668"/>
                                </a:moveTo>
                                <a:lnTo>
                                  <a:pt x="7562849" y="10298668"/>
                                </a:lnTo>
                                <a:lnTo>
                                  <a:pt x="7562849" y="0"/>
                                </a:lnTo>
                                <a:lnTo>
                                  <a:pt x="0" y="0"/>
                                </a:lnTo>
                                <a:lnTo>
                                  <a:pt x="0" y="10298668"/>
                                </a:lnTo>
                                <a:close/>
                              </a:path>
                            </a:pathLst>
                          </a:custGeom>
                          <a:solidFill>
                            <a:srgbClr val="001B3C"/>
                          </a:solidFill>
                        </wps:spPr>
                        <wps:bodyPr wrap="square" lIns="0" tIns="0" rIns="0" bIns="0" rtlCol="0">
                          <a:prstTxWarp prst="textNoShape">
                            <a:avLst/>
                          </a:prstTxWarp>
                          <a:noAutofit/>
                        </wps:bodyPr>
                      </wps:wsp>
                      <wps:wsp>
                        <wps:cNvPr id="2082611676" name="Graphic 3"/>
                        <wps:cNvSpPr/>
                        <wps:spPr>
                          <a:xfrm>
                            <a:off x="0" y="11"/>
                            <a:ext cx="7562850" cy="10696575"/>
                          </a:xfrm>
                          <a:custGeom>
                            <a:avLst/>
                            <a:gdLst/>
                            <a:ahLst/>
                            <a:cxnLst/>
                            <a:rect l="l" t="t" r="r" b="b"/>
                            <a:pathLst>
                              <a:path w="7562850" h="10696575">
                                <a:moveTo>
                                  <a:pt x="1530972" y="1817751"/>
                                </a:moveTo>
                                <a:lnTo>
                                  <a:pt x="756462" y="1817751"/>
                                </a:lnTo>
                                <a:lnTo>
                                  <a:pt x="756462" y="1913077"/>
                                </a:lnTo>
                                <a:lnTo>
                                  <a:pt x="1530972" y="1913077"/>
                                </a:lnTo>
                                <a:lnTo>
                                  <a:pt x="1530972" y="1817751"/>
                                </a:lnTo>
                                <a:close/>
                              </a:path>
                              <a:path w="7562850" h="10696575">
                                <a:moveTo>
                                  <a:pt x="4723295" y="6452019"/>
                                </a:moveTo>
                                <a:lnTo>
                                  <a:pt x="1371523" y="6452019"/>
                                </a:lnTo>
                                <a:lnTo>
                                  <a:pt x="1371523" y="6480607"/>
                                </a:lnTo>
                                <a:lnTo>
                                  <a:pt x="4723295" y="6480607"/>
                                </a:lnTo>
                                <a:lnTo>
                                  <a:pt x="4723295" y="6452019"/>
                                </a:lnTo>
                                <a:close/>
                              </a:path>
                              <a:path w="7562850" h="10696575">
                                <a:moveTo>
                                  <a:pt x="6384061" y="7745235"/>
                                </a:moveTo>
                                <a:lnTo>
                                  <a:pt x="851776" y="7745235"/>
                                </a:lnTo>
                                <a:lnTo>
                                  <a:pt x="851776" y="3002407"/>
                                </a:lnTo>
                                <a:lnTo>
                                  <a:pt x="2305710" y="3002407"/>
                                </a:lnTo>
                                <a:lnTo>
                                  <a:pt x="2305710" y="2907131"/>
                                </a:lnTo>
                                <a:lnTo>
                                  <a:pt x="851776" y="2907131"/>
                                </a:lnTo>
                                <a:lnTo>
                                  <a:pt x="756488" y="2907131"/>
                                </a:lnTo>
                                <a:lnTo>
                                  <a:pt x="756488" y="3002407"/>
                                </a:lnTo>
                                <a:lnTo>
                                  <a:pt x="756488" y="7745235"/>
                                </a:lnTo>
                                <a:lnTo>
                                  <a:pt x="756488" y="7792885"/>
                                </a:lnTo>
                                <a:lnTo>
                                  <a:pt x="756488" y="7840523"/>
                                </a:lnTo>
                                <a:lnTo>
                                  <a:pt x="6384061" y="7840523"/>
                                </a:lnTo>
                                <a:lnTo>
                                  <a:pt x="6384061" y="7745235"/>
                                </a:lnTo>
                                <a:close/>
                              </a:path>
                              <a:path w="7562850" h="10696575">
                                <a:moveTo>
                                  <a:pt x="7562837" y="10480980"/>
                                </a:moveTo>
                                <a:lnTo>
                                  <a:pt x="0" y="10480980"/>
                                </a:lnTo>
                                <a:lnTo>
                                  <a:pt x="0" y="10696575"/>
                                </a:lnTo>
                                <a:lnTo>
                                  <a:pt x="7562837" y="10696575"/>
                                </a:lnTo>
                                <a:lnTo>
                                  <a:pt x="7562837" y="10480980"/>
                                </a:lnTo>
                                <a:close/>
                              </a:path>
                              <a:path w="7562850" h="10696575">
                                <a:moveTo>
                                  <a:pt x="7562850" y="0"/>
                                </a:moveTo>
                                <a:lnTo>
                                  <a:pt x="0" y="0"/>
                                </a:lnTo>
                                <a:lnTo>
                                  <a:pt x="0" y="182308"/>
                                </a:lnTo>
                                <a:lnTo>
                                  <a:pt x="7562850" y="182308"/>
                                </a:lnTo>
                                <a:lnTo>
                                  <a:pt x="7562850" y="0"/>
                                </a:lnTo>
                                <a:close/>
                              </a:path>
                            </a:pathLst>
                          </a:custGeom>
                          <a:solidFill>
                            <a:srgbClr val="FFFFFF"/>
                          </a:solidFill>
                        </wps:spPr>
                        <wps:bodyPr wrap="square" lIns="0" tIns="0" rIns="0" bIns="0" rtlCol="0">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6EAE3C0B" id="Group 1474990769" o:spid="_x0000_s1026" style="position:absolute;margin-left:-44.25pt;margin-top:-17.25pt;width:768pt;height:858.75pt;z-index:-251657216;mso-wrap-distance-left:0;mso-wrap-distance-right:0;mso-position-horizontal-relative:page;mso-position-vertical-relative:page;mso-width-relative:margin;mso-height-relative:margin" coordorigin="" coordsize="75628,10906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">
                <v:shape id="Graphic 2" o:spid="_x0000_s1027" style="position:absolute;left:4381;top:1346;width:67342;height:107715;visibility:visible;mso-wrap-style:square;v-text-anchor:top" coordsize="7562850,102990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" path="m,10298668r7562849,l7562849,,,,,10298668xe" fillcolor="#001b3c" stroked="f">
                  <v:path arrowok="t"/>
                </v:shape>
                <v:shape id="Graphic 3" o:spid="_x0000_s1028" style="position:absolute;width:75628;height:106965;visibility:visible;mso-wrap-style:square;v-text-anchor:top" coordsize="7562850,106965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" path="m1530972,1817751r-774510,l756462,1913077r774510,l1530972,1817751xem4723295,6452019r-3351772,l1371523,6480607r3351772,l4723295,6452019xem6384061,7745235r-5532285,l851776,3002407r1453934,l2305710,2907131r-1453934,l756488,2907131r,95276l756488,7745235r,47650l756488,7840523r5627573,l6384061,7745235xem7562837,10480980l,10480980r,215595l7562837,10696575r,-215595xem7562850,l,,,182308r7562850,l7562850,xe" stroked="f">
                  <v:path arrowok="t"/>
                </v:shape>
                <w10:wrap anchorx="page" anchory="page"/>
              </v:group>
            </w:pict>
          </mc:Fallback>
        </mc:AlternateContent>
      </w:r>
    </w:p>
    <w:p w14:paraId="0B18AAB5" w14:textId="660B2623" w:rsidR="001E0C9B" w:rsidRDefault="001E0C9B">
      <w:r>
        <w:rPr>
          <w:noProof/>
        </w:rPr>
        <mc:AlternateContent>
          <mc:Choice Requires="wps">
            <w:drawing>
              <wp:anchor distT="45720" distB="45720" distL="114300" distR="114300" simplePos="0" relativeHeight="251663360" behindDoc="0" locked="0" layoutInCell="1" allowOverlap="1" wp14:anchorId="146B3B90" wp14:editId="286F3F33">
                <wp:simplePos x="0" y="0"/>
                <wp:positionH relativeFrom="column">
                  <wp:posOffset>222885</wp:posOffset>
                </wp:positionH>
                <wp:positionV relativeFrom="paragraph">
                  <wp:posOffset>3086100</wp:posOffset>
                </wp:positionV>
                <wp:extent cx="4733925" cy="1404620"/>
                <wp:effectExtent l="0" t="0" r="28575" b="20955"/>
                <wp:wrapSquare wrapText="bothSides"/>
                <wp:docPr id="1571797349"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733925" cy="1404620"/>
                        </a:xfrm>
                        <a:prstGeom prst="rect">
                          <a:avLst/>
                        </a:prstGeom>
                        <a:noFill/>
                        <a:ln w="9525">
                          <a:solidFill>
                            <a:srgbClr val="000000"/>
                          </a:solidFill>
                          <a:miter lim="800000"/>
                          <a:headEnd/>
                          <a:tailEnd/>
                        </a:ln>
                      </wps:spPr>
                      <wps:txbx>
                        <w:txbxContent>
                          <w:p w14:paraId="489BCA3B" w14:textId="0506B269" w:rsidR="001E0C9B" w:rsidRPr="001E0C9B" w:rsidRDefault="001E0C9B" w:rsidP="001E0C9B">
                            <w:pPr>
                              <w:spacing w:after="120"/>
                              <w:rPr>
                                <w:rFonts w:asciiTheme="minorHAnsi" w:hAnsiTheme="minorHAnsi"/>
                                <w:color w:val="FFFFFF" w:themeColor="background1"/>
                                <w:sz w:val="48"/>
                                <w:szCs w:val="48"/>
                              </w:rPr>
                            </w:pPr>
                            <w:proofErr w:type="spellStart"/>
                            <w:r w:rsidRPr="001E0C9B">
                              <w:rPr>
                                <w:rFonts w:asciiTheme="minorHAnsi" w:hAnsiTheme="minorHAnsi"/>
                                <w:color w:val="FFFFFF" w:themeColor="background1"/>
                                <w:sz w:val="48"/>
                                <w:szCs w:val="48"/>
                              </w:rPr>
                              <w:t>Jurisma</w:t>
                            </w:r>
                            <w:proofErr w:type="spellEnd"/>
                            <w:r w:rsidRPr="001E0C9B">
                              <w:rPr>
                                <w:rFonts w:asciiTheme="minorHAnsi" w:hAnsiTheme="minorHAnsi"/>
                                <w:color w:val="FFFFFF" w:themeColor="background1"/>
                                <w:sz w:val="48"/>
                                <w:szCs w:val="48"/>
                              </w:rPr>
                              <w:t xml:space="preserve"> - </w:t>
                            </w:r>
                            <w:r w:rsidRPr="001E0C9B">
                              <w:rPr>
                                <w:rFonts w:asciiTheme="minorHAnsi" w:hAnsiTheme="minorHAnsi"/>
                                <w:color w:val="FFFFFF" w:themeColor="background1"/>
                                <w:sz w:val="48"/>
                                <w:szCs w:val="48"/>
                              </w:rPr>
                              <w:t>Technical Architecture &amp; Feature Documentation</w:t>
                            </w:r>
                          </w:p>
                          <w:p w14:paraId="5E15DCF8" w14:textId="75047F7D" w:rsidR="001E0C9B" w:rsidRDefault="001E0C9B"/>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146B3B90" id="_x0000_s1027" type="#_x0000_t202" style="position:absolute;margin-left:17.55pt;margin-top:243pt;width:372.75pt;height:110.6pt;z-index:251663360;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" filled="f">
                <v:textbox style="mso-fit-shape-to-text:t">
                  <w:txbxContent>
                    <w:p w14:paraId="489BCA3B" w14:textId="0506B269" w:rsidR="001E0C9B" w:rsidRPr="001E0C9B" w:rsidRDefault="001E0C9B" w:rsidP="001E0C9B">
                      <w:pPr>
                        <w:spacing w:after="120"/>
                        <w:rPr>
                          <w:rFonts w:asciiTheme="minorHAnsi" w:hAnsiTheme="minorHAnsi"/>
                          <w:color w:val="FFFFFF" w:themeColor="background1"/>
                          <w:sz w:val="48"/>
                          <w:szCs w:val="48"/>
                        </w:rPr>
                      </w:pPr>
                      <w:proofErr w:type="spellStart"/>
                      <w:r w:rsidRPr="001E0C9B">
                        <w:rPr>
                          <w:rFonts w:asciiTheme="minorHAnsi" w:hAnsiTheme="minorHAnsi"/>
                          <w:color w:val="FFFFFF" w:themeColor="background1"/>
                          <w:sz w:val="48"/>
                          <w:szCs w:val="48"/>
                        </w:rPr>
                        <w:t>Jurisma</w:t>
                      </w:r>
                      <w:proofErr w:type="spellEnd"/>
                      <w:r w:rsidRPr="001E0C9B">
                        <w:rPr>
                          <w:rFonts w:asciiTheme="minorHAnsi" w:hAnsiTheme="minorHAnsi"/>
                          <w:color w:val="FFFFFF" w:themeColor="background1"/>
                          <w:sz w:val="48"/>
                          <w:szCs w:val="48"/>
                        </w:rPr>
                        <w:t xml:space="preserve"> - </w:t>
                      </w:r>
                      <w:r w:rsidRPr="001E0C9B">
                        <w:rPr>
                          <w:rFonts w:asciiTheme="minorHAnsi" w:hAnsiTheme="minorHAnsi"/>
                          <w:color w:val="FFFFFF" w:themeColor="background1"/>
                          <w:sz w:val="48"/>
                          <w:szCs w:val="48"/>
                        </w:rPr>
                        <w:t>Technical Architecture &amp; Feature Documentation</w:t>
                      </w:r>
                    </w:p>
                    <w:p w14:paraId="5E15DCF8" w14:textId="75047F7D" w:rsidR="001E0C9B" w:rsidRDefault="001E0C9B"/>
                  </w:txbxContent>
                </v:textbox>
                <w10:wrap type="square"/>
              </v:shape>
            </w:pict>
          </mc:Fallback>
        </mc:AlternateContent>
      </w:r>
      <w:r>
        <w:br w:type="page"/>
      </w:r>
    </w:p>
    <w:p w14:paraId="235550A9" w14:textId="77777777" w:rsidR="00EA4B75" w:rsidRDefault="00EA4B75">
      <w:pPr>
        <w:spacing w:after="1800"/>
      </w:pPr>
    </w:p>
    <w:p w14:paraId="300F597E" w14:textId="77777777" w:rsidR="001E0C9B" w:rsidRDefault="001E0C9B">
      <w:pPr>
        <w:spacing w:after="1800"/>
      </w:pPr>
    </w:p>
    <w:p w14:paraId="1C17A4E8" w14:textId="77777777" w:rsidR="00EA4B75" w:rsidRDefault="00000000">
      <w:pPr>
        <w:spacing w:after="120"/>
        <w:jc w:val="center"/>
      </w:pPr>
      <w:r>
        <w:rPr>
          <w:b/>
          <w:bCs/>
          <w:color w:val="1B3A6B"/>
          <w:sz w:val="48"/>
          <w:szCs w:val="48"/>
        </w:rPr>
        <w:t>DEVMUNUDS</w:t>
      </w:r>
    </w:p>
    <w:p w14:paraId="521E2801" w14:textId="77777777" w:rsidR="00EA4B75" w:rsidRDefault="00000000">
      <w:pPr>
        <w:pBdr>
          <w:bottom w:val="single" w:sz="6" w:space="4" w:color="1B3A6B"/>
        </w:pBdr>
        <w:spacing w:after="320"/>
        <w:jc w:val="center"/>
      </w:pPr>
      <w:r>
        <w:rPr>
          <w:b/>
          <w:bCs/>
          <w:sz w:val="36"/>
          <w:szCs w:val="36"/>
        </w:rPr>
        <w:t>JURISMA</w:t>
      </w:r>
    </w:p>
    <w:p w14:paraId="69F19264" w14:textId="77777777" w:rsidR="00EA4B75" w:rsidRDefault="00EA4B75">
      <w:pPr>
        <w:spacing w:after="200"/>
      </w:pPr>
    </w:p>
    <w:p w14:paraId="7389F2F9" w14:textId="77777777" w:rsidR="00EA4B75" w:rsidRDefault="00000000">
      <w:pPr>
        <w:spacing w:after="120"/>
        <w:jc w:val="center"/>
      </w:pPr>
      <w:r>
        <w:rPr>
          <w:i/>
          <w:iCs/>
          <w:color w:val="4A4A4A"/>
          <w:sz w:val="28"/>
          <w:szCs w:val="28"/>
        </w:rPr>
        <w:t>Technical Architecture &amp; Feature Documentation</w:t>
      </w:r>
    </w:p>
    <w:p w14:paraId="0E3B22D6" w14:textId="55D2751F" w:rsidR="00EA4B75" w:rsidRDefault="00000000">
      <w:pPr>
        <w:spacing w:after="80"/>
        <w:jc w:val="center"/>
      </w:pPr>
      <w:r>
        <w:rPr>
          <w:color w:val="4A4A4A"/>
        </w:rPr>
        <w:t xml:space="preserve">German Legal RAG </w:t>
      </w:r>
      <w:r w:rsidR="001E0C9B">
        <w:rPr>
          <w:color w:val="4A4A4A"/>
        </w:rPr>
        <w:t xml:space="preserve">Platform </w:t>
      </w:r>
      <w:proofErr w:type="gramStart"/>
      <w:r w:rsidR="001E0C9B">
        <w:rPr>
          <w:color w:val="4A4A4A"/>
        </w:rPr>
        <w:t>·</w:t>
      </w:r>
      <w:r>
        <w:rPr>
          <w:color w:val="4A4A4A"/>
        </w:rPr>
        <w:t xml:space="preserve">  Version</w:t>
      </w:r>
      <w:proofErr w:type="gramEnd"/>
      <w:r>
        <w:rPr>
          <w:color w:val="4A4A4A"/>
        </w:rPr>
        <w:t xml:space="preserve"> 1.0</w:t>
      </w:r>
    </w:p>
    <w:p w14:paraId="0DB42045" w14:textId="77777777" w:rsidR="00EA4B75" w:rsidRDefault="00EA4B75">
      <w:pPr>
        <w:spacing w:after="400"/>
      </w:pPr>
    </w:p>
    <w:p w14:paraId="5246B734" w14:textId="77777777" w:rsidR="00EA4B75" w:rsidRDefault="00000000">
      <w:pPr>
        <w:spacing w:after="80"/>
        <w:jc w:val="center"/>
      </w:pPr>
      <w:r>
        <w:rPr>
          <w:color w:val="4A4A4A"/>
          <w:sz w:val="20"/>
          <w:szCs w:val="20"/>
        </w:rPr>
        <w:t xml:space="preserve">React </w:t>
      </w:r>
      <w:proofErr w:type="gramStart"/>
      <w:r>
        <w:rPr>
          <w:color w:val="4A4A4A"/>
          <w:sz w:val="20"/>
          <w:szCs w:val="20"/>
        </w:rPr>
        <w:t>19  ·</w:t>
      </w:r>
      <w:proofErr w:type="gramEnd"/>
      <w:r>
        <w:rPr>
          <w:color w:val="4A4A4A"/>
          <w:sz w:val="20"/>
          <w:szCs w:val="20"/>
        </w:rPr>
        <w:t xml:space="preserve">  </w:t>
      </w:r>
      <w:proofErr w:type="gramStart"/>
      <w:r>
        <w:rPr>
          <w:color w:val="4A4A4A"/>
          <w:sz w:val="20"/>
          <w:szCs w:val="20"/>
        </w:rPr>
        <w:t>Node.js  ·</w:t>
      </w:r>
      <w:proofErr w:type="gramEnd"/>
      <w:r>
        <w:rPr>
          <w:color w:val="4A4A4A"/>
          <w:sz w:val="20"/>
          <w:szCs w:val="20"/>
        </w:rPr>
        <w:t xml:space="preserve">  </w:t>
      </w:r>
      <w:proofErr w:type="spellStart"/>
      <w:proofErr w:type="gramStart"/>
      <w:r>
        <w:rPr>
          <w:color w:val="4A4A4A"/>
          <w:sz w:val="20"/>
          <w:szCs w:val="20"/>
        </w:rPr>
        <w:t>FastAPI</w:t>
      </w:r>
      <w:proofErr w:type="spellEnd"/>
      <w:r>
        <w:rPr>
          <w:color w:val="4A4A4A"/>
          <w:sz w:val="20"/>
          <w:szCs w:val="20"/>
        </w:rPr>
        <w:t xml:space="preserve">  ·</w:t>
      </w:r>
      <w:proofErr w:type="gramEnd"/>
      <w:r>
        <w:rPr>
          <w:color w:val="4A4A4A"/>
          <w:sz w:val="20"/>
          <w:szCs w:val="20"/>
        </w:rPr>
        <w:t xml:space="preserve">  </w:t>
      </w:r>
      <w:proofErr w:type="gramStart"/>
      <w:r>
        <w:rPr>
          <w:color w:val="4A4A4A"/>
          <w:sz w:val="20"/>
          <w:szCs w:val="20"/>
        </w:rPr>
        <w:t>FAISS  ·</w:t>
      </w:r>
      <w:proofErr w:type="gramEnd"/>
      <w:r>
        <w:rPr>
          <w:color w:val="4A4A4A"/>
          <w:sz w:val="20"/>
          <w:szCs w:val="20"/>
        </w:rPr>
        <w:t xml:space="preserve">  </w:t>
      </w:r>
      <w:proofErr w:type="gramStart"/>
      <w:r>
        <w:rPr>
          <w:color w:val="4A4A4A"/>
          <w:sz w:val="20"/>
          <w:szCs w:val="20"/>
        </w:rPr>
        <w:t>MongoDB  ·</w:t>
      </w:r>
      <w:proofErr w:type="gramEnd"/>
      <w:r>
        <w:rPr>
          <w:color w:val="4A4A4A"/>
          <w:sz w:val="20"/>
          <w:szCs w:val="20"/>
        </w:rPr>
        <w:t xml:space="preserve">  DeepSeek AI</w:t>
      </w:r>
    </w:p>
    <w:p w14:paraId="7DEF324F" w14:textId="77777777" w:rsidR="00EA4B75" w:rsidRDefault="00EA4B75">
      <w:pPr>
        <w:spacing w:after="600"/>
      </w:pPr>
    </w:p>
    <w:p w14:paraId="5C69FA88" w14:textId="77777777" w:rsidR="00EA4B75" w:rsidRDefault="00000000">
      <w:pPr>
        <w:jc w:val="center"/>
      </w:pPr>
      <w:r>
        <w:rPr>
          <w:b/>
          <w:bCs/>
          <w:color w:val="1B3A6B"/>
          <w:sz w:val="20"/>
          <w:szCs w:val="20"/>
        </w:rPr>
        <w:t>Confidential — Internal Use Only</w:t>
      </w:r>
    </w:p>
    <w:p w14:paraId="68BD1ABB" w14:textId="77777777" w:rsidR="00EA4B75" w:rsidRDefault="00EA4B75">
      <w:pPr>
        <w:spacing w:after="200"/>
      </w:pPr>
    </w:p>
    <w:p w14:paraId="39B76448" w14:textId="77777777" w:rsidR="00EA4B75" w:rsidRDefault="00000000">
      <w:r>
        <w:br w:type="page"/>
      </w:r>
    </w:p>
    <w:p w14:paraId="4B8EEAA8" w14:textId="77777777" w:rsidR="00EA4B75" w:rsidRDefault="00000000">
      <w:pPr>
        <w:pStyle w:val="Heading1"/>
        <w:pBdr>
          <w:bottom w:val="single" w:sz="8" w:space="2" w:color="1B3A6B"/>
        </w:pBdr>
        <w:spacing w:before="0"/>
      </w:pPr>
      <w:bookmarkStart w:id="0" w:name="_Toc231329585"/>
      <w:r>
        <w:lastRenderedPageBreak/>
        <w:t>Table of Contents</w:t>
      </w:r>
      <w:bookmarkEnd w:id="0"/>
    </w:p>
    <w:sdt>
      <w:sdtPr>
        <w:alias w:val="Table of Contents"/>
        <w:id w:val="412748113"/>
      </w:sdtPr>
      <w:sdtContent>
        <w:p w14:paraId="44CD1A54" w14:textId="77777777" w:rsidR="00FB03AB" w:rsidRDefault="00000000">
          <w:pPr>
            <w:pStyle w:val="TOC1"/>
            <w:tabs>
              <w:tab w:val="right" w:leader="dot" w:pos="9060"/>
            </w:tabs>
            <w:rPr>
              <w:noProof/>
            </w:rPr>
          </w:pPr>
          <w:r>
            <w:fldChar w:fldCharType="begin"/>
          </w:r>
          <w:r>
            <w:instrText>TOC \h \o "1-3"</w:instrText>
          </w:r>
          <w:r>
            <w:fldChar w:fldCharType="separate"/>
          </w:r>
          <w:hyperlink w:anchor="_Toc231329585" w:history="1">
            <w:r w:rsidR="00FB03AB" w:rsidRPr="00953FE7">
              <w:rPr>
                <w:rStyle w:val="Hyperlink"/>
                <w:noProof/>
              </w:rPr>
              <w:t>Table of Contents</w:t>
            </w:r>
            <w:r w:rsidR="00FB03AB">
              <w:rPr>
                <w:noProof/>
              </w:rPr>
              <w:tab/>
            </w:r>
            <w:r w:rsidR="00FB03AB">
              <w:rPr>
                <w:noProof/>
              </w:rPr>
              <w:fldChar w:fldCharType="begin"/>
            </w:r>
            <w:r w:rsidR="00FB03AB">
              <w:rPr>
                <w:noProof/>
              </w:rPr>
              <w:instrText xml:space="preserve"> PAGEREF _Toc231329585 \h </w:instrText>
            </w:r>
            <w:r w:rsidR="00FB03AB">
              <w:rPr>
                <w:noProof/>
              </w:rPr>
            </w:r>
            <w:r w:rsidR="00FB03AB">
              <w:rPr>
                <w:noProof/>
              </w:rPr>
              <w:fldChar w:fldCharType="separate"/>
            </w:r>
            <w:r w:rsidR="00FB03AB">
              <w:rPr>
                <w:noProof/>
              </w:rPr>
              <w:t>1</w:t>
            </w:r>
            <w:r w:rsidR="00FB03AB">
              <w:rPr>
                <w:noProof/>
              </w:rPr>
              <w:fldChar w:fldCharType="end"/>
            </w:r>
          </w:hyperlink>
        </w:p>
        <w:p w14:paraId="0B77E68E" w14:textId="77777777" w:rsidR="00FB03AB" w:rsidRDefault="00FB03AB">
          <w:pPr>
            <w:pStyle w:val="TOC1"/>
            <w:tabs>
              <w:tab w:val="right" w:leader="dot" w:pos="9060"/>
            </w:tabs>
            <w:rPr>
              <w:noProof/>
            </w:rPr>
          </w:pPr>
          <w:hyperlink w:anchor="_Toc231329586" w:history="1">
            <w:r w:rsidRPr="00953FE7">
              <w:rPr>
                <w:rStyle w:val="Hyperlink"/>
                <w:noProof/>
              </w:rPr>
              <w:t>1.  System Overview</w:t>
            </w:r>
            <w:r>
              <w:rPr>
                <w:noProof/>
              </w:rPr>
              <w:tab/>
            </w:r>
            <w:r>
              <w:rPr>
                <w:noProof/>
              </w:rPr>
              <w:fldChar w:fldCharType="begin"/>
            </w:r>
            <w:r>
              <w:rPr>
                <w:noProof/>
              </w:rPr>
              <w:instrText xml:space="preserve"> PAGEREF _Toc231329586 \h </w:instrText>
            </w:r>
            <w:r>
              <w:rPr>
                <w:noProof/>
              </w:rPr>
            </w:r>
            <w:r>
              <w:rPr>
                <w:noProof/>
              </w:rPr>
              <w:fldChar w:fldCharType="separate"/>
            </w:r>
            <w:r>
              <w:rPr>
                <w:noProof/>
              </w:rPr>
              <w:t>1</w:t>
            </w:r>
            <w:r>
              <w:rPr>
                <w:noProof/>
              </w:rPr>
              <w:fldChar w:fldCharType="end"/>
            </w:r>
          </w:hyperlink>
        </w:p>
        <w:p w14:paraId="11D4877E" w14:textId="77777777" w:rsidR="00FB03AB" w:rsidRDefault="00FB03AB">
          <w:pPr>
            <w:pStyle w:val="TOC1"/>
            <w:tabs>
              <w:tab w:val="right" w:leader="dot" w:pos="9060"/>
            </w:tabs>
            <w:rPr>
              <w:noProof/>
            </w:rPr>
          </w:pPr>
          <w:hyperlink w:anchor="_Toc231329587" w:history="1">
            <w:r w:rsidRPr="00953FE7">
              <w:rPr>
                <w:rStyle w:val="Hyperlink"/>
                <w:noProof/>
              </w:rPr>
              <w:t>2.  System Architecture</w:t>
            </w:r>
            <w:r>
              <w:rPr>
                <w:noProof/>
              </w:rPr>
              <w:tab/>
            </w:r>
            <w:r>
              <w:rPr>
                <w:noProof/>
              </w:rPr>
              <w:fldChar w:fldCharType="begin"/>
            </w:r>
            <w:r>
              <w:rPr>
                <w:noProof/>
              </w:rPr>
              <w:instrText xml:space="preserve"> PAGEREF _Toc231329587 \h </w:instrText>
            </w:r>
            <w:r>
              <w:rPr>
                <w:noProof/>
              </w:rPr>
            </w:r>
            <w:r>
              <w:rPr>
                <w:noProof/>
              </w:rPr>
              <w:fldChar w:fldCharType="separate"/>
            </w:r>
            <w:r>
              <w:rPr>
                <w:noProof/>
              </w:rPr>
              <w:t>1</w:t>
            </w:r>
            <w:r>
              <w:rPr>
                <w:noProof/>
              </w:rPr>
              <w:fldChar w:fldCharType="end"/>
            </w:r>
          </w:hyperlink>
        </w:p>
        <w:p w14:paraId="215E9F34" w14:textId="77777777" w:rsidR="00FB03AB" w:rsidRDefault="00FB03AB">
          <w:pPr>
            <w:pStyle w:val="TOC2"/>
            <w:tabs>
              <w:tab w:val="right" w:leader="dot" w:pos="9060"/>
            </w:tabs>
            <w:rPr>
              <w:noProof/>
            </w:rPr>
          </w:pPr>
          <w:hyperlink w:anchor="_Toc231329588" w:history="1">
            <w:r w:rsidRPr="00953FE7">
              <w:rPr>
                <w:rStyle w:val="Hyperlink"/>
                <w:noProof/>
              </w:rPr>
              <w:t>2.1  Three-Tier Design</w:t>
            </w:r>
            <w:r>
              <w:rPr>
                <w:noProof/>
              </w:rPr>
              <w:tab/>
            </w:r>
            <w:r>
              <w:rPr>
                <w:noProof/>
              </w:rPr>
              <w:fldChar w:fldCharType="begin"/>
            </w:r>
            <w:r>
              <w:rPr>
                <w:noProof/>
              </w:rPr>
              <w:instrText xml:space="preserve"> PAGEREF _Toc231329588 \h </w:instrText>
            </w:r>
            <w:r>
              <w:rPr>
                <w:noProof/>
              </w:rPr>
            </w:r>
            <w:r>
              <w:rPr>
                <w:noProof/>
              </w:rPr>
              <w:fldChar w:fldCharType="separate"/>
            </w:r>
            <w:r>
              <w:rPr>
                <w:noProof/>
              </w:rPr>
              <w:t>1</w:t>
            </w:r>
            <w:r>
              <w:rPr>
                <w:noProof/>
              </w:rPr>
              <w:fldChar w:fldCharType="end"/>
            </w:r>
          </w:hyperlink>
        </w:p>
        <w:p w14:paraId="460E4ABB" w14:textId="77777777" w:rsidR="00FB03AB" w:rsidRDefault="00FB03AB">
          <w:pPr>
            <w:pStyle w:val="TOC2"/>
            <w:tabs>
              <w:tab w:val="right" w:leader="dot" w:pos="9060"/>
            </w:tabs>
            <w:rPr>
              <w:noProof/>
            </w:rPr>
          </w:pPr>
          <w:hyperlink w:anchor="_Toc231329589" w:history="1">
            <w:r w:rsidRPr="00953FE7">
              <w:rPr>
                <w:rStyle w:val="Hyperlink"/>
                <w:noProof/>
              </w:rPr>
              <w:t>2.2  Full Query Lifecycle</w:t>
            </w:r>
            <w:r>
              <w:rPr>
                <w:noProof/>
              </w:rPr>
              <w:tab/>
            </w:r>
            <w:r>
              <w:rPr>
                <w:noProof/>
              </w:rPr>
              <w:fldChar w:fldCharType="begin"/>
            </w:r>
            <w:r>
              <w:rPr>
                <w:noProof/>
              </w:rPr>
              <w:instrText xml:space="preserve"> PAGEREF _Toc231329589 \h </w:instrText>
            </w:r>
            <w:r>
              <w:rPr>
                <w:noProof/>
              </w:rPr>
            </w:r>
            <w:r>
              <w:rPr>
                <w:noProof/>
              </w:rPr>
              <w:fldChar w:fldCharType="separate"/>
            </w:r>
            <w:r>
              <w:rPr>
                <w:noProof/>
              </w:rPr>
              <w:t>1</w:t>
            </w:r>
            <w:r>
              <w:rPr>
                <w:noProof/>
              </w:rPr>
              <w:fldChar w:fldCharType="end"/>
            </w:r>
          </w:hyperlink>
        </w:p>
        <w:p w14:paraId="2D55D4A8" w14:textId="77777777" w:rsidR="00FB03AB" w:rsidRDefault="00FB03AB">
          <w:pPr>
            <w:pStyle w:val="TOC2"/>
            <w:tabs>
              <w:tab w:val="right" w:leader="dot" w:pos="9060"/>
            </w:tabs>
            <w:rPr>
              <w:noProof/>
            </w:rPr>
          </w:pPr>
          <w:hyperlink w:anchor="_Toc231329590" w:history="1">
            <w:r w:rsidRPr="00953FE7">
              <w:rPr>
                <w:rStyle w:val="Hyperlink"/>
                <w:noProof/>
              </w:rPr>
              <w:t>2.3  Project Directory Structure</w:t>
            </w:r>
            <w:r>
              <w:rPr>
                <w:noProof/>
              </w:rPr>
              <w:tab/>
            </w:r>
            <w:r>
              <w:rPr>
                <w:noProof/>
              </w:rPr>
              <w:fldChar w:fldCharType="begin"/>
            </w:r>
            <w:r>
              <w:rPr>
                <w:noProof/>
              </w:rPr>
              <w:instrText xml:space="preserve"> PAGEREF _Toc231329590 \h </w:instrText>
            </w:r>
            <w:r>
              <w:rPr>
                <w:noProof/>
              </w:rPr>
            </w:r>
            <w:r>
              <w:rPr>
                <w:noProof/>
              </w:rPr>
              <w:fldChar w:fldCharType="separate"/>
            </w:r>
            <w:r>
              <w:rPr>
                <w:noProof/>
              </w:rPr>
              <w:t>1</w:t>
            </w:r>
            <w:r>
              <w:rPr>
                <w:noProof/>
              </w:rPr>
              <w:fldChar w:fldCharType="end"/>
            </w:r>
          </w:hyperlink>
        </w:p>
        <w:p w14:paraId="50CBFA03" w14:textId="77777777" w:rsidR="00FB03AB" w:rsidRDefault="00FB03AB">
          <w:pPr>
            <w:pStyle w:val="TOC1"/>
            <w:tabs>
              <w:tab w:val="right" w:leader="dot" w:pos="9060"/>
            </w:tabs>
            <w:rPr>
              <w:noProof/>
            </w:rPr>
          </w:pPr>
          <w:hyperlink w:anchor="_Toc231329591" w:history="1">
            <w:r w:rsidRPr="00953FE7">
              <w:rPr>
                <w:rStyle w:val="Hyperlink"/>
                <w:noProof/>
              </w:rPr>
              <w:t>3.  Technology Stack</w:t>
            </w:r>
            <w:r>
              <w:rPr>
                <w:noProof/>
              </w:rPr>
              <w:tab/>
            </w:r>
            <w:r>
              <w:rPr>
                <w:noProof/>
              </w:rPr>
              <w:fldChar w:fldCharType="begin"/>
            </w:r>
            <w:r>
              <w:rPr>
                <w:noProof/>
              </w:rPr>
              <w:instrText xml:space="preserve"> PAGEREF _Toc231329591 \h </w:instrText>
            </w:r>
            <w:r>
              <w:rPr>
                <w:noProof/>
              </w:rPr>
            </w:r>
            <w:r>
              <w:rPr>
                <w:noProof/>
              </w:rPr>
              <w:fldChar w:fldCharType="separate"/>
            </w:r>
            <w:r>
              <w:rPr>
                <w:noProof/>
              </w:rPr>
              <w:t>1</w:t>
            </w:r>
            <w:r>
              <w:rPr>
                <w:noProof/>
              </w:rPr>
              <w:fldChar w:fldCharType="end"/>
            </w:r>
          </w:hyperlink>
        </w:p>
        <w:p w14:paraId="3C431BC8" w14:textId="77777777" w:rsidR="00FB03AB" w:rsidRDefault="00FB03AB">
          <w:pPr>
            <w:pStyle w:val="TOC2"/>
            <w:tabs>
              <w:tab w:val="right" w:leader="dot" w:pos="9060"/>
            </w:tabs>
            <w:rPr>
              <w:noProof/>
            </w:rPr>
          </w:pPr>
          <w:hyperlink w:anchor="_Toc231329592" w:history="1">
            <w:r w:rsidRPr="00953FE7">
              <w:rPr>
                <w:rStyle w:val="Hyperlink"/>
                <w:noProof/>
              </w:rPr>
              <w:t>3.1  Frontend — rag-frontend/</w:t>
            </w:r>
            <w:r>
              <w:rPr>
                <w:noProof/>
              </w:rPr>
              <w:tab/>
            </w:r>
            <w:r>
              <w:rPr>
                <w:noProof/>
              </w:rPr>
              <w:fldChar w:fldCharType="begin"/>
            </w:r>
            <w:r>
              <w:rPr>
                <w:noProof/>
              </w:rPr>
              <w:instrText xml:space="preserve"> PAGEREF _Toc231329592 \h </w:instrText>
            </w:r>
            <w:r>
              <w:rPr>
                <w:noProof/>
              </w:rPr>
            </w:r>
            <w:r>
              <w:rPr>
                <w:noProof/>
              </w:rPr>
              <w:fldChar w:fldCharType="separate"/>
            </w:r>
            <w:r>
              <w:rPr>
                <w:noProof/>
              </w:rPr>
              <w:t>1</w:t>
            </w:r>
            <w:r>
              <w:rPr>
                <w:noProof/>
              </w:rPr>
              <w:fldChar w:fldCharType="end"/>
            </w:r>
          </w:hyperlink>
        </w:p>
        <w:p w14:paraId="758DA790" w14:textId="77777777" w:rsidR="00FB03AB" w:rsidRDefault="00FB03AB">
          <w:pPr>
            <w:pStyle w:val="TOC2"/>
            <w:tabs>
              <w:tab w:val="right" w:leader="dot" w:pos="9060"/>
            </w:tabs>
            <w:rPr>
              <w:noProof/>
            </w:rPr>
          </w:pPr>
          <w:hyperlink w:anchor="_Toc231329593" w:history="1">
            <w:r w:rsidRPr="00953FE7">
              <w:rPr>
                <w:rStyle w:val="Hyperlink"/>
                <w:noProof/>
              </w:rPr>
              <w:t>3.2  Backend — Node.js / Express</w:t>
            </w:r>
            <w:r>
              <w:rPr>
                <w:noProof/>
              </w:rPr>
              <w:tab/>
            </w:r>
            <w:r>
              <w:rPr>
                <w:noProof/>
              </w:rPr>
              <w:fldChar w:fldCharType="begin"/>
            </w:r>
            <w:r>
              <w:rPr>
                <w:noProof/>
              </w:rPr>
              <w:instrText xml:space="preserve"> PAGEREF _Toc231329593 \h </w:instrText>
            </w:r>
            <w:r>
              <w:rPr>
                <w:noProof/>
              </w:rPr>
            </w:r>
            <w:r>
              <w:rPr>
                <w:noProof/>
              </w:rPr>
              <w:fldChar w:fldCharType="separate"/>
            </w:r>
            <w:r>
              <w:rPr>
                <w:noProof/>
              </w:rPr>
              <w:t>1</w:t>
            </w:r>
            <w:r>
              <w:rPr>
                <w:noProof/>
              </w:rPr>
              <w:fldChar w:fldCharType="end"/>
            </w:r>
          </w:hyperlink>
        </w:p>
        <w:p w14:paraId="56622C55" w14:textId="77777777" w:rsidR="00FB03AB" w:rsidRDefault="00FB03AB">
          <w:pPr>
            <w:pStyle w:val="TOC2"/>
            <w:tabs>
              <w:tab w:val="right" w:leader="dot" w:pos="9060"/>
            </w:tabs>
            <w:rPr>
              <w:noProof/>
            </w:rPr>
          </w:pPr>
          <w:hyperlink w:anchor="_Toc231329594" w:history="1">
            <w:r w:rsidRPr="00953FE7">
              <w:rPr>
                <w:rStyle w:val="Hyperlink"/>
                <w:noProof/>
              </w:rPr>
              <w:t>3.3  Python Service — PythonServices/</w:t>
            </w:r>
            <w:r>
              <w:rPr>
                <w:noProof/>
              </w:rPr>
              <w:tab/>
            </w:r>
            <w:r>
              <w:rPr>
                <w:noProof/>
              </w:rPr>
              <w:fldChar w:fldCharType="begin"/>
            </w:r>
            <w:r>
              <w:rPr>
                <w:noProof/>
              </w:rPr>
              <w:instrText xml:space="preserve"> PAGEREF _Toc231329594 \h </w:instrText>
            </w:r>
            <w:r>
              <w:rPr>
                <w:noProof/>
              </w:rPr>
            </w:r>
            <w:r>
              <w:rPr>
                <w:noProof/>
              </w:rPr>
              <w:fldChar w:fldCharType="separate"/>
            </w:r>
            <w:r>
              <w:rPr>
                <w:noProof/>
              </w:rPr>
              <w:t>1</w:t>
            </w:r>
            <w:r>
              <w:rPr>
                <w:noProof/>
              </w:rPr>
              <w:fldChar w:fldCharType="end"/>
            </w:r>
          </w:hyperlink>
        </w:p>
        <w:p w14:paraId="0F4B9DD0" w14:textId="77777777" w:rsidR="00FB03AB" w:rsidRDefault="00FB03AB">
          <w:pPr>
            <w:pStyle w:val="TOC1"/>
            <w:tabs>
              <w:tab w:val="right" w:leader="dot" w:pos="9060"/>
            </w:tabs>
            <w:rPr>
              <w:noProof/>
            </w:rPr>
          </w:pPr>
          <w:hyperlink w:anchor="_Toc231329595" w:history="1">
            <w:r w:rsidRPr="00953FE7">
              <w:rPr>
                <w:rStyle w:val="Hyperlink"/>
                <w:noProof/>
              </w:rPr>
              <w:t>4.  LLM &amp; AI Integration</w:t>
            </w:r>
            <w:r>
              <w:rPr>
                <w:noProof/>
              </w:rPr>
              <w:tab/>
            </w:r>
            <w:r>
              <w:rPr>
                <w:noProof/>
              </w:rPr>
              <w:fldChar w:fldCharType="begin"/>
            </w:r>
            <w:r>
              <w:rPr>
                <w:noProof/>
              </w:rPr>
              <w:instrText xml:space="preserve"> PAGEREF _Toc231329595 \h </w:instrText>
            </w:r>
            <w:r>
              <w:rPr>
                <w:noProof/>
              </w:rPr>
            </w:r>
            <w:r>
              <w:rPr>
                <w:noProof/>
              </w:rPr>
              <w:fldChar w:fldCharType="separate"/>
            </w:r>
            <w:r>
              <w:rPr>
                <w:noProof/>
              </w:rPr>
              <w:t>1</w:t>
            </w:r>
            <w:r>
              <w:rPr>
                <w:noProof/>
              </w:rPr>
              <w:fldChar w:fldCharType="end"/>
            </w:r>
          </w:hyperlink>
        </w:p>
        <w:p w14:paraId="62F1DB60" w14:textId="77777777" w:rsidR="00FB03AB" w:rsidRDefault="00FB03AB">
          <w:pPr>
            <w:pStyle w:val="TOC2"/>
            <w:tabs>
              <w:tab w:val="right" w:leader="dot" w:pos="9060"/>
            </w:tabs>
            <w:rPr>
              <w:noProof/>
            </w:rPr>
          </w:pPr>
          <w:hyperlink w:anchor="_Toc231329596" w:history="1">
            <w:r w:rsidRPr="00953FE7">
              <w:rPr>
                <w:rStyle w:val="Hyperlink"/>
                <w:noProof/>
              </w:rPr>
              <w:t>4.1  Embedding Model — Always Active</w:t>
            </w:r>
            <w:r>
              <w:rPr>
                <w:noProof/>
              </w:rPr>
              <w:tab/>
            </w:r>
            <w:r>
              <w:rPr>
                <w:noProof/>
              </w:rPr>
              <w:fldChar w:fldCharType="begin"/>
            </w:r>
            <w:r>
              <w:rPr>
                <w:noProof/>
              </w:rPr>
              <w:instrText xml:space="preserve"> PAGEREF _Toc231329596 \h </w:instrText>
            </w:r>
            <w:r>
              <w:rPr>
                <w:noProof/>
              </w:rPr>
            </w:r>
            <w:r>
              <w:rPr>
                <w:noProof/>
              </w:rPr>
              <w:fldChar w:fldCharType="separate"/>
            </w:r>
            <w:r>
              <w:rPr>
                <w:noProof/>
              </w:rPr>
              <w:t>1</w:t>
            </w:r>
            <w:r>
              <w:rPr>
                <w:noProof/>
              </w:rPr>
              <w:fldChar w:fldCharType="end"/>
            </w:r>
          </w:hyperlink>
        </w:p>
        <w:p w14:paraId="7379CF28" w14:textId="77777777" w:rsidR="00FB03AB" w:rsidRDefault="00FB03AB">
          <w:pPr>
            <w:pStyle w:val="TOC2"/>
            <w:tabs>
              <w:tab w:val="right" w:leader="dot" w:pos="9060"/>
            </w:tabs>
            <w:rPr>
              <w:noProof/>
            </w:rPr>
          </w:pPr>
          <w:hyperlink w:anchor="_Toc231329597" w:history="1">
            <w:r w:rsidRPr="00953FE7">
              <w:rPr>
                <w:rStyle w:val="Hyperlink"/>
                <w:noProof/>
              </w:rPr>
              <w:t>4.2  DeepSeek Chat API — Quality Gate Fallback</w:t>
            </w:r>
            <w:r>
              <w:rPr>
                <w:noProof/>
              </w:rPr>
              <w:tab/>
            </w:r>
            <w:r>
              <w:rPr>
                <w:noProof/>
              </w:rPr>
              <w:fldChar w:fldCharType="begin"/>
            </w:r>
            <w:r>
              <w:rPr>
                <w:noProof/>
              </w:rPr>
              <w:instrText xml:space="preserve"> PAGEREF _Toc231329597 \h </w:instrText>
            </w:r>
            <w:r>
              <w:rPr>
                <w:noProof/>
              </w:rPr>
            </w:r>
            <w:r>
              <w:rPr>
                <w:noProof/>
              </w:rPr>
              <w:fldChar w:fldCharType="separate"/>
            </w:r>
            <w:r>
              <w:rPr>
                <w:noProof/>
              </w:rPr>
              <w:t>1</w:t>
            </w:r>
            <w:r>
              <w:rPr>
                <w:noProof/>
              </w:rPr>
              <w:fldChar w:fldCharType="end"/>
            </w:r>
          </w:hyperlink>
        </w:p>
        <w:p w14:paraId="230D3735" w14:textId="77777777" w:rsidR="00FB03AB" w:rsidRDefault="00FB03AB">
          <w:pPr>
            <w:pStyle w:val="TOC2"/>
            <w:tabs>
              <w:tab w:val="right" w:leader="dot" w:pos="9060"/>
            </w:tabs>
            <w:rPr>
              <w:noProof/>
            </w:rPr>
          </w:pPr>
          <w:hyperlink w:anchor="_Toc231329598" w:history="1">
            <w:r w:rsidRPr="00953FE7">
              <w:rPr>
                <w:rStyle w:val="Hyperlink"/>
                <w:noProof/>
              </w:rPr>
              <w:t>4.3  Doctrine AI Fallback</w:t>
            </w:r>
            <w:r>
              <w:rPr>
                <w:noProof/>
              </w:rPr>
              <w:tab/>
            </w:r>
            <w:r>
              <w:rPr>
                <w:noProof/>
              </w:rPr>
              <w:fldChar w:fldCharType="begin"/>
            </w:r>
            <w:r>
              <w:rPr>
                <w:noProof/>
              </w:rPr>
              <w:instrText xml:space="preserve"> PAGEREF _Toc231329598 \h </w:instrText>
            </w:r>
            <w:r>
              <w:rPr>
                <w:noProof/>
              </w:rPr>
            </w:r>
            <w:r>
              <w:rPr>
                <w:noProof/>
              </w:rPr>
              <w:fldChar w:fldCharType="separate"/>
            </w:r>
            <w:r>
              <w:rPr>
                <w:noProof/>
              </w:rPr>
              <w:t>1</w:t>
            </w:r>
            <w:r>
              <w:rPr>
                <w:noProof/>
              </w:rPr>
              <w:fldChar w:fldCharType="end"/>
            </w:r>
          </w:hyperlink>
        </w:p>
        <w:p w14:paraId="4D0BA187" w14:textId="77777777" w:rsidR="00FB03AB" w:rsidRDefault="00FB03AB">
          <w:pPr>
            <w:pStyle w:val="TOC2"/>
            <w:tabs>
              <w:tab w:val="right" w:leader="dot" w:pos="9060"/>
            </w:tabs>
            <w:rPr>
              <w:noProof/>
            </w:rPr>
          </w:pPr>
          <w:hyperlink w:anchor="_Toc231329599" w:history="1">
            <w:r w:rsidRPr="00953FE7">
              <w:rPr>
                <w:rStyle w:val="Hyperlink"/>
                <w:noProof/>
              </w:rPr>
              <w:t>4.4  What Jurisma Deliberately Does Not Use</w:t>
            </w:r>
            <w:r>
              <w:rPr>
                <w:noProof/>
              </w:rPr>
              <w:tab/>
            </w:r>
            <w:r>
              <w:rPr>
                <w:noProof/>
              </w:rPr>
              <w:fldChar w:fldCharType="begin"/>
            </w:r>
            <w:r>
              <w:rPr>
                <w:noProof/>
              </w:rPr>
              <w:instrText xml:space="preserve"> PAGEREF _Toc231329599 \h </w:instrText>
            </w:r>
            <w:r>
              <w:rPr>
                <w:noProof/>
              </w:rPr>
            </w:r>
            <w:r>
              <w:rPr>
                <w:noProof/>
              </w:rPr>
              <w:fldChar w:fldCharType="separate"/>
            </w:r>
            <w:r>
              <w:rPr>
                <w:noProof/>
              </w:rPr>
              <w:t>1</w:t>
            </w:r>
            <w:r>
              <w:rPr>
                <w:noProof/>
              </w:rPr>
              <w:fldChar w:fldCharType="end"/>
            </w:r>
          </w:hyperlink>
        </w:p>
        <w:p w14:paraId="52409780" w14:textId="77777777" w:rsidR="00FB03AB" w:rsidRDefault="00FB03AB">
          <w:pPr>
            <w:pStyle w:val="TOC1"/>
            <w:tabs>
              <w:tab w:val="right" w:leader="dot" w:pos="9060"/>
            </w:tabs>
            <w:rPr>
              <w:noProof/>
            </w:rPr>
          </w:pPr>
          <w:hyperlink w:anchor="_Toc231329600" w:history="1">
            <w:r w:rsidRPr="00953FE7">
              <w:rPr>
                <w:rStyle w:val="Hyperlink"/>
                <w:noProof/>
              </w:rPr>
              <w:t>5.  Authority Resolution Pipeline</w:t>
            </w:r>
            <w:r>
              <w:rPr>
                <w:noProof/>
              </w:rPr>
              <w:tab/>
            </w:r>
            <w:r>
              <w:rPr>
                <w:noProof/>
              </w:rPr>
              <w:fldChar w:fldCharType="begin"/>
            </w:r>
            <w:r>
              <w:rPr>
                <w:noProof/>
              </w:rPr>
              <w:instrText xml:space="preserve"> PAGEREF _Toc231329600 \h </w:instrText>
            </w:r>
            <w:r>
              <w:rPr>
                <w:noProof/>
              </w:rPr>
            </w:r>
            <w:r>
              <w:rPr>
                <w:noProof/>
              </w:rPr>
              <w:fldChar w:fldCharType="separate"/>
            </w:r>
            <w:r>
              <w:rPr>
                <w:noProof/>
              </w:rPr>
              <w:t>1</w:t>
            </w:r>
            <w:r>
              <w:rPr>
                <w:noProof/>
              </w:rPr>
              <w:fldChar w:fldCharType="end"/>
            </w:r>
          </w:hyperlink>
        </w:p>
        <w:p w14:paraId="1300F314" w14:textId="77777777" w:rsidR="00FB03AB" w:rsidRDefault="00FB03AB">
          <w:pPr>
            <w:pStyle w:val="TOC2"/>
            <w:tabs>
              <w:tab w:val="right" w:leader="dot" w:pos="9060"/>
            </w:tabs>
            <w:rPr>
              <w:noProof/>
            </w:rPr>
          </w:pPr>
          <w:hyperlink w:anchor="_Toc231329601" w:history="1">
            <w:r w:rsidRPr="00953FE7">
              <w:rPr>
                <w:rStyle w:val="Hyperlink"/>
                <w:noProof/>
              </w:rPr>
              <w:t>5.1  Layer 1 — AuthoritySignals</w:t>
            </w:r>
            <w:r>
              <w:rPr>
                <w:noProof/>
              </w:rPr>
              <w:tab/>
            </w:r>
            <w:r>
              <w:rPr>
                <w:noProof/>
              </w:rPr>
              <w:fldChar w:fldCharType="begin"/>
            </w:r>
            <w:r>
              <w:rPr>
                <w:noProof/>
              </w:rPr>
              <w:instrText xml:space="preserve"> PAGEREF _Toc231329601 \h </w:instrText>
            </w:r>
            <w:r>
              <w:rPr>
                <w:noProof/>
              </w:rPr>
            </w:r>
            <w:r>
              <w:rPr>
                <w:noProof/>
              </w:rPr>
              <w:fldChar w:fldCharType="separate"/>
            </w:r>
            <w:r>
              <w:rPr>
                <w:noProof/>
              </w:rPr>
              <w:t>1</w:t>
            </w:r>
            <w:r>
              <w:rPr>
                <w:noProof/>
              </w:rPr>
              <w:fldChar w:fldCharType="end"/>
            </w:r>
          </w:hyperlink>
        </w:p>
        <w:p w14:paraId="2679F71F" w14:textId="77777777" w:rsidR="00FB03AB" w:rsidRDefault="00FB03AB">
          <w:pPr>
            <w:pStyle w:val="TOC2"/>
            <w:tabs>
              <w:tab w:val="right" w:leader="dot" w:pos="9060"/>
            </w:tabs>
            <w:rPr>
              <w:noProof/>
            </w:rPr>
          </w:pPr>
          <w:hyperlink w:anchor="_Toc231329602" w:history="1">
            <w:r w:rsidRPr="00953FE7">
              <w:rPr>
                <w:rStyle w:val="Hyperlink"/>
                <w:noProof/>
              </w:rPr>
              <w:t>5.2  Layer 2 — compute_authority_state</w:t>
            </w:r>
            <w:r>
              <w:rPr>
                <w:noProof/>
              </w:rPr>
              <w:tab/>
            </w:r>
            <w:r>
              <w:rPr>
                <w:noProof/>
              </w:rPr>
              <w:fldChar w:fldCharType="begin"/>
            </w:r>
            <w:r>
              <w:rPr>
                <w:noProof/>
              </w:rPr>
              <w:instrText xml:space="preserve"> PAGEREF _Toc231329602 \h </w:instrText>
            </w:r>
            <w:r>
              <w:rPr>
                <w:noProof/>
              </w:rPr>
            </w:r>
            <w:r>
              <w:rPr>
                <w:noProof/>
              </w:rPr>
              <w:fldChar w:fldCharType="separate"/>
            </w:r>
            <w:r>
              <w:rPr>
                <w:noProof/>
              </w:rPr>
              <w:t>1</w:t>
            </w:r>
            <w:r>
              <w:rPr>
                <w:noProof/>
              </w:rPr>
              <w:fldChar w:fldCharType="end"/>
            </w:r>
          </w:hyperlink>
        </w:p>
        <w:p w14:paraId="300A2439" w14:textId="77777777" w:rsidR="00FB03AB" w:rsidRDefault="00FB03AB">
          <w:pPr>
            <w:pStyle w:val="TOC2"/>
            <w:tabs>
              <w:tab w:val="right" w:leader="dot" w:pos="9060"/>
            </w:tabs>
            <w:rPr>
              <w:noProof/>
            </w:rPr>
          </w:pPr>
          <w:hyperlink w:anchor="_Toc231329603" w:history="1">
            <w:r w:rsidRPr="00953FE7">
              <w:rPr>
                <w:rStyle w:val="Hyperlink"/>
                <w:noProof/>
              </w:rPr>
              <w:t>5.3  Layer 3 — enforce_authority_lock</w:t>
            </w:r>
            <w:r>
              <w:rPr>
                <w:noProof/>
              </w:rPr>
              <w:tab/>
            </w:r>
            <w:r>
              <w:rPr>
                <w:noProof/>
              </w:rPr>
              <w:fldChar w:fldCharType="begin"/>
            </w:r>
            <w:r>
              <w:rPr>
                <w:noProof/>
              </w:rPr>
              <w:instrText xml:space="preserve"> PAGEREF _Toc231329603 \h </w:instrText>
            </w:r>
            <w:r>
              <w:rPr>
                <w:noProof/>
              </w:rPr>
            </w:r>
            <w:r>
              <w:rPr>
                <w:noProof/>
              </w:rPr>
              <w:fldChar w:fldCharType="separate"/>
            </w:r>
            <w:r>
              <w:rPr>
                <w:noProof/>
              </w:rPr>
              <w:t>1</w:t>
            </w:r>
            <w:r>
              <w:rPr>
                <w:noProof/>
              </w:rPr>
              <w:fldChar w:fldCharType="end"/>
            </w:r>
          </w:hyperlink>
        </w:p>
        <w:p w14:paraId="101C6EE2" w14:textId="77777777" w:rsidR="00FB03AB" w:rsidRDefault="00FB03AB">
          <w:pPr>
            <w:pStyle w:val="TOC2"/>
            <w:tabs>
              <w:tab w:val="right" w:leader="dot" w:pos="9060"/>
            </w:tabs>
            <w:rPr>
              <w:noProof/>
            </w:rPr>
          </w:pPr>
          <w:hyperlink w:anchor="_Toc231329604" w:history="1">
            <w:r w:rsidRPr="00953FE7">
              <w:rPr>
                <w:rStyle w:val="Hyperlink"/>
                <w:noProof/>
              </w:rPr>
              <w:t>5.4  Clarification Flow</w:t>
            </w:r>
            <w:r>
              <w:rPr>
                <w:noProof/>
              </w:rPr>
              <w:tab/>
            </w:r>
            <w:r>
              <w:rPr>
                <w:noProof/>
              </w:rPr>
              <w:fldChar w:fldCharType="begin"/>
            </w:r>
            <w:r>
              <w:rPr>
                <w:noProof/>
              </w:rPr>
              <w:instrText xml:space="preserve"> PAGEREF _Toc231329604 \h </w:instrText>
            </w:r>
            <w:r>
              <w:rPr>
                <w:noProof/>
              </w:rPr>
            </w:r>
            <w:r>
              <w:rPr>
                <w:noProof/>
              </w:rPr>
              <w:fldChar w:fldCharType="separate"/>
            </w:r>
            <w:r>
              <w:rPr>
                <w:noProof/>
              </w:rPr>
              <w:t>1</w:t>
            </w:r>
            <w:r>
              <w:rPr>
                <w:noProof/>
              </w:rPr>
              <w:fldChar w:fldCharType="end"/>
            </w:r>
          </w:hyperlink>
        </w:p>
        <w:p w14:paraId="2DD69537" w14:textId="77777777" w:rsidR="00FB03AB" w:rsidRDefault="00FB03AB">
          <w:pPr>
            <w:pStyle w:val="TOC1"/>
            <w:tabs>
              <w:tab w:val="right" w:leader="dot" w:pos="9060"/>
            </w:tabs>
            <w:rPr>
              <w:noProof/>
            </w:rPr>
          </w:pPr>
          <w:hyperlink w:anchor="_Toc231329605" w:history="1">
            <w:r w:rsidRPr="00953FE7">
              <w:rPr>
                <w:rStyle w:val="Hyperlink"/>
                <w:noProof/>
              </w:rPr>
              <w:t>6.  Retrieval, Classification &amp; Norm Graph</w:t>
            </w:r>
            <w:r>
              <w:rPr>
                <w:noProof/>
              </w:rPr>
              <w:tab/>
            </w:r>
            <w:r>
              <w:rPr>
                <w:noProof/>
              </w:rPr>
              <w:fldChar w:fldCharType="begin"/>
            </w:r>
            <w:r>
              <w:rPr>
                <w:noProof/>
              </w:rPr>
              <w:instrText xml:space="preserve"> PAGEREF _Toc231329605 \h </w:instrText>
            </w:r>
            <w:r>
              <w:rPr>
                <w:noProof/>
              </w:rPr>
            </w:r>
            <w:r>
              <w:rPr>
                <w:noProof/>
              </w:rPr>
              <w:fldChar w:fldCharType="separate"/>
            </w:r>
            <w:r>
              <w:rPr>
                <w:noProof/>
              </w:rPr>
              <w:t>1</w:t>
            </w:r>
            <w:r>
              <w:rPr>
                <w:noProof/>
              </w:rPr>
              <w:fldChar w:fldCharType="end"/>
            </w:r>
          </w:hyperlink>
        </w:p>
        <w:p w14:paraId="1C2732E7" w14:textId="77777777" w:rsidR="00FB03AB" w:rsidRDefault="00FB03AB">
          <w:pPr>
            <w:pStyle w:val="TOC2"/>
            <w:tabs>
              <w:tab w:val="right" w:leader="dot" w:pos="9060"/>
            </w:tabs>
            <w:rPr>
              <w:noProof/>
            </w:rPr>
          </w:pPr>
          <w:hyperlink w:anchor="_Toc231329606" w:history="1">
            <w:r w:rsidRPr="00953FE7">
              <w:rPr>
                <w:rStyle w:val="Hyperlink"/>
                <w:noProof/>
              </w:rPr>
              <w:t>6.1  Query Classification Types</w:t>
            </w:r>
            <w:r>
              <w:rPr>
                <w:noProof/>
              </w:rPr>
              <w:tab/>
            </w:r>
            <w:r>
              <w:rPr>
                <w:noProof/>
              </w:rPr>
              <w:fldChar w:fldCharType="begin"/>
            </w:r>
            <w:r>
              <w:rPr>
                <w:noProof/>
              </w:rPr>
              <w:instrText xml:space="preserve"> PAGEREF _Toc231329606 \h </w:instrText>
            </w:r>
            <w:r>
              <w:rPr>
                <w:noProof/>
              </w:rPr>
            </w:r>
            <w:r>
              <w:rPr>
                <w:noProof/>
              </w:rPr>
              <w:fldChar w:fldCharType="separate"/>
            </w:r>
            <w:r>
              <w:rPr>
                <w:noProof/>
              </w:rPr>
              <w:t>1</w:t>
            </w:r>
            <w:r>
              <w:rPr>
                <w:noProof/>
              </w:rPr>
              <w:fldChar w:fldCharType="end"/>
            </w:r>
          </w:hyperlink>
        </w:p>
        <w:p w14:paraId="26D88C2E" w14:textId="77777777" w:rsidR="00FB03AB" w:rsidRDefault="00FB03AB">
          <w:pPr>
            <w:pStyle w:val="TOC2"/>
            <w:tabs>
              <w:tab w:val="right" w:leader="dot" w:pos="9060"/>
            </w:tabs>
            <w:rPr>
              <w:noProof/>
            </w:rPr>
          </w:pPr>
          <w:hyperlink w:anchor="_Toc231329607" w:history="1">
            <w:r w:rsidRPr="00953FE7">
              <w:rPr>
                <w:rStyle w:val="Hyperlink"/>
                <w:noProof/>
              </w:rPr>
              <w:t>6.2  Norm Graph — DOMAIN_TO_ANCHOR</w:t>
            </w:r>
            <w:r>
              <w:rPr>
                <w:noProof/>
              </w:rPr>
              <w:tab/>
            </w:r>
            <w:r>
              <w:rPr>
                <w:noProof/>
              </w:rPr>
              <w:fldChar w:fldCharType="begin"/>
            </w:r>
            <w:r>
              <w:rPr>
                <w:noProof/>
              </w:rPr>
              <w:instrText xml:space="preserve"> PAGEREF _Toc231329607 \h </w:instrText>
            </w:r>
            <w:r>
              <w:rPr>
                <w:noProof/>
              </w:rPr>
            </w:r>
            <w:r>
              <w:rPr>
                <w:noProof/>
              </w:rPr>
              <w:fldChar w:fldCharType="separate"/>
            </w:r>
            <w:r>
              <w:rPr>
                <w:noProof/>
              </w:rPr>
              <w:t>1</w:t>
            </w:r>
            <w:r>
              <w:rPr>
                <w:noProof/>
              </w:rPr>
              <w:fldChar w:fldCharType="end"/>
            </w:r>
          </w:hyperlink>
        </w:p>
        <w:p w14:paraId="5C868665" w14:textId="77777777" w:rsidR="00FB03AB" w:rsidRDefault="00FB03AB">
          <w:pPr>
            <w:pStyle w:val="TOC2"/>
            <w:tabs>
              <w:tab w:val="right" w:leader="dot" w:pos="9060"/>
            </w:tabs>
            <w:rPr>
              <w:noProof/>
            </w:rPr>
          </w:pPr>
          <w:hyperlink w:anchor="_Toc231329608" w:history="1">
            <w:r w:rsidRPr="00953FE7">
              <w:rPr>
                <w:rStyle w:val="Hyperlink"/>
                <w:noProof/>
              </w:rPr>
              <w:t>6.3  Dual Retrieval Merge Strategy</w:t>
            </w:r>
            <w:r>
              <w:rPr>
                <w:noProof/>
              </w:rPr>
              <w:tab/>
            </w:r>
            <w:r>
              <w:rPr>
                <w:noProof/>
              </w:rPr>
              <w:fldChar w:fldCharType="begin"/>
            </w:r>
            <w:r>
              <w:rPr>
                <w:noProof/>
              </w:rPr>
              <w:instrText xml:space="preserve"> PAGEREF _Toc231329608 \h </w:instrText>
            </w:r>
            <w:r>
              <w:rPr>
                <w:noProof/>
              </w:rPr>
            </w:r>
            <w:r>
              <w:rPr>
                <w:noProof/>
              </w:rPr>
              <w:fldChar w:fldCharType="separate"/>
            </w:r>
            <w:r>
              <w:rPr>
                <w:noProof/>
              </w:rPr>
              <w:t>1</w:t>
            </w:r>
            <w:r>
              <w:rPr>
                <w:noProof/>
              </w:rPr>
              <w:fldChar w:fldCharType="end"/>
            </w:r>
          </w:hyperlink>
        </w:p>
        <w:p w14:paraId="2FDEA7AF" w14:textId="77777777" w:rsidR="00FB03AB" w:rsidRDefault="00FB03AB">
          <w:pPr>
            <w:pStyle w:val="TOC1"/>
            <w:tabs>
              <w:tab w:val="right" w:leader="dot" w:pos="9060"/>
            </w:tabs>
            <w:rPr>
              <w:noProof/>
            </w:rPr>
          </w:pPr>
          <w:hyperlink w:anchor="_Toc231329609" w:history="1">
            <w:r w:rsidRPr="00953FE7">
              <w:rPr>
                <w:rStyle w:val="Hyperlink"/>
                <w:noProof/>
              </w:rPr>
              <w:t>7.  Document Ingestion</w:t>
            </w:r>
            <w:r>
              <w:rPr>
                <w:noProof/>
              </w:rPr>
              <w:tab/>
            </w:r>
            <w:r>
              <w:rPr>
                <w:noProof/>
              </w:rPr>
              <w:fldChar w:fldCharType="begin"/>
            </w:r>
            <w:r>
              <w:rPr>
                <w:noProof/>
              </w:rPr>
              <w:instrText xml:space="preserve"> PAGEREF _Toc231329609 \h </w:instrText>
            </w:r>
            <w:r>
              <w:rPr>
                <w:noProof/>
              </w:rPr>
            </w:r>
            <w:r>
              <w:rPr>
                <w:noProof/>
              </w:rPr>
              <w:fldChar w:fldCharType="separate"/>
            </w:r>
            <w:r>
              <w:rPr>
                <w:noProof/>
              </w:rPr>
              <w:t>1</w:t>
            </w:r>
            <w:r>
              <w:rPr>
                <w:noProof/>
              </w:rPr>
              <w:fldChar w:fldCharType="end"/>
            </w:r>
          </w:hyperlink>
        </w:p>
        <w:p w14:paraId="0BD3B9FF" w14:textId="77777777" w:rsidR="00FB03AB" w:rsidRDefault="00FB03AB">
          <w:pPr>
            <w:pStyle w:val="TOC2"/>
            <w:tabs>
              <w:tab w:val="right" w:leader="dot" w:pos="9060"/>
            </w:tabs>
            <w:rPr>
              <w:noProof/>
            </w:rPr>
          </w:pPr>
          <w:hyperlink w:anchor="_Toc231329610" w:history="1">
            <w:r w:rsidRPr="00953FE7">
              <w:rPr>
                <w:rStyle w:val="Hyperlink"/>
                <w:noProof/>
              </w:rPr>
              <w:t>7.1  Supported Legal Statutes</w:t>
            </w:r>
            <w:r>
              <w:rPr>
                <w:noProof/>
              </w:rPr>
              <w:tab/>
            </w:r>
            <w:r>
              <w:rPr>
                <w:noProof/>
              </w:rPr>
              <w:fldChar w:fldCharType="begin"/>
            </w:r>
            <w:r>
              <w:rPr>
                <w:noProof/>
              </w:rPr>
              <w:instrText xml:space="preserve"> PAGEREF _Toc231329610 \h </w:instrText>
            </w:r>
            <w:r>
              <w:rPr>
                <w:noProof/>
              </w:rPr>
            </w:r>
            <w:r>
              <w:rPr>
                <w:noProof/>
              </w:rPr>
              <w:fldChar w:fldCharType="separate"/>
            </w:r>
            <w:r>
              <w:rPr>
                <w:noProof/>
              </w:rPr>
              <w:t>1</w:t>
            </w:r>
            <w:r>
              <w:rPr>
                <w:noProof/>
              </w:rPr>
              <w:fldChar w:fldCharType="end"/>
            </w:r>
          </w:hyperlink>
        </w:p>
        <w:p w14:paraId="549321CF" w14:textId="77777777" w:rsidR="00FB03AB" w:rsidRDefault="00FB03AB">
          <w:pPr>
            <w:pStyle w:val="TOC1"/>
            <w:tabs>
              <w:tab w:val="right" w:leader="dot" w:pos="9060"/>
            </w:tabs>
            <w:rPr>
              <w:noProof/>
            </w:rPr>
          </w:pPr>
          <w:hyperlink w:anchor="_Toc231329611" w:history="1">
            <w:r w:rsidRPr="00953FE7">
              <w:rPr>
                <w:rStyle w:val="Hyperlink"/>
                <w:noProof/>
              </w:rPr>
              <w:t>8.  Core Features</w:t>
            </w:r>
            <w:r>
              <w:rPr>
                <w:noProof/>
              </w:rPr>
              <w:tab/>
            </w:r>
            <w:r>
              <w:rPr>
                <w:noProof/>
              </w:rPr>
              <w:fldChar w:fldCharType="begin"/>
            </w:r>
            <w:r>
              <w:rPr>
                <w:noProof/>
              </w:rPr>
              <w:instrText xml:space="preserve"> PAGEREF _Toc231329611 \h </w:instrText>
            </w:r>
            <w:r>
              <w:rPr>
                <w:noProof/>
              </w:rPr>
            </w:r>
            <w:r>
              <w:rPr>
                <w:noProof/>
              </w:rPr>
              <w:fldChar w:fldCharType="separate"/>
            </w:r>
            <w:r>
              <w:rPr>
                <w:noProof/>
              </w:rPr>
              <w:t>1</w:t>
            </w:r>
            <w:r>
              <w:rPr>
                <w:noProof/>
              </w:rPr>
              <w:fldChar w:fldCharType="end"/>
            </w:r>
          </w:hyperlink>
        </w:p>
        <w:p w14:paraId="2B84E88E" w14:textId="77777777" w:rsidR="00FB03AB" w:rsidRDefault="00FB03AB">
          <w:pPr>
            <w:pStyle w:val="TOC2"/>
            <w:tabs>
              <w:tab w:val="right" w:leader="dot" w:pos="9060"/>
            </w:tabs>
            <w:rPr>
              <w:noProof/>
            </w:rPr>
          </w:pPr>
          <w:hyperlink w:anchor="_Toc231329612" w:history="1">
            <w:r w:rsidRPr="00953FE7">
              <w:rPr>
                <w:rStyle w:val="Hyperlink"/>
                <w:noProof/>
              </w:rPr>
              <w:t>8.1  Token Economy</w:t>
            </w:r>
            <w:r>
              <w:rPr>
                <w:noProof/>
              </w:rPr>
              <w:tab/>
            </w:r>
            <w:r>
              <w:rPr>
                <w:noProof/>
              </w:rPr>
              <w:fldChar w:fldCharType="begin"/>
            </w:r>
            <w:r>
              <w:rPr>
                <w:noProof/>
              </w:rPr>
              <w:instrText xml:space="preserve"> PAGEREF _Toc231329612 \h </w:instrText>
            </w:r>
            <w:r>
              <w:rPr>
                <w:noProof/>
              </w:rPr>
            </w:r>
            <w:r>
              <w:rPr>
                <w:noProof/>
              </w:rPr>
              <w:fldChar w:fldCharType="separate"/>
            </w:r>
            <w:r>
              <w:rPr>
                <w:noProof/>
              </w:rPr>
              <w:t>1</w:t>
            </w:r>
            <w:r>
              <w:rPr>
                <w:noProof/>
              </w:rPr>
              <w:fldChar w:fldCharType="end"/>
            </w:r>
          </w:hyperlink>
        </w:p>
        <w:p w14:paraId="24DA47B6" w14:textId="77777777" w:rsidR="00FB03AB" w:rsidRDefault="00FB03AB">
          <w:pPr>
            <w:pStyle w:val="TOC3"/>
            <w:tabs>
              <w:tab w:val="right" w:leader="dot" w:pos="9060"/>
            </w:tabs>
            <w:rPr>
              <w:noProof/>
            </w:rPr>
          </w:pPr>
          <w:hyperlink w:anchor="_Toc231329613" w:history="1">
            <w:r w:rsidRPr="00953FE7">
              <w:rPr>
                <w:rStyle w:val="Hyperlink"/>
                <w:noProof/>
              </w:rPr>
              <w:t>User Tiers &amp; Balances</w:t>
            </w:r>
            <w:r>
              <w:rPr>
                <w:noProof/>
              </w:rPr>
              <w:tab/>
            </w:r>
            <w:r>
              <w:rPr>
                <w:noProof/>
              </w:rPr>
              <w:fldChar w:fldCharType="begin"/>
            </w:r>
            <w:r>
              <w:rPr>
                <w:noProof/>
              </w:rPr>
              <w:instrText xml:space="preserve"> PAGEREF _Toc231329613 \h </w:instrText>
            </w:r>
            <w:r>
              <w:rPr>
                <w:noProof/>
              </w:rPr>
            </w:r>
            <w:r>
              <w:rPr>
                <w:noProof/>
              </w:rPr>
              <w:fldChar w:fldCharType="separate"/>
            </w:r>
            <w:r>
              <w:rPr>
                <w:noProof/>
              </w:rPr>
              <w:t>1</w:t>
            </w:r>
            <w:r>
              <w:rPr>
                <w:noProof/>
              </w:rPr>
              <w:fldChar w:fldCharType="end"/>
            </w:r>
          </w:hyperlink>
        </w:p>
        <w:p w14:paraId="64FDC677" w14:textId="77777777" w:rsidR="00FB03AB" w:rsidRDefault="00FB03AB">
          <w:pPr>
            <w:pStyle w:val="TOC3"/>
            <w:tabs>
              <w:tab w:val="right" w:leader="dot" w:pos="9060"/>
            </w:tabs>
            <w:rPr>
              <w:noProof/>
            </w:rPr>
          </w:pPr>
          <w:hyperlink w:anchor="_Toc231329614" w:history="1">
            <w:r w:rsidRPr="00953FE7">
              <w:rPr>
                <w:rStyle w:val="Hyperlink"/>
                <w:noProof/>
              </w:rPr>
              <w:t>Token Cost Per Query</w:t>
            </w:r>
            <w:r>
              <w:rPr>
                <w:noProof/>
              </w:rPr>
              <w:tab/>
            </w:r>
            <w:r>
              <w:rPr>
                <w:noProof/>
              </w:rPr>
              <w:fldChar w:fldCharType="begin"/>
            </w:r>
            <w:r>
              <w:rPr>
                <w:noProof/>
              </w:rPr>
              <w:instrText xml:space="preserve"> PAGEREF _Toc231329614 \h </w:instrText>
            </w:r>
            <w:r>
              <w:rPr>
                <w:noProof/>
              </w:rPr>
            </w:r>
            <w:r>
              <w:rPr>
                <w:noProof/>
              </w:rPr>
              <w:fldChar w:fldCharType="separate"/>
            </w:r>
            <w:r>
              <w:rPr>
                <w:noProof/>
              </w:rPr>
              <w:t>1</w:t>
            </w:r>
            <w:r>
              <w:rPr>
                <w:noProof/>
              </w:rPr>
              <w:fldChar w:fldCharType="end"/>
            </w:r>
          </w:hyperlink>
        </w:p>
        <w:p w14:paraId="76B3A9A8" w14:textId="77777777" w:rsidR="00FB03AB" w:rsidRDefault="00FB03AB">
          <w:pPr>
            <w:pStyle w:val="TOC2"/>
            <w:tabs>
              <w:tab w:val="right" w:leader="dot" w:pos="9060"/>
            </w:tabs>
            <w:rPr>
              <w:noProof/>
            </w:rPr>
          </w:pPr>
          <w:hyperlink w:anchor="_Toc231329615" w:history="1">
            <w:r w:rsidRPr="00953FE7">
              <w:rPr>
                <w:rStyle w:val="Hyperlink"/>
                <w:noProof/>
              </w:rPr>
              <w:t>8.2  Guest User System</w:t>
            </w:r>
            <w:r>
              <w:rPr>
                <w:noProof/>
              </w:rPr>
              <w:tab/>
            </w:r>
            <w:r>
              <w:rPr>
                <w:noProof/>
              </w:rPr>
              <w:fldChar w:fldCharType="begin"/>
            </w:r>
            <w:r>
              <w:rPr>
                <w:noProof/>
              </w:rPr>
              <w:instrText xml:space="preserve"> PAGEREF _Toc231329615 \h </w:instrText>
            </w:r>
            <w:r>
              <w:rPr>
                <w:noProof/>
              </w:rPr>
            </w:r>
            <w:r>
              <w:rPr>
                <w:noProof/>
              </w:rPr>
              <w:fldChar w:fldCharType="separate"/>
            </w:r>
            <w:r>
              <w:rPr>
                <w:noProof/>
              </w:rPr>
              <w:t>1</w:t>
            </w:r>
            <w:r>
              <w:rPr>
                <w:noProof/>
              </w:rPr>
              <w:fldChar w:fldCharType="end"/>
            </w:r>
          </w:hyperlink>
        </w:p>
        <w:p w14:paraId="6580777B" w14:textId="77777777" w:rsidR="00FB03AB" w:rsidRDefault="00FB03AB">
          <w:pPr>
            <w:pStyle w:val="TOC2"/>
            <w:tabs>
              <w:tab w:val="right" w:leader="dot" w:pos="9060"/>
            </w:tabs>
            <w:rPr>
              <w:noProof/>
            </w:rPr>
          </w:pPr>
          <w:hyperlink w:anchor="_Toc231329616" w:history="1">
            <w:r w:rsidRPr="00953FE7">
              <w:rPr>
                <w:rStyle w:val="Hyperlink"/>
                <w:noProof/>
              </w:rPr>
              <w:t>8.3  Multilingual Interface</w:t>
            </w:r>
            <w:r>
              <w:rPr>
                <w:noProof/>
              </w:rPr>
              <w:tab/>
            </w:r>
            <w:r>
              <w:rPr>
                <w:noProof/>
              </w:rPr>
              <w:fldChar w:fldCharType="begin"/>
            </w:r>
            <w:r>
              <w:rPr>
                <w:noProof/>
              </w:rPr>
              <w:instrText xml:space="preserve"> PAGEREF _Toc231329616 \h </w:instrText>
            </w:r>
            <w:r>
              <w:rPr>
                <w:noProof/>
              </w:rPr>
            </w:r>
            <w:r>
              <w:rPr>
                <w:noProof/>
              </w:rPr>
              <w:fldChar w:fldCharType="separate"/>
            </w:r>
            <w:r>
              <w:rPr>
                <w:noProof/>
              </w:rPr>
              <w:t>1</w:t>
            </w:r>
            <w:r>
              <w:rPr>
                <w:noProof/>
              </w:rPr>
              <w:fldChar w:fldCharType="end"/>
            </w:r>
          </w:hyperlink>
        </w:p>
        <w:p w14:paraId="0C74A7CB" w14:textId="77777777" w:rsidR="00FB03AB" w:rsidRDefault="00FB03AB">
          <w:pPr>
            <w:pStyle w:val="TOC1"/>
            <w:tabs>
              <w:tab w:val="right" w:leader="dot" w:pos="9060"/>
            </w:tabs>
            <w:rPr>
              <w:noProof/>
            </w:rPr>
          </w:pPr>
          <w:hyperlink w:anchor="_Toc231329617" w:history="1">
            <w:r w:rsidRPr="00953FE7">
              <w:rPr>
                <w:rStyle w:val="Hyperlink"/>
                <w:noProof/>
              </w:rPr>
              <w:t>9.  Security Architecture</w:t>
            </w:r>
            <w:r>
              <w:rPr>
                <w:noProof/>
              </w:rPr>
              <w:tab/>
            </w:r>
            <w:r>
              <w:rPr>
                <w:noProof/>
              </w:rPr>
              <w:fldChar w:fldCharType="begin"/>
            </w:r>
            <w:r>
              <w:rPr>
                <w:noProof/>
              </w:rPr>
              <w:instrText xml:space="preserve"> PAGEREF _Toc231329617 \h </w:instrText>
            </w:r>
            <w:r>
              <w:rPr>
                <w:noProof/>
              </w:rPr>
            </w:r>
            <w:r>
              <w:rPr>
                <w:noProof/>
              </w:rPr>
              <w:fldChar w:fldCharType="separate"/>
            </w:r>
            <w:r>
              <w:rPr>
                <w:noProof/>
              </w:rPr>
              <w:t>1</w:t>
            </w:r>
            <w:r>
              <w:rPr>
                <w:noProof/>
              </w:rPr>
              <w:fldChar w:fldCharType="end"/>
            </w:r>
          </w:hyperlink>
        </w:p>
        <w:p w14:paraId="7255BEC1" w14:textId="77777777" w:rsidR="00FB03AB" w:rsidRDefault="00FB03AB">
          <w:pPr>
            <w:pStyle w:val="TOC1"/>
            <w:tabs>
              <w:tab w:val="right" w:leader="dot" w:pos="9060"/>
            </w:tabs>
            <w:rPr>
              <w:noProof/>
            </w:rPr>
          </w:pPr>
          <w:hyperlink w:anchor="_Toc231329618" w:history="1">
            <w:r w:rsidRPr="00953FE7">
              <w:rPr>
                <w:rStyle w:val="Hyperlink"/>
                <w:noProof/>
              </w:rPr>
              <w:t>10.  Deployment Overview</w:t>
            </w:r>
            <w:r>
              <w:rPr>
                <w:noProof/>
              </w:rPr>
              <w:tab/>
            </w:r>
            <w:r>
              <w:rPr>
                <w:noProof/>
              </w:rPr>
              <w:fldChar w:fldCharType="begin"/>
            </w:r>
            <w:r>
              <w:rPr>
                <w:noProof/>
              </w:rPr>
              <w:instrText xml:space="preserve"> PAGEREF _Toc231329618 \h </w:instrText>
            </w:r>
            <w:r>
              <w:rPr>
                <w:noProof/>
              </w:rPr>
            </w:r>
            <w:r>
              <w:rPr>
                <w:noProof/>
              </w:rPr>
              <w:fldChar w:fldCharType="separate"/>
            </w:r>
            <w:r>
              <w:rPr>
                <w:noProof/>
              </w:rPr>
              <w:t>1</w:t>
            </w:r>
            <w:r>
              <w:rPr>
                <w:noProof/>
              </w:rPr>
              <w:fldChar w:fldCharType="end"/>
            </w:r>
          </w:hyperlink>
        </w:p>
        <w:p w14:paraId="5E83F22A" w14:textId="77777777" w:rsidR="00FB03AB" w:rsidRDefault="00FB03AB">
          <w:pPr>
            <w:pStyle w:val="TOC2"/>
            <w:tabs>
              <w:tab w:val="right" w:leader="dot" w:pos="9060"/>
            </w:tabs>
            <w:rPr>
              <w:noProof/>
            </w:rPr>
          </w:pPr>
          <w:hyperlink w:anchor="_Toc231329619" w:history="1">
            <w:r w:rsidRPr="00953FE7">
              <w:rPr>
                <w:rStyle w:val="Hyperlink"/>
                <w:noProof/>
              </w:rPr>
              <w:t>10.1  Key Deployment Notes</w:t>
            </w:r>
            <w:r>
              <w:rPr>
                <w:noProof/>
              </w:rPr>
              <w:tab/>
            </w:r>
            <w:r>
              <w:rPr>
                <w:noProof/>
              </w:rPr>
              <w:fldChar w:fldCharType="begin"/>
            </w:r>
            <w:r>
              <w:rPr>
                <w:noProof/>
              </w:rPr>
              <w:instrText xml:space="preserve"> PAGEREF _Toc231329619 \h </w:instrText>
            </w:r>
            <w:r>
              <w:rPr>
                <w:noProof/>
              </w:rPr>
            </w:r>
            <w:r>
              <w:rPr>
                <w:noProof/>
              </w:rPr>
              <w:fldChar w:fldCharType="separate"/>
            </w:r>
            <w:r>
              <w:rPr>
                <w:noProof/>
              </w:rPr>
              <w:t>1</w:t>
            </w:r>
            <w:r>
              <w:rPr>
                <w:noProof/>
              </w:rPr>
              <w:fldChar w:fldCharType="end"/>
            </w:r>
          </w:hyperlink>
        </w:p>
        <w:p w14:paraId="06EE1F6F" w14:textId="77777777" w:rsidR="00FB03AB" w:rsidRDefault="00FB03AB">
          <w:pPr>
            <w:pStyle w:val="TOC1"/>
            <w:tabs>
              <w:tab w:val="right" w:leader="dot" w:pos="9060"/>
            </w:tabs>
            <w:rPr>
              <w:noProof/>
            </w:rPr>
          </w:pPr>
          <w:hyperlink w:anchor="_Toc231329620" w:history="1">
            <w:r w:rsidRPr="00953FE7">
              <w:rPr>
                <w:rStyle w:val="Hyperlink"/>
                <w:noProof/>
              </w:rPr>
              <w:t>11.  Glossary</w:t>
            </w:r>
            <w:r>
              <w:rPr>
                <w:noProof/>
              </w:rPr>
              <w:tab/>
            </w:r>
            <w:r>
              <w:rPr>
                <w:noProof/>
              </w:rPr>
              <w:fldChar w:fldCharType="begin"/>
            </w:r>
            <w:r>
              <w:rPr>
                <w:noProof/>
              </w:rPr>
              <w:instrText xml:space="preserve"> PAGEREF _Toc231329620 \h </w:instrText>
            </w:r>
            <w:r>
              <w:rPr>
                <w:noProof/>
              </w:rPr>
            </w:r>
            <w:r>
              <w:rPr>
                <w:noProof/>
              </w:rPr>
              <w:fldChar w:fldCharType="separate"/>
            </w:r>
            <w:r>
              <w:rPr>
                <w:noProof/>
              </w:rPr>
              <w:t>1</w:t>
            </w:r>
            <w:r>
              <w:rPr>
                <w:noProof/>
              </w:rPr>
              <w:fldChar w:fldCharType="end"/>
            </w:r>
          </w:hyperlink>
        </w:p>
        <w:p w14:paraId="7838A78F" w14:textId="77777777" w:rsidR="00EA4B75" w:rsidRDefault="00000000">
          <w:r>
            <w:fldChar w:fldCharType="end"/>
          </w:r>
        </w:p>
      </w:sdtContent>
    </w:sdt>
    <w:p w14:paraId="308108AB" w14:textId="77777777" w:rsidR="00EA4B75" w:rsidRDefault="00000000">
      <w:r>
        <w:br w:type="page"/>
      </w:r>
    </w:p>
    <w:p w14:paraId="61365B5D" w14:textId="5C1438D5" w:rsidR="00EA4B75" w:rsidRDefault="00000000">
      <w:pPr>
        <w:pStyle w:val="Heading1"/>
        <w:pBdr>
          <w:bottom w:val="single" w:sz="8" w:space="2" w:color="1B3A6B"/>
        </w:pBdr>
      </w:pPr>
      <w:bookmarkStart w:id="1" w:name="_Toc231329586"/>
      <w:r>
        <w:lastRenderedPageBreak/>
        <w:t>1</w:t>
      </w:r>
      <w:r w:rsidR="001E0C9B">
        <w:t>. System</w:t>
      </w:r>
      <w:r>
        <w:t xml:space="preserve"> Overview</w:t>
      </w:r>
      <w:bookmarkEnd w:id="1"/>
    </w:p>
    <w:p w14:paraId="7D5BF76B" w14:textId="77777777" w:rsidR="00EA4B75" w:rsidRDefault="00EA4B75">
      <w:pPr>
        <w:spacing w:after="80"/>
      </w:pPr>
    </w:p>
    <w:p w14:paraId="4C2FAEA5" w14:textId="77777777" w:rsidR="00EA4B75" w:rsidRDefault="00000000">
      <w:pPr>
        <w:spacing w:after="180" w:line="276" w:lineRule="auto"/>
        <w:jc w:val="both"/>
      </w:pPr>
      <w:proofErr w:type="spellStart"/>
      <w:r>
        <w:t>Jurisma</w:t>
      </w:r>
      <w:proofErr w:type="spellEnd"/>
      <w:r>
        <w:t xml:space="preserve"> is a three-tier Retrieval-Augmented Generation (RAG) platform built for querying German legal statutes. Users submit natural language questions; the system locates the authoritative statutory paragraphs, applies legal doctrine rules, and returns structured answers with precise citations.</w:t>
      </w:r>
    </w:p>
    <w:p w14:paraId="5C4BC3A3" w14:textId="77777777" w:rsidR="00EA4B75" w:rsidRDefault="00EA4B75">
      <w:pPr>
        <w:spacing w:after="100"/>
      </w:pPr>
    </w:p>
    <w:p w14:paraId="619D19EE" w14:textId="77777777" w:rsidR="00EA4B75" w:rsidRDefault="00000000">
      <w:pPr>
        <w:spacing w:after="120"/>
      </w:pPr>
      <w:r>
        <w:rPr>
          <w:b/>
          <w:bCs/>
          <w:color w:val="1B3A6B"/>
        </w:rPr>
        <w:t xml:space="preserve">Domain Lock: </w:t>
      </w:r>
      <w:r>
        <w:t xml:space="preserve">German and EU statutory law only — BGB, </w:t>
      </w:r>
      <w:proofErr w:type="spellStart"/>
      <w:r>
        <w:t>StGB</w:t>
      </w:r>
      <w:proofErr w:type="spellEnd"/>
      <w:r>
        <w:t>, HGB, GG, EU-GDPR</w:t>
      </w:r>
    </w:p>
    <w:p w14:paraId="62F8B7DE" w14:textId="77777777" w:rsidR="00EA4B75" w:rsidRDefault="00000000">
      <w:pPr>
        <w:spacing w:after="120"/>
      </w:pPr>
      <w:r>
        <w:rPr>
          <w:b/>
          <w:bCs/>
          <w:color w:val="1B3A6B"/>
        </w:rPr>
        <w:t xml:space="preserve">Core Principle: </w:t>
      </w:r>
      <w:r>
        <w:t xml:space="preserve">Retrieval-first by design — no LLM </w:t>
      </w:r>
      <w:proofErr w:type="spellStart"/>
      <w:r>
        <w:t>synthesises</w:t>
      </w:r>
      <w:proofErr w:type="spellEnd"/>
      <w:r>
        <w:t xml:space="preserve"> answers from scratch. LLMs only activate when retrieval is insufficient.</w:t>
      </w:r>
    </w:p>
    <w:p w14:paraId="7AB2BBE0" w14:textId="77777777" w:rsidR="00EA4B75" w:rsidRDefault="00000000">
      <w:pPr>
        <w:spacing w:after="120"/>
      </w:pPr>
      <w:r>
        <w:rPr>
          <w:b/>
          <w:bCs/>
          <w:color w:val="1B3A6B"/>
        </w:rPr>
        <w:t xml:space="preserve">Epistemic Separation: </w:t>
      </w:r>
      <w:r>
        <w:t>Node.js tier owns textual truth and lexical precision. Python tier owns semantic meaning and authority resolution.</w:t>
      </w:r>
    </w:p>
    <w:p w14:paraId="35DE86B9" w14:textId="77777777" w:rsidR="00EA4B75" w:rsidRDefault="00EA4B75">
      <w:pPr>
        <w:spacing w:after="160"/>
      </w:pPr>
    </w:p>
    <w:p w14:paraId="34E334E9" w14:textId="22304F1C" w:rsidR="00EA4B75" w:rsidRDefault="00000000">
      <w:pPr>
        <w:pStyle w:val="Heading1"/>
        <w:pBdr>
          <w:bottom w:val="single" w:sz="8" w:space="2" w:color="1B3A6B"/>
        </w:pBdr>
      </w:pPr>
      <w:bookmarkStart w:id="2" w:name="_Toc231329587"/>
      <w:r>
        <w:t>2</w:t>
      </w:r>
      <w:r w:rsidR="001E0C9B">
        <w:t>. System</w:t>
      </w:r>
      <w:r>
        <w:t xml:space="preserve"> Architecture</w:t>
      </w:r>
      <w:bookmarkEnd w:id="2"/>
    </w:p>
    <w:p w14:paraId="0B718FFC" w14:textId="69FD16A2" w:rsidR="00EA4B75" w:rsidRDefault="001E0C9B">
      <w:pPr>
        <w:pStyle w:val="Heading2"/>
      </w:pPr>
      <w:bookmarkStart w:id="3" w:name="_Toc231329588"/>
      <w:r>
        <w:t>2.1 Three</w:t>
      </w:r>
      <w:r w:rsidR="00000000">
        <w:t>-Tier Design</w:t>
      </w:r>
      <w:bookmarkEnd w:id="3"/>
    </w:p>
    <w:p w14:paraId="1EAD7903" w14:textId="77777777" w:rsidR="00EA4B75" w:rsidRDefault="00EA4B75">
      <w:pPr>
        <w:spacing w:after="60"/>
      </w:pPr>
    </w:p>
    <w:p w14:paraId="00081FFE" w14:textId="77777777" w:rsidR="00EA4B75" w:rsidRDefault="00000000">
      <w:pPr>
        <w:spacing w:after="180" w:line="276" w:lineRule="auto"/>
        <w:jc w:val="both"/>
      </w:pPr>
      <w:r>
        <w:t>The system is composed of three independently deployable services communicating via HTTP. Each tier has a distinct, non-overlapping responsibility:</w:t>
      </w:r>
    </w:p>
    <w:p w14:paraId="52BFF3B7" w14:textId="77777777" w:rsidR="00EA4B75" w:rsidRDefault="00EA4B75">
      <w:pPr>
        <w:spacing w:after="100"/>
      </w:pPr>
    </w:p>
    <w:tbl>
      <w:tblPr>
        <w:tblW w:w="90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1200"/>
        <w:gridCol w:w="5070"/>
      </w:tblGrid>
      <w:tr w:rsidR="00EA4B75" w14:paraId="7C4AA9D2" w14:textId="77777777">
        <w:tblPrEx>
          <w:tblCellMar>
            <w:top w:w="0" w:type="dxa"/>
            <w:bottom w:w="0" w:type="dxa"/>
          </w:tblCellMar>
        </w:tblPrEx>
        <w:trPr>
          <w:tblHeader/>
        </w:trPr>
        <w:tc>
          <w:tcPr>
            <w:tcW w:w="2800" w:type="dxa"/>
            <w:tcBorders>
              <w:top w:val="single" w:sz="1" w:space="0" w:color="CCCCCC"/>
              <w:left w:val="single" w:sz="1" w:space="0" w:color="CCCCCC"/>
              <w:bottom w:val="single" w:sz="1" w:space="0" w:color="CCCCCC"/>
              <w:right w:val="single" w:sz="1" w:space="0" w:color="CCCCCC"/>
            </w:tcBorders>
            <w:shd w:val="clear" w:color="auto" w:fill="1B3A6B"/>
            <w:tcMar>
              <w:top w:w="100" w:type="dxa"/>
              <w:left w:w="140" w:type="dxa"/>
              <w:bottom w:w="100" w:type="dxa"/>
              <w:right w:w="140" w:type="dxa"/>
            </w:tcMar>
            <w:vAlign w:val="center"/>
          </w:tcPr>
          <w:p w14:paraId="28F5A646" w14:textId="77777777" w:rsidR="00EA4B75" w:rsidRDefault="00000000">
            <w:r>
              <w:rPr>
                <w:b/>
                <w:bCs/>
                <w:color w:val="FFFFFF"/>
                <w:sz w:val="20"/>
                <w:szCs w:val="20"/>
              </w:rPr>
              <w:t>Tier</w:t>
            </w:r>
          </w:p>
        </w:tc>
        <w:tc>
          <w:tcPr>
            <w:tcW w:w="1200" w:type="dxa"/>
            <w:tcBorders>
              <w:top w:val="single" w:sz="1" w:space="0" w:color="CCCCCC"/>
              <w:left w:val="single" w:sz="1" w:space="0" w:color="CCCCCC"/>
              <w:bottom w:val="single" w:sz="1" w:space="0" w:color="CCCCCC"/>
              <w:right w:val="single" w:sz="1" w:space="0" w:color="CCCCCC"/>
            </w:tcBorders>
            <w:shd w:val="clear" w:color="auto" w:fill="1B3A6B"/>
            <w:tcMar>
              <w:top w:w="100" w:type="dxa"/>
              <w:left w:w="140" w:type="dxa"/>
              <w:bottom w:w="100" w:type="dxa"/>
              <w:right w:w="140" w:type="dxa"/>
            </w:tcMar>
            <w:vAlign w:val="center"/>
          </w:tcPr>
          <w:p w14:paraId="72F89708" w14:textId="77777777" w:rsidR="00EA4B75" w:rsidRDefault="00000000">
            <w:r>
              <w:rPr>
                <w:b/>
                <w:bCs/>
                <w:color w:val="FFFFFF"/>
                <w:sz w:val="20"/>
                <w:szCs w:val="20"/>
              </w:rPr>
              <w:t>Port</w:t>
            </w:r>
          </w:p>
        </w:tc>
        <w:tc>
          <w:tcPr>
            <w:tcW w:w="5070" w:type="dxa"/>
            <w:tcBorders>
              <w:top w:val="single" w:sz="1" w:space="0" w:color="CCCCCC"/>
              <w:left w:val="single" w:sz="1" w:space="0" w:color="CCCCCC"/>
              <w:bottom w:val="single" w:sz="1" w:space="0" w:color="CCCCCC"/>
              <w:right w:val="single" w:sz="1" w:space="0" w:color="CCCCCC"/>
            </w:tcBorders>
            <w:shd w:val="clear" w:color="auto" w:fill="1B3A6B"/>
            <w:tcMar>
              <w:top w:w="100" w:type="dxa"/>
              <w:left w:w="140" w:type="dxa"/>
              <w:bottom w:w="100" w:type="dxa"/>
              <w:right w:w="140" w:type="dxa"/>
            </w:tcMar>
            <w:vAlign w:val="center"/>
          </w:tcPr>
          <w:p w14:paraId="45C6F24F" w14:textId="77777777" w:rsidR="00EA4B75" w:rsidRDefault="00000000">
            <w:r>
              <w:rPr>
                <w:b/>
                <w:bCs/>
                <w:color w:val="FFFFFF"/>
                <w:sz w:val="20"/>
                <w:szCs w:val="20"/>
              </w:rPr>
              <w:t>Primary Responsibility</w:t>
            </w:r>
          </w:p>
        </w:tc>
      </w:tr>
      <w:tr w:rsidR="00EA4B75" w14:paraId="4862726B"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8F5F0"/>
            <w:tcMar>
              <w:top w:w="100" w:type="dxa"/>
              <w:left w:w="140" w:type="dxa"/>
              <w:bottom w:w="100" w:type="dxa"/>
              <w:right w:w="140" w:type="dxa"/>
            </w:tcMar>
            <w:vAlign w:val="center"/>
          </w:tcPr>
          <w:p w14:paraId="5761D76C" w14:textId="77777777" w:rsidR="00EA4B75" w:rsidRDefault="00000000">
            <w:r>
              <w:rPr>
                <w:sz w:val="20"/>
                <w:szCs w:val="20"/>
              </w:rPr>
              <w:t>React 19 + TypeScript</w:t>
            </w:r>
          </w:p>
        </w:tc>
        <w:tc>
          <w:tcPr>
            <w:tcW w:w="1200" w:type="dxa"/>
            <w:tcBorders>
              <w:top w:val="single" w:sz="1" w:space="0" w:color="CCCCCC"/>
              <w:left w:val="single" w:sz="1" w:space="0" w:color="CCCCCC"/>
              <w:bottom w:val="single" w:sz="1" w:space="0" w:color="CCCCCC"/>
              <w:right w:val="single" w:sz="1" w:space="0" w:color="CCCCCC"/>
            </w:tcBorders>
            <w:shd w:val="clear" w:color="auto" w:fill="F8F5F0"/>
            <w:tcMar>
              <w:top w:w="100" w:type="dxa"/>
              <w:left w:w="140" w:type="dxa"/>
              <w:bottom w:w="100" w:type="dxa"/>
              <w:right w:w="140" w:type="dxa"/>
            </w:tcMar>
            <w:vAlign w:val="center"/>
          </w:tcPr>
          <w:p w14:paraId="5F922712" w14:textId="77777777" w:rsidR="00EA4B75" w:rsidRDefault="00000000">
            <w:r>
              <w:rPr>
                <w:sz w:val="20"/>
                <w:szCs w:val="20"/>
              </w:rPr>
              <w:t>3000</w:t>
            </w:r>
          </w:p>
        </w:tc>
        <w:tc>
          <w:tcPr>
            <w:tcW w:w="5070" w:type="dxa"/>
            <w:tcBorders>
              <w:top w:val="single" w:sz="1" w:space="0" w:color="CCCCCC"/>
              <w:left w:val="single" w:sz="1" w:space="0" w:color="CCCCCC"/>
              <w:bottom w:val="single" w:sz="1" w:space="0" w:color="CCCCCC"/>
              <w:right w:val="single" w:sz="1" w:space="0" w:color="CCCCCC"/>
            </w:tcBorders>
            <w:shd w:val="clear" w:color="auto" w:fill="F8F5F0"/>
            <w:tcMar>
              <w:top w:w="100" w:type="dxa"/>
              <w:left w:w="140" w:type="dxa"/>
              <w:bottom w:w="100" w:type="dxa"/>
              <w:right w:w="140" w:type="dxa"/>
            </w:tcMar>
            <w:vAlign w:val="center"/>
          </w:tcPr>
          <w:p w14:paraId="04F1B968" w14:textId="77777777" w:rsidR="00EA4B75" w:rsidRDefault="00000000">
            <w:r>
              <w:rPr>
                <w:sz w:val="20"/>
                <w:szCs w:val="20"/>
              </w:rPr>
              <w:t xml:space="preserve">UI, auth context, language, API calls via </w:t>
            </w:r>
            <w:proofErr w:type="spellStart"/>
            <w:r>
              <w:rPr>
                <w:sz w:val="20"/>
                <w:szCs w:val="20"/>
              </w:rPr>
              <w:t>axios</w:t>
            </w:r>
            <w:proofErr w:type="spellEnd"/>
          </w:p>
        </w:tc>
      </w:tr>
      <w:tr w:rsidR="00EA4B75" w14:paraId="5B850447"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03CC5016" w14:textId="77777777" w:rsidR="00EA4B75" w:rsidRDefault="00000000">
            <w:r>
              <w:rPr>
                <w:sz w:val="20"/>
                <w:szCs w:val="20"/>
              </w:rPr>
              <w:t>Node.js / Express</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50290DF8" w14:textId="77777777" w:rsidR="00EA4B75" w:rsidRDefault="00000000">
            <w:r>
              <w:rPr>
                <w:sz w:val="20"/>
                <w:szCs w:val="20"/>
              </w:rPr>
              <w:t>5000</w:t>
            </w:r>
          </w:p>
        </w:tc>
        <w:tc>
          <w:tcPr>
            <w:tcW w:w="507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5209C2DA" w14:textId="77777777" w:rsidR="00EA4B75" w:rsidRDefault="00000000">
            <w:r>
              <w:rPr>
                <w:sz w:val="20"/>
                <w:szCs w:val="20"/>
              </w:rPr>
              <w:t>Orchestration, JWT auth, TF-IDF, token management, quality gate</w:t>
            </w:r>
          </w:p>
        </w:tc>
      </w:tr>
      <w:tr w:rsidR="00EA4B75" w14:paraId="68200806"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8F5F0"/>
            <w:tcMar>
              <w:top w:w="100" w:type="dxa"/>
              <w:left w:w="140" w:type="dxa"/>
              <w:bottom w:w="100" w:type="dxa"/>
              <w:right w:w="140" w:type="dxa"/>
            </w:tcMar>
            <w:vAlign w:val="center"/>
          </w:tcPr>
          <w:p w14:paraId="190204E4" w14:textId="77777777" w:rsidR="00EA4B75" w:rsidRDefault="00000000">
            <w:r>
              <w:rPr>
                <w:sz w:val="20"/>
                <w:szCs w:val="20"/>
              </w:rPr>
              <w:t xml:space="preserve">Python / </w:t>
            </w:r>
            <w:proofErr w:type="spellStart"/>
            <w:r>
              <w:rPr>
                <w:sz w:val="20"/>
                <w:szCs w:val="20"/>
              </w:rPr>
              <w:t>FastAPI</w:t>
            </w:r>
            <w:proofErr w:type="spellEnd"/>
          </w:p>
        </w:tc>
        <w:tc>
          <w:tcPr>
            <w:tcW w:w="1200" w:type="dxa"/>
            <w:tcBorders>
              <w:top w:val="single" w:sz="1" w:space="0" w:color="CCCCCC"/>
              <w:left w:val="single" w:sz="1" w:space="0" w:color="CCCCCC"/>
              <w:bottom w:val="single" w:sz="1" w:space="0" w:color="CCCCCC"/>
              <w:right w:val="single" w:sz="1" w:space="0" w:color="CCCCCC"/>
            </w:tcBorders>
            <w:shd w:val="clear" w:color="auto" w:fill="F8F5F0"/>
            <w:tcMar>
              <w:top w:w="100" w:type="dxa"/>
              <w:left w:w="140" w:type="dxa"/>
              <w:bottom w:w="100" w:type="dxa"/>
              <w:right w:w="140" w:type="dxa"/>
            </w:tcMar>
            <w:vAlign w:val="center"/>
          </w:tcPr>
          <w:p w14:paraId="7D826449" w14:textId="77777777" w:rsidR="00EA4B75" w:rsidRDefault="00000000">
            <w:r>
              <w:rPr>
                <w:sz w:val="20"/>
                <w:szCs w:val="20"/>
              </w:rPr>
              <w:t>8000</w:t>
            </w:r>
          </w:p>
        </w:tc>
        <w:tc>
          <w:tcPr>
            <w:tcW w:w="5070" w:type="dxa"/>
            <w:tcBorders>
              <w:top w:val="single" w:sz="1" w:space="0" w:color="CCCCCC"/>
              <w:left w:val="single" w:sz="1" w:space="0" w:color="CCCCCC"/>
              <w:bottom w:val="single" w:sz="1" w:space="0" w:color="CCCCCC"/>
              <w:right w:val="single" w:sz="1" w:space="0" w:color="CCCCCC"/>
            </w:tcBorders>
            <w:shd w:val="clear" w:color="auto" w:fill="F8F5F0"/>
            <w:tcMar>
              <w:top w:w="100" w:type="dxa"/>
              <w:left w:w="140" w:type="dxa"/>
              <w:bottom w:w="100" w:type="dxa"/>
              <w:right w:w="140" w:type="dxa"/>
            </w:tcMar>
            <w:vAlign w:val="center"/>
          </w:tcPr>
          <w:p w14:paraId="0E4E2CF9" w14:textId="77777777" w:rsidR="00EA4B75" w:rsidRDefault="00000000">
            <w:r>
              <w:rPr>
                <w:sz w:val="20"/>
                <w:szCs w:val="20"/>
              </w:rPr>
              <w:t>FAISS semantic search, authority pipeline, doctrine induction</w:t>
            </w:r>
          </w:p>
        </w:tc>
      </w:tr>
    </w:tbl>
    <w:p w14:paraId="2FE0B788" w14:textId="77777777" w:rsidR="00EA4B75" w:rsidRDefault="00EA4B75">
      <w:pPr>
        <w:spacing w:after="200"/>
      </w:pPr>
    </w:p>
    <w:p w14:paraId="65B9A277" w14:textId="77777777" w:rsidR="00FB03AB" w:rsidRDefault="00FB03AB">
      <w:pPr>
        <w:spacing w:after="200"/>
      </w:pPr>
    </w:p>
    <w:p w14:paraId="5023FFB2" w14:textId="77777777" w:rsidR="00FB03AB" w:rsidRDefault="00FB03AB">
      <w:pPr>
        <w:spacing w:after="200"/>
      </w:pPr>
    </w:p>
    <w:p w14:paraId="0DD76E12" w14:textId="77777777" w:rsidR="00FB03AB" w:rsidRDefault="00FB03AB">
      <w:pPr>
        <w:spacing w:after="200"/>
      </w:pPr>
    </w:p>
    <w:p w14:paraId="33C75521" w14:textId="77777777" w:rsidR="00FB03AB" w:rsidRDefault="00FB03AB">
      <w:pPr>
        <w:spacing w:after="200"/>
      </w:pPr>
    </w:p>
    <w:p w14:paraId="489093C9" w14:textId="77777777" w:rsidR="00FB03AB" w:rsidRDefault="00FB03AB">
      <w:pPr>
        <w:spacing w:after="200"/>
      </w:pPr>
    </w:p>
    <w:p w14:paraId="76C98CF2" w14:textId="77777777" w:rsidR="00FB03AB" w:rsidRDefault="00FB03AB">
      <w:pPr>
        <w:spacing w:after="200"/>
      </w:pPr>
    </w:p>
    <w:p w14:paraId="47D43B48" w14:textId="77777777" w:rsidR="00FB03AB" w:rsidRDefault="00FB03AB">
      <w:pPr>
        <w:spacing w:after="200"/>
      </w:pPr>
    </w:p>
    <w:p w14:paraId="0DFE872C" w14:textId="77777777" w:rsidR="00FB03AB" w:rsidRDefault="00FB03AB">
      <w:pPr>
        <w:spacing w:after="200"/>
      </w:pPr>
    </w:p>
    <w:p w14:paraId="1CABE78F" w14:textId="77777777" w:rsidR="00FB03AB" w:rsidRDefault="00FB03AB">
      <w:pPr>
        <w:spacing w:after="200"/>
      </w:pPr>
    </w:p>
    <w:p w14:paraId="1C241B0A" w14:textId="77777777" w:rsidR="00FB03AB" w:rsidRDefault="00FB03AB">
      <w:pPr>
        <w:spacing w:after="200"/>
      </w:pPr>
    </w:p>
    <w:p w14:paraId="5AED9EB7" w14:textId="75043AA0" w:rsidR="00EA4B75" w:rsidRDefault="00FB03AB">
      <w:pPr>
        <w:pStyle w:val="Heading2"/>
      </w:pPr>
      <w:bookmarkStart w:id="4" w:name="_Toc231329589"/>
      <w:r>
        <w:lastRenderedPageBreak/>
        <w:t>2.2 Full</w:t>
      </w:r>
      <w:r w:rsidR="00000000">
        <w:t xml:space="preserve"> Query Lifecycle</w:t>
      </w:r>
      <w:bookmarkEnd w:id="4"/>
    </w:p>
    <w:p w14:paraId="68EEC92A" w14:textId="2E8B06B1" w:rsidR="00EA4B75" w:rsidRDefault="00FB03AB">
      <w:pPr>
        <w:spacing w:after="60"/>
      </w:pPr>
      <w:r>
        <w:rPr>
          <w:noProof/>
        </w:rPr>
        <w:drawing>
          <wp:inline distT="0" distB="0" distL="0" distR="0" wp14:anchorId="268C84B3" wp14:editId="5A42F06C">
            <wp:extent cx="5725160" cy="7886700"/>
            <wp:effectExtent l="0" t="0" r="8890" b="0"/>
            <wp:docPr id="21391841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9184148" name="Picture 2139184148"/>
                    <pic:cNvPicPr/>
                  </pic:nvPicPr>
                  <pic:blipFill>
                    <a:blip r:embed="rId7">
                      <a:extLst>
                        <a:ext uri="{28A0092B-C50C-407E-A947-70E740481C1C}">
                          <a14:useLocalDpi xmlns:a14="http://schemas.microsoft.com/office/drawing/2010/main" val="0"/>
                        </a:ext>
                      </a:extLst>
                    </a:blip>
                    <a:stretch>
                      <a:fillRect/>
                    </a:stretch>
                  </pic:blipFill>
                  <pic:spPr>
                    <a:xfrm>
                      <a:off x="0" y="0"/>
                      <a:ext cx="5725160" cy="7886700"/>
                    </a:xfrm>
                    <a:prstGeom prst="rect">
                      <a:avLst/>
                    </a:prstGeom>
                  </pic:spPr>
                </pic:pic>
              </a:graphicData>
            </a:graphic>
          </wp:inline>
        </w:drawing>
      </w:r>
    </w:p>
    <w:p w14:paraId="2BA845AC" w14:textId="77777777" w:rsidR="00EA4B75" w:rsidRDefault="00000000">
      <w:pPr>
        <w:spacing w:after="180" w:line="276" w:lineRule="auto"/>
        <w:jc w:val="both"/>
      </w:pPr>
      <w:r>
        <w:t>The query lifecycle traces every step from user input through all three service tiers to the final rendered answer, including the AI fallback branch and token deduction.</w:t>
      </w:r>
    </w:p>
    <w:p w14:paraId="7185A329" w14:textId="77777777" w:rsidR="00EA4B75" w:rsidRDefault="00EA4B75">
      <w:pPr>
        <w:spacing w:after="200"/>
      </w:pPr>
    </w:p>
    <w:p w14:paraId="2ED14745" w14:textId="1EE94984" w:rsidR="00EA4B75" w:rsidRDefault="00FB03AB">
      <w:pPr>
        <w:pStyle w:val="Heading2"/>
      </w:pPr>
      <w:bookmarkStart w:id="5" w:name="_Toc231329590"/>
      <w:r>
        <w:lastRenderedPageBreak/>
        <w:t>2.3 Project</w:t>
      </w:r>
      <w:r w:rsidR="00000000">
        <w:t xml:space="preserve"> Directory Structure</w:t>
      </w:r>
      <w:bookmarkEnd w:id="5"/>
    </w:p>
    <w:p w14:paraId="2DA7E0C8" w14:textId="77777777" w:rsidR="00EA4B75" w:rsidRDefault="00EA4B75">
      <w:pPr>
        <w:spacing w:after="60"/>
      </w:pPr>
    </w:p>
    <w:p w14:paraId="1C6733C6" w14:textId="7AA96F15" w:rsidR="00EA4B75" w:rsidRDefault="00000000">
      <w:pPr>
        <w:spacing w:after="180" w:line="276" w:lineRule="auto"/>
        <w:jc w:val="both"/>
      </w:pPr>
      <w:r>
        <w:t xml:space="preserve">The project is </w:t>
      </w:r>
      <w:r w:rsidR="00FB03AB">
        <w:t>organized</w:t>
      </w:r>
      <w:r>
        <w:t xml:space="preserve"> into three independently deployable service directories: rag-frontend/ (React SPA), Backend/ (Node.js/Express), and </w:t>
      </w:r>
      <w:r w:rsidR="001E0C9B">
        <w:t>Python Services</w:t>
      </w:r>
      <w:r>
        <w:t>/ (</w:t>
      </w:r>
      <w:proofErr w:type="spellStart"/>
      <w:r>
        <w:t>FastAPI</w:t>
      </w:r>
      <w:proofErr w:type="spellEnd"/>
      <w:r>
        <w:t xml:space="preserve">). Each service maintains its own package management, environment configuration, and </w:t>
      </w:r>
      <w:r w:rsidR="001E0C9B">
        <w:t>Docker file</w:t>
      </w:r>
      <w:r>
        <w:t>.</w:t>
      </w:r>
    </w:p>
    <w:p w14:paraId="3E39E19C" w14:textId="59F29D0C" w:rsidR="00EA4B75" w:rsidRDefault="00FB03AB" w:rsidP="00FB03AB">
      <w:pPr>
        <w:spacing w:after="180" w:line="276" w:lineRule="auto"/>
        <w:jc w:val="both"/>
      </w:pPr>
      <w:r>
        <w:rPr>
          <w:noProof/>
        </w:rPr>
        <w:drawing>
          <wp:inline distT="0" distB="0" distL="0" distR="0" wp14:anchorId="670B0285" wp14:editId="35CE1608">
            <wp:extent cx="5759450" cy="3839633"/>
            <wp:effectExtent l="0" t="0" r="0" b="8890"/>
            <wp:docPr id="429318377"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9318377" name="Picture 429318377"/>
                    <pic:cNvPicPr/>
                  </pic:nvPicPr>
                  <pic:blipFill>
                    <a:blip r:embed="rId8" cstate="print">
                      <a:extLst>
                        <a:ext uri="{28A0092B-C50C-407E-A947-70E740481C1C}">
                          <a14:useLocalDpi xmlns:a14="http://schemas.microsoft.com/office/drawing/2010/main" val="0"/>
                        </a:ext>
                      </a:extLst>
                    </a:blip>
                    <a:stretch>
                      <a:fillRect/>
                    </a:stretch>
                  </pic:blipFill>
                  <pic:spPr>
                    <a:xfrm>
                      <a:off x="0" y="0"/>
                      <a:ext cx="5759450" cy="3839633"/>
                    </a:xfrm>
                    <a:prstGeom prst="rect">
                      <a:avLst/>
                    </a:prstGeom>
                  </pic:spPr>
                </pic:pic>
              </a:graphicData>
            </a:graphic>
          </wp:inline>
        </w:drawing>
      </w:r>
    </w:p>
    <w:p w14:paraId="4D90FDBB" w14:textId="6BA4C948" w:rsidR="00EA4B75" w:rsidRDefault="00000000">
      <w:pPr>
        <w:pStyle w:val="Heading1"/>
        <w:pBdr>
          <w:bottom w:val="single" w:sz="8" w:space="2" w:color="1B3A6B"/>
        </w:pBdr>
      </w:pPr>
      <w:bookmarkStart w:id="6" w:name="_Toc231329591"/>
      <w:r>
        <w:t>3</w:t>
      </w:r>
      <w:r w:rsidR="00FB03AB">
        <w:t>. Technology</w:t>
      </w:r>
      <w:r>
        <w:t xml:space="preserve"> Stack</w:t>
      </w:r>
      <w:bookmarkEnd w:id="6"/>
    </w:p>
    <w:p w14:paraId="4E62C387" w14:textId="40F8D996" w:rsidR="00EA4B75" w:rsidRDefault="00FB03AB">
      <w:pPr>
        <w:pStyle w:val="Heading2"/>
      </w:pPr>
      <w:bookmarkStart w:id="7" w:name="_Toc231329592"/>
      <w:r>
        <w:t>3.1 Frontend</w:t>
      </w:r>
      <w:r w:rsidR="00000000">
        <w:t xml:space="preserve"> — rag-frontend/</w:t>
      </w:r>
      <w:bookmarkEnd w:id="7"/>
    </w:p>
    <w:p w14:paraId="3DF3EEA8" w14:textId="77777777" w:rsidR="00EA4B75" w:rsidRDefault="00EA4B75">
      <w:pPr>
        <w:spacing w:after="60"/>
      </w:pPr>
    </w:p>
    <w:p w14:paraId="6749E946" w14:textId="25C0365F" w:rsidR="00EA4B75" w:rsidRDefault="00000000" w:rsidP="00FB03AB">
      <w:pPr>
        <w:spacing w:after="180" w:line="276" w:lineRule="auto"/>
        <w:jc w:val="both"/>
      </w:pPr>
      <w:r>
        <w:t xml:space="preserve">Single-page application built with React 19 and TypeScript. Cross-cutting concerns use React Context; server state is managed by </w:t>
      </w:r>
      <w:proofErr w:type="spellStart"/>
      <w:r>
        <w:t>TanStack</w:t>
      </w:r>
      <w:proofErr w:type="spellEnd"/>
      <w:r>
        <w:t xml:space="preserve"> Query.</w:t>
      </w:r>
    </w:p>
    <w:tbl>
      <w:tblPr>
        <w:tblW w:w="90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1400"/>
        <w:gridCol w:w="5070"/>
      </w:tblGrid>
      <w:tr w:rsidR="00EA4B75" w14:paraId="56B6771B" w14:textId="77777777">
        <w:tblPrEx>
          <w:tblCellMar>
            <w:top w:w="0" w:type="dxa"/>
            <w:bottom w:w="0" w:type="dxa"/>
          </w:tblCellMar>
        </w:tblPrEx>
        <w:trPr>
          <w:tblHeader/>
        </w:trPr>
        <w:tc>
          <w:tcPr>
            <w:tcW w:w="2600" w:type="dxa"/>
            <w:tcBorders>
              <w:top w:val="single" w:sz="1" w:space="0" w:color="CCCCCC"/>
              <w:left w:val="single" w:sz="1" w:space="0" w:color="CCCCCC"/>
              <w:bottom w:val="single" w:sz="1" w:space="0" w:color="CCCCCC"/>
              <w:right w:val="single" w:sz="1" w:space="0" w:color="CCCCCC"/>
            </w:tcBorders>
            <w:shd w:val="clear" w:color="auto" w:fill="1B3A6B"/>
            <w:tcMar>
              <w:top w:w="100" w:type="dxa"/>
              <w:left w:w="140" w:type="dxa"/>
              <w:bottom w:w="100" w:type="dxa"/>
              <w:right w:w="140" w:type="dxa"/>
            </w:tcMar>
            <w:vAlign w:val="center"/>
          </w:tcPr>
          <w:p w14:paraId="1986FE85" w14:textId="77777777" w:rsidR="00EA4B75" w:rsidRDefault="00000000">
            <w:r>
              <w:rPr>
                <w:b/>
                <w:bCs/>
                <w:color w:val="FFFFFF"/>
                <w:sz w:val="20"/>
                <w:szCs w:val="20"/>
              </w:rPr>
              <w:t>Technology</w:t>
            </w:r>
          </w:p>
        </w:tc>
        <w:tc>
          <w:tcPr>
            <w:tcW w:w="1400" w:type="dxa"/>
            <w:tcBorders>
              <w:top w:val="single" w:sz="1" w:space="0" w:color="CCCCCC"/>
              <w:left w:val="single" w:sz="1" w:space="0" w:color="CCCCCC"/>
              <w:bottom w:val="single" w:sz="1" w:space="0" w:color="CCCCCC"/>
              <w:right w:val="single" w:sz="1" w:space="0" w:color="CCCCCC"/>
            </w:tcBorders>
            <w:shd w:val="clear" w:color="auto" w:fill="1B3A6B"/>
            <w:tcMar>
              <w:top w:w="100" w:type="dxa"/>
              <w:left w:w="140" w:type="dxa"/>
              <w:bottom w:w="100" w:type="dxa"/>
              <w:right w:w="140" w:type="dxa"/>
            </w:tcMar>
            <w:vAlign w:val="center"/>
          </w:tcPr>
          <w:p w14:paraId="6ADEF0DB" w14:textId="77777777" w:rsidR="00EA4B75" w:rsidRDefault="00000000">
            <w:r>
              <w:rPr>
                <w:b/>
                <w:bCs/>
                <w:color w:val="FFFFFF"/>
                <w:sz w:val="20"/>
                <w:szCs w:val="20"/>
              </w:rPr>
              <w:t>Version</w:t>
            </w:r>
          </w:p>
        </w:tc>
        <w:tc>
          <w:tcPr>
            <w:tcW w:w="5070" w:type="dxa"/>
            <w:tcBorders>
              <w:top w:val="single" w:sz="1" w:space="0" w:color="CCCCCC"/>
              <w:left w:val="single" w:sz="1" w:space="0" w:color="CCCCCC"/>
              <w:bottom w:val="single" w:sz="1" w:space="0" w:color="CCCCCC"/>
              <w:right w:val="single" w:sz="1" w:space="0" w:color="CCCCCC"/>
            </w:tcBorders>
            <w:shd w:val="clear" w:color="auto" w:fill="1B3A6B"/>
            <w:tcMar>
              <w:top w:w="100" w:type="dxa"/>
              <w:left w:w="140" w:type="dxa"/>
              <w:bottom w:w="100" w:type="dxa"/>
              <w:right w:w="140" w:type="dxa"/>
            </w:tcMar>
            <w:vAlign w:val="center"/>
          </w:tcPr>
          <w:p w14:paraId="05CAF8C6" w14:textId="77777777" w:rsidR="00EA4B75" w:rsidRDefault="00000000">
            <w:r>
              <w:rPr>
                <w:b/>
                <w:bCs/>
                <w:color w:val="FFFFFF"/>
                <w:sz w:val="20"/>
                <w:szCs w:val="20"/>
              </w:rPr>
              <w:t>Role</w:t>
            </w:r>
          </w:p>
        </w:tc>
      </w:tr>
      <w:tr w:rsidR="00EA4B75" w14:paraId="1BD34521"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8F5F0"/>
            <w:tcMar>
              <w:top w:w="100" w:type="dxa"/>
              <w:left w:w="140" w:type="dxa"/>
              <w:bottom w:w="100" w:type="dxa"/>
              <w:right w:w="140" w:type="dxa"/>
            </w:tcMar>
            <w:vAlign w:val="center"/>
          </w:tcPr>
          <w:p w14:paraId="310422F9" w14:textId="77777777" w:rsidR="00EA4B75" w:rsidRDefault="00000000">
            <w:r>
              <w:rPr>
                <w:sz w:val="20"/>
                <w:szCs w:val="20"/>
              </w:rPr>
              <w:t>React</w:t>
            </w:r>
          </w:p>
        </w:tc>
        <w:tc>
          <w:tcPr>
            <w:tcW w:w="1400" w:type="dxa"/>
            <w:tcBorders>
              <w:top w:val="single" w:sz="1" w:space="0" w:color="CCCCCC"/>
              <w:left w:val="single" w:sz="1" w:space="0" w:color="CCCCCC"/>
              <w:bottom w:val="single" w:sz="1" w:space="0" w:color="CCCCCC"/>
              <w:right w:val="single" w:sz="1" w:space="0" w:color="CCCCCC"/>
            </w:tcBorders>
            <w:shd w:val="clear" w:color="auto" w:fill="F8F5F0"/>
            <w:tcMar>
              <w:top w:w="100" w:type="dxa"/>
              <w:left w:w="140" w:type="dxa"/>
              <w:bottom w:w="100" w:type="dxa"/>
              <w:right w:w="140" w:type="dxa"/>
            </w:tcMar>
            <w:vAlign w:val="center"/>
          </w:tcPr>
          <w:p w14:paraId="06BE6DF9" w14:textId="77777777" w:rsidR="00EA4B75" w:rsidRDefault="00000000">
            <w:r>
              <w:rPr>
                <w:sz w:val="20"/>
                <w:szCs w:val="20"/>
              </w:rPr>
              <w:t>19</w:t>
            </w:r>
          </w:p>
        </w:tc>
        <w:tc>
          <w:tcPr>
            <w:tcW w:w="5070" w:type="dxa"/>
            <w:tcBorders>
              <w:top w:val="single" w:sz="1" w:space="0" w:color="CCCCCC"/>
              <w:left w:val="single" w:sz="1" w:space="0" w:color="CCCCCC"/>
              <w:bottom w:val="single" w:sz="1" w:space="0" w:color="CCCCCC"/>
              <w:right w:val="single" w:sz="1" w:space="0" w:color="CCCCCC"/>
            </w:tcBorders>
            <w:shd w:val="clear" w:color="auto" w:fill="F8F5F0"/>
            <w:tcMar>
              <w:top w:w="100" w:type="dxa"/>
              <w:left w:w="140" w:type="dxa"/>
              <w:bottom w:w="100" w:type="dxa"/>
              <w:right w:w="140" w:type="dxa"/>
            </w:tcMar>
            <w:vAlign w:val="center"/>
          </w:tcPr>
          <w:p w14:paraId="528D8FD2" w14:textId="77777777" w:rsidR="00EA4B75" w:rsidRDefault="00000000">
            <w:r>
              <w:rPr>
                <w:sz w:val="20"/>
                <w:szCs w:val="20"/>
              </w:rPr>
              <w:t>UI framework, component-based SPA</w:t>
            </w:r>
          </w:p>
        </w:tc>
      </w:tr>
      <w:tr w:rsidR="00EA4B75" w14:paraId="254005A4"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130FD4AA" w14:textId="77777777" w:rsidR="00EA4B75" w:rsidRDefault="00000000">
            <w:r>
              <w:rPr>
                <w:sz w:val="20"/>
                <w:szCs w:val="20"/>
              </w:rPr>
              <w:t>TypeScript</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615E30C8" w14:textId="77777777" w:rsidR="00EA4B75" w:rsidRDefault="00000000">
            <w:r>
              <w:rPr>
                <w:sz w:val="20"/>
                <w:szCs w:val="20"/>
              </w:rPr>
              <w:t>5.x</w:t>
            </w:r>
          </w:p>
        </w:tc>
        <w:tc>
          <w:tcPr>
            <w:tcW w:w="507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75825D3E" w14:textId="77777777" w:rsidR="00EA4B75" w:rsidRDefault="00000000">
            <w:r>
              <w:rPr>
                <w:sz w:val="20"/>
                <w:szCs w:val="20"/>
              </w:rPr>
              <w:t>Static typing and compile-time safety</w:t>
            </w:r>
          </w:p>
        </w:tc>
      </w:tr>
      <w:tr w:rsidR="00EA4B75" w14:paraId="3B026662"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8F5F0"/>
            <w:tcMar>
              <w:top w:w="100" w:type="dxa"/>
              <w:left w:w="140" w:type="dxa"/>
              <w:bottom w:w="100" w:type="dxa"/>
              <w:right w:w="140" w:type="dxa"/>
            </w:tcMar>
            <w:vAlign w:val="center"/>
          </w:tcPr>
          <w:p w14:paraId="242530A2" w14:textId="77777777" w:rsidR="00EA4B75" w:rsidRDefault="00000000">
            <w:r>
              <w:rPr>
                <w:sz w:val="20"/>
                <w:szCs w:val="20"/>
              </w:rPr>
              <w:t>Tailwind CSS</w:t>
            </w:r>
          </w:p>
        </w:tc>
        <w:tc>
          <w:tcPr>
            <w:tcW w:w="1400" w:type="dxa"/>
            <w:tcBorders>
              <w:top w:val="single" w:sz="1" w:space="0" w:color="CCCCCC"/>
              <w:left w:val="single" w:sz="1" w:space="0" w:color="CCCCCC"/>
              <w:bottom w:val="single" w:sz="1" w:space="0" w:color="CCCCCC"/>
              <w:right w:val="single" w:sz="1" w:space="0" w:color="CCCCCC"/>
            </w:tcBorders>
            <w:shd w:val="clear" w:color="auto" w:fill="F8F5F0"/>
            <w:tcMar>
              <w:top w:w="100" w:type="dxa"/>
              <w:left w:w="140" w:type="dxa"/>
              <w:bottom w:w="100" w:type="dxa"/>
              <w:right w:w="140" w:type="dxa"/>
            </w:tcMar>
            <w:vAlign w:val="center"/>
          </w:tcPr>
          <w:p w14:paraId="41C77857" w14:textId="77777777" w:rsidR="00EA4B75" w:rsidRDefault="00000000">
            <w:r>
              <w:rPr>
                <w:sz w:val="20"/>
                <w:szCs w:val="20"/>
              </w:rPr>
              <w:t>3.x</w:t>
            </w:r>
          </w:p>
        </w:tc>
        <w:tc>
          <w:tcPr>
            <w:tcW w:w="5070" w:type="dxa"/>
            <w:tcBorders>
              <w:top w:val="single" w:sz="1" w:space="0" w:color="CCCCCC"/>
              <w:left w:val="single" w:sz="1" w:space="0" w:color="CCCCCC"/>
              <w:bottom w:val="single" w:sz="1" w:space="0" w:color="CCCCCC"/>
              <w:right w:val="single" w:sz="1" w:space="0" w:color="CCCCCC"/>
            </w:tcBorders>
            <w:shd w:val="clear" w:color="auto" w:fill="F8F5F0"/>
            <w:tcMar>
              <w:top w:w="100" w:type="dxa"/>
              <w:left w:w="140" w:type="dxa"/>
              <w:bottom w:w="100" w:type="dxa"/>
              <w:right w:w="140" w:type="dxa"/>
            </w:tcMar>
            <w:vAlign w:val="center"/>
          </w:tcPr>
          <w:p w14:paraId="1C607202" w14:textId="77777777" w:rsidR="00EA4B75" w:rsidRDefault="00000000">
            <w:r>
              <w:rPr>
                <w:sz w:val="20"/>
                <w:szCs w:val="20"/>
              </w:rPr>
              <w:t>Utility-first responsive styling</w:t>
            </w:r>
          </w:p>
        </w:tc>
      </w:tr>
      <w:tr w:rsidR="00EA4B75" w14:paraId="347D0755"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661E8528" w14:textId="77777777" w:rsidR="00EA4B75" w:rsidRDefault="00000000">
            <w:r>
              <w:rPr>
                <w:sz w:val="20"/>
                <w:szCs w:val="20"/>
              </w:rPr>
              <w:t>Radix UI</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3BE73B47" w14:textId="77777777" w:rsidR="00EA4B75" w:rsidRDefault="00000000">
            <w:r>
              <w:rPr>
                <w:sz w:val="20"/>
                <w:szCs w:val="20"/>
              </w:rPr>
              <w:t>latest</w:t>
            </w:r>
          </w:p>
        </w:tc>
        <w:tc>
          <w:tcPr>
            <w:tcW w:w="507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30D9F447" w14:textId="77777777" w:rsidR="00EA4B75" w:rsidRDefault="00000000">
            <w:r>
              <w:rPr>
                <w:sz w:val="20"/>
                <w:szCs w:val="20"/>
              </w:rPr>
              <w:t>Accessible primitives — modals, dropdowns</w:t>
            </w:r>
          </w:p>
        </w:tc>
      </w:tr>
      <w:tr w:rsidR="00EA4B75" w14:paraId="71BDA783"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8F5F0"/>
            <w:tcMar>
              <w:top w:w="100" w:type="dxa"/>
              <w:left w:w="140" w:type="dxa"/>
              <w:bottom w:w="100" w:type="dxa"/>
              <w:right w:w="140" w:type="dxa"/>
            </w:tcMar>
            <w:vAlign w:val="center"/>
          </w:tcPr>
          <w:p w14:paraId="3B8F22EB" w14:textId="77777777" w:rsidR="00EA4B75" w:rsidRDefault="00000000">
            <w:proofErr w:type="spellStart"/>
            <w:r>
              <w:rPr>
                <w:sz w:val="20"/>
                <w:szCs w:val="20"/>
              </w:rPr>
              <w:t>TanStack</w:t>
            </w:r>
            <w:proofErr w:type="spellEnd"/>
            <w:r>
              <w:rPr>
                <w:sz w:val="20"/>
                <w:szCs w:val="20"/>
              </w:rPr>
              <w:t xml:space="preserve"> Query</w:t>
            </w:r>
          </w:p>
        </w:tc>
        <w:tc>
          <w:tcPr>
            <w:tcW w:w="1400" w:type="dxa"/>
            <w:tcBorders>
              <w:top w:val="single" w:sz="1" w:space="0" w:color="CCCCCC"/>
              <w:left w:val="single" w:sz="1" w:space="0" w:color="CCCCCC"/>
              <w:bottom w:val="single" w:sz="1" w:space="0" w:color="CCCCCC"/>
              <w:right w:val="single" w:sz="1" w:space="0" w:color="CCCCCC"/>
            </w:tcBorders>
            <w:shd w:val="clear" w:color="auto" w:fill="F8F5F0"/>
            <w:tcMar>
              <w:top w:w="100" w:type="dxa"/>
              <w:left w:w="140" w:type="dxa"/>
              <w:bottom w:w="100" w:type="dxa"/>
              <w:right w:w="140" w:type="dxa"/>
            </w:tcMar>
            <w:vAlign w:val="center"/>
          </w:tcPr>
          <w:p w14:paraId="7D3B5F71" w14:textId="77777777" w:rsidR="00EA4B75" w:rsidRDefault="00000000">
            <w:r>
              <w:rPr>
                <w:sz w:val="20"/>
                <w:szCs w:val="20"/>
              </w:rPr>
              <w:t>5.x</w:t>
            </w:r>
          </w:p>
        </w:tc>
        <w:tc>
          <w:tcPr>
            <w:tcW w:w="5070" w:type="dxa"/>
            <w:tcBorders>
              <w:top w:val="single" w:sz="1" w:space="0" w:color="CCCCCC"/>
              <w:left w:val="single" w:sz="1" w:space="0" w:color="CCCCCC"/>
              <w:bottom w:val="single" w:sz="1" w:space="0" w:color="CCCCCC"/>
              <w:right w:val="single" w:sz="1" w:space="0" w:color="CCCCCC"/>
            </w:tcBorders>
            <w:shd w:val="clear" w:color="auto" w:fill="F8F5F0"/>
            <w:tcMar>
              <w:top w:w="100" w:type="dxa"/>
              <w:left w:w="140" w:type="dxa"/>
              <w:bottom w:w="100" w:type="dxa"/>
              <w:right w:w="140" w:type="dxa"/>
            </w:tcMar>
            <w:vAlign w:val="center"/>
          </w:tcPr>
          <w:p w14:paraId="69C97C97" w14:textId="77777777" w:rsidR="00EA4B75" w:rsidRDefault="00000000">
            <w:r>
              <w:rPr>
                <w:sz w:val="20"/>
                <w:szCs w:val="20"/>
              </w:rPr>
              <w:t>Server-state management and caching</w:t>
            </w:r>
          </w:p>
        </w:tc>
      </w:tr>
      <w:tr w:rsidR="00EA4B75" w14:paraId="73B15FA3"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13D033B2" w14:textId="77777777" w:rsidR="00EA4B75" w:rsidRDefault="00000000">
            <w:r>
              <w:rPr>
                <w:sz w:val="20"/>
                <w:szCs w:val="20"/>
              </w:rPr>
              <w:t>Axios</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355BE4BE" w14:textId="77777777" w:rsidR="00EA4B75" w:rsidRDefault="00000000">
            <w:r>
              <w:rPr>
                <w:sz w:val="20"/>
                <w:szCs w:val="20"/>
              </w:rPr>
              <w:t>—</w:t>
            </w:r>
          </w:p>
        </w:tc>
        <w:tc>
          <w:tcPr>
            <w:tcW w:w="507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216325E4" w14:textId="77777777" w:rsidR="00EA4B75" w:rsidRDefault="00000000">
            <w:r>
              <w:rPr>
                <w:sz w:val="20"/>
                <w:szCs w:val="20"/>
              </w:rPr>
              <w:t>HTTP client for all API calls</w:t>
            </w:r>
          </w:p>
        </w:tc>
      </w:tr>
      <w:tr w:rsidR="00EA4B75" w14:paraId="70B8B5B0"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8F5F0"/>
            <w:tcMar>
              <w:top w:w="100" w:type="dxa"/>
              <w:left w:w="140" w:type="dxa"/>
              <w:bottom w:w="100" w:type="dxa"/>
              <w:right w:w="140" w:type="dxa"/>
            </w:tcMar>
            <w:vAlign w:val="center"/>
          </w:tcPr>
          <w:p w14:paraId="76AED8D0" w14:textId="77777777" w:rsidR="00EA4B75" w:rsidRDefault="00000000">
            <w:r>
              <w:rPr>
                <w:sz w:val="20"/>
                <w:szCs w:val="20"/>
              </w:rPr>
              <w:t>Custom i18n</w:t>
            </w:r>
          </w:p>
        </w:tc>
        <w:tc>
          <w:tcPr>
            <w:tcW w:w="1400" w:type="dxa"/>
            <w:tcBorders>
              <w:top w:val="single" w:sz="1" w:space="0" w:color="CCCCCC"/>
              <w:left w:val="single" w:sz="1" w:space="0" w:color="CCCCCC"/>
              <w:bottom w:val="single" w:sz="1" w:space="0" w:color="CCCCCC"/>
              <w:right w:val="single" w:sz="1" w:space="0" w:color="CCCCCC"/>
            </w:tcBorders>
            <w:shd w:val="clear" w:color="auto" w:fill="F8F5F0"/>
            <w:tcMar>
              <w:top w:w="100" w:type="dxa"/>
              <w:left w:w="140" w:type="dxa"/>
              <w:bottom w:w="100" w:type="dxa"/>
              <w:right w:w="140" w:type="dxa"/>
            </w:tcMar>
            <w:vAlign w:val="center"/>
          </w:tcPr>
          <w:p w14:paraId="2CC09348" w14:textId="77777777" w:rsidR="00EA4B75" w:rsidRDefault="00000000">
            <w:r>
              <w:rPr>
                <w:sz w:val="20"/>
                <w:szCs w:val="20"/>
              </w:rPr>
              <w:t>—</w:t>
            </w:r>
          </w:p>
        </w:tc>
        <w:tc>
          <w:tcPr>
            <w:tcW w:w="5070" w:type="dxa"/>
            <w:tcBorders>
              <w:top w:val="single" w:sz="1" w:space="0" w:color="CCCCCC"/>
              <w:left w:val="single" w:sz="1" w:space="0" w:color="CCCCCC"/>
              <w:bottom w:val="single" w:sz="1" w:space="0" w:color="CCCCCC"/>
              <w:right w:val="single" w:sz="1" w:space="0" w:color="CCCCCC"/>
            </w:tcBorders>
            <w:shd w:val="clear" w:color="auto" w:fill="F8F5F0"/>
            <w:tcMar>
              <w:top w:w="100" w:type="dxa"/>
              <w:left w:w="140" w:type="dxa"/>
              <w:bottom w:w="100" w:type="dxa"/>
              <w:right w:w="140" w:type="dxa"/>
            </w:tcMar>
            <w:vAlign w:val="center"/>
          </w:tcPr>
          <w:p w14:paraId="72DF0466" w14:textId="77777777" w:rsidR="00EA4B75" w:rsidRDefault="00000000">
            <w:r>
              <w:rPr>
                <w:sz w:val="20"/>
                <w:szCs w:val="20"/>
              </w:rPr>
              <w:t>4-language support — no third-party library</w:t>
            </w:r>
          </w:p>
        </w:tc>
      </w:tr>
    </w:tbl>
    <w:p w14:paraId="791F0BDB" w14:textId="77777777" w:rsidR="00EA4B75" w:rsidRDefault="00EA4B75">
      <w:pPr>
        <w:spacing w:after="200"/>
      </w:pPr>
    </w:p>
    <w:p w14:paraId="3716D88E" w14:textId="7E25F58A" w:rsidR="00EA4B75" w:rsidRDefault="00FB03AB">
      <w:pPr>
        <w:pStyle w:val="Heading2"/>
      </w:pPr>
      <w:bookmarkStart w:id="8" w:name="_Toc231329593"/>
      <w:r>
        <w:t>3.2 Backend</w:t>
      </w:r>
      <w:r w:rsidR="00000000">
        <w:t xml:space="preserve"> — Node.js / Express</w:t>
      </w:r>
      <w:bookmarkEnd w:id="8"/>
    </w:p>
    <w:p w14:paraId="027E8D24" w14:textId="77777777" w:rsidR="00EA4B75" w:rsidRDefault="00EA4B75">
      <w:pPr>
        <w:spacing w:after="60"/>
      </w:pPr>
    </w:p>
    <w:p w14:paraId="4BF9517B" w14:textId="77777777" w:rsidR="00EA4B75" w:rsidRDefault="00000000">
      <w:pPr>
        <w:spacing w:after="180" w:line="276" w:lineRule="auto"/>
        <w:jc w:val="both"/>
      </w:pPr>
      <w:r>
        <w:t>Orchestration hub: validates authentication, manages tokens, performs lexical PDF search, calls Python for semantic results, and runs the quality gate.</w:t>
      </w:r>
    </w:p>
    <w:p w14:paraId="36B7A664" w14:textId="77777777" w:rsidR="00EA4B75" w:rsidRDefault="00EA4B75">
      <w:pPr>
        <w:spacing w:after="100"/>
      </w:pPr>
    </w:p>
    <w:tbl>
      <w:tblPr>
        <w:tblW w:w="90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400"/>
        <w:gridCol w:w="5670"/>
      </w:tblGrid>
      <w:tr w:rsidR="00EA4B75" w14:paraId="77402AB0" w14:textId="77777777">
        <w:tblPrEx>
          <w:tblCellMar>
            <w:top w:w="0" w:type="dxa"/>
            <w:bottom w:w="0" w:type="dxa"/>
          </w:tblCellMar>
        </w:tblPrEx>
        <w:trPr>
          <w:tblHeader/>
        </w:trPr>
        <w:tc>
          <w:tcPr>
            <w:tcW w:w="3400" w:type="dxa"/>
            <w:tcBorders>
              <w:top w:val="single" w:sz="1" w:space="0" w:color="CCCCCC"/>
              <w:left w:val="single" w:sz="1" w:space="0" w:color="CCCCCC"/>
              <w:bottom w:val="single" w:sz="1" w:space="0" w:color="CCCCCC"/>
              <w:right w:val="single" w:sz="1" w:space="0" w:color="CCCCCC"/>
            </w:tcBorders>
            <w:shd w:val="clear" w:color="auto" w:fill="1B3A6B"/>
            <w:tcMar>
              <w:top w:w="100" w:type="dxa"/>
              <w:left w:w="140" w:type="dxa"/>
              <w:bottom w:w="100" w:type="dxa"/>
              <w:right w:w="140" w:type="dxa"/>
            </w:tcMar>
            <w:vAlign w:val="center"/>
          </w:tcPr>
          <w:p w14:paraId="3E77187B" w14:textId="77777777" w:rsidR="00EA4B75" w:rsidRDefault="00000000">
            <w:r>
              <w:rPr>
                <w:b/>
                <w:bCs/>
                <w:color w:val="FFFFFF"/>
                <w:sz w:val="20"/>
                <w:szCs w:val="20"/>
              </w:rPr>
              <w:t>Technology</w:t>
            </w:r>
          </w:p>
        </w:tc>
        <w:tc>
          <w:tcPr>
            <w:tcW w:w="5670" w:type="dxa"/>
            <w:tcBorders>
              <w:top w:val="single" w:sz="1" w:space="0" w:color="CCCCCC"/>
              <w:left w:val="single" w:sz="1" w:space="0" w:color="CCCCCC"/>
              <w:bottom w:val="single" w:sz="1" w:space="0" w:color="CCCCCC"/>
              <w:right w:val="single" w:sz="1" w:space="0" w:color="CCCCCC"/>
            </w:tcBorders>
            <w:shd w:val="clear" w:color="auto" w:fill="1B3A6B"/>
            <w:tcMar>
              <w:top w:w="100" w:type="dxa"/>
              <w:left w:w="140" w:type="dxa"/>
              <w:bottom w:w="100" w:type="dxa"/>
              <w:right w:w="140" w:type="dxa"/>
            </w:tcMar>
            <w:vAlign w:val="center"/>
          </w:tcPr>
          <w:p w14:paraId="79F2EB77" w14:textId="77777777" w:rsidR="00EA4B75" w:rsidRDefault="00000000">
            <w:r>
              <w:rPr>
                <w:b/>
                <w:bCs/>
                <w:color w:val="FFFFFF"/>
                <w:sz w:val="20"/>
                <w:szCs w:val="20"/>
              </w:rPr>
              <w:t>Role</w:t>
            </w:r>
          </w:p>
        </w:tc>
      </w:tr>
      <w:tr w:rsidR="00EA4B75" w14:paraId="006A8940" w14:textId="77777777">
        <w:tblPrEx>
          <w:tblCellMar>
            <w:top w:w="0" w:type="dxa"/>
            <w:bottom w:w="0" w:type="dxa"/>
          </w:tblCellMar>
        </w:tblPrEx>
        <w:tc>
          <w:tcPr>
            <w:tcW w:w="3400" w:type="dxa"/>
            <w:tcBorders>
              <w:top w:val="single" w:sz="1" w:space="0" w:color="CCCCCC"/>
              <w:left w:val="single" w:sz="1" w:space="0" w:color="CCCCCC"/>
              <w:bottom w:val="single" w:sz="1" w:space="0" w:color="CCCCCC"/>
              <w:right w:val="single" w:sz="1" w:space="0" w:color="CCCCCC"/>
            </w:tcBorders>
            <w:shd w:val="clear" w:color="auto" w:fill="F8F5F0"/>
            <w:tcMar>
              <w:top w:w="100" w:type="dxa"/>
              <w:left w:w="140" w:type="dxa"/>
              <w:bottom w:w="100" w:type="dxa"/>
              <w:right w:w="140" w:type="dxa"/>
            </w:tcMar>
            <w:vAlign w:val="center"/>
          </w:tcPr>
          <w:p w14:paraId="73B2A8E1" w14:textId="77777777" w:rsidR="00EA4B75" w:rsidRDefault="00000000">
            <w:r>
              <w:rPr>
                <w:sz w:val="20"/>
                <w:szCs w:val="20"/>
              </w:rPr>
              <w:t>Express.js</w:t>
            </w:r>
          </w:p>
        </w:tc>
        <w:tc>
          <w:tcPr>
            <w:tcW w:w="5670" w:type="dxa"/>
            <w:tcBorders>
              <w:top w:val="single" w:sz="1" w:space="0" w:color="CCCCCC"/>
              <w:left w:val="single" w:sz="1" w:space="0" w:color="CCCCCC"/>
              <w:bottom w:val="single" w:sz="1" w:space="0" w:color="CCCCCC"/>
              <w:right w:val="single" w:sz="1" w:space="0" w:color="CCCCCC"/>
            </w:tcBorders>
            <w:shd w:val="clear" w:color="auto" w:fill="F8F5F0"/>
            <w:tcMar>
              <w:top w:w="100" w:type="dxa"/>
              <w:left w:w="140" w:type="dxa"/>
              <w:bottom w:w="100" w:type="dxa"/>
              <w:right w:w="140" w:type="dxa"/>
            </w:tcMar>
            <w:vAlign w:val="center"/>
          </w:tcPr>
          <w:p w14:paraId="2805C530" w14:textId="77777777" w:rsidR="00EA4B75" w:rsidRDefault="00000000">
            <w:r>
              <w:rPr>
                <w:sz w:val="20"/>
                <w:szCs w:val="20"/>
              </w:rPr>
              <w:t>HTTP server, routing, middleware chain</w:t>
            </w:r>
          </w:p>
        </w:tc>
      </w:tr>
      <w:tr w:rsidR="00EA4B75" w14:paraId="7F2738FB" w14:textId="77777777">
        <w:tblPrEx>
          <w:tblCellMar>
            <w:top w:w="0" w:type="dxa"/>
            <w:bottom w:w="0" w:type="dxa"/>
          </w:tblCellMar>
        </w:tblPrEx>
        <w:tc>
          <w:tcPr>
            <w:tcW w:w="34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12200251" w14:textId="77777777" w:rsidR="00EA4B75" w:rsidRDefault="00000000">
            <w:r>
              <w:rPr>
                <w:sz w:val="20"/>
                <w:szCs w:val="20"/>
              </w:rPr>
              <w:t>Mongoose</w:t>
            </w:r>
          </w:p>
        </w:tc>
        <w:tc>
          <w:tcPr>
            <w:tcW w:w="567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71059B64" w14:textId="77777777" w:rsidR="00EA4B75" w:rsidRDefault="00000000">
            <w:r>
              <w:rPr>
                <w:sz w:val="20"/>
                <w:szCs w:val="20"/>
              </w:rPr>
              <w:t xml:space="preserve">MongoDB ODM — User, </w:t>
            </w:r>
            <w:proofErr w:type="spellStart"/>
            <w:r>
              <w:rPr>
                <w:sz w:val="20"/>
                <w:szCs w:val="20"/>
              </w:rPr>
              <w:t>TokenTransaction</w:t>
            </w:r>
            <w:proofErr w:type="spellEnd"/>
            <w:r>
              <w:rPr>
                <w:sz w:val="20"/>
                <w:szCs w:val="20"/>
              </w:rPr>
              <w:t xml:space="preserve"> models</w:t>
            </w:r>
          </w:p>
        </w:tc>
      </w:tr>
      <w:tr w:rsidR="00EA4B75" w14:paraId="6CEA7FE3" w14:textId="77777777">
        <w:tblPrEx>
          <w:tblCellMar>
            <w:top w:w="0" w:type="dxa"/>
            <w:bottom w:w="0" w:type="dxa"/>
          </w:tblCellMar>
        </w:tblPrEx>
        <w:tc>
          <w:tcPr>
            <w:tcW w:w="3400" w:type="dxa"/>
            <w:tcBorders>
              <w:top w:val="single" w:sz="1" w:space="0" w:color="CCCCCC"/>
              <w:left w:val="single" w:sz="1" w:space="0" w:color="CCCCCC"/>
              <w:bottom w:val="single" w:sz="1" w:space="0" w:color="CCCCCC"/>
              <w:right w:val="single" w:sz="1" w:space="0" w:color="CCCCCC"/>
            </w:tcBorders>
            <w:shd w:val="clear" w:color="auto" w:fill="F8F5F0"/>
            <w:tcMar>
              <w:top w:w="100" w:type="dxa"/>
              <w:left w:w="140" w:type="dxa"/>
              <w:bottom w:w="100" w:type="dxa"/>
              <w:right w:w="140" w:type="dxa"/>
            </w:tcMar>
            <w:vAlign w:val="center"/>
          </w:tcPr>
          <w:p w14:paraId="1EC20220" w14:textId="77777777" w:rsidR="00EA4B75" w:rsidRDefault="00000000">
            <w:proofErr w:type="spellStart"/>
            <w:r>
              <w:rPr>
                <w:sz w:val="20"/>
                <w:szCs w:val="20"/>
              </w:rPr>
              <w:t>jsonwebtoken</w:t>
            </w:r>
            <w:proofErr w:type="spellEnd"/>
          </w:p>
        </w:tc>
        <w:tc>
          <w:tcPr>
            <w:tcW w:w="5670" w:type="dxa"/>
            <w:tcBorders>
              <w:top w:val="single" w:sz="1" w:space="0" w:color="CCCCCC"/>
              <w:left w:val="single" w:sz="1" w:space="0" w:color="CCCCCC"/>
              <w:bottom w:val="single" w:sz="1" w:space="0" w:color="CCCCCC"/>
              <w:right w:val="single" w:sz="1" w:space="0" w:color="CCCCCC"/>
            </w:tcBorders>
            <w:shd w:val="clear" w:color="auto" w:fill="F8F5F0"/>
            <w:tcMar>
              <w:top w:w="100" w:type="dxa"/>
              <w:left w:w="140" w:type="dxa"/>
              <w:bottom w:w="100" w:type="dxa"/>
              <w:right w:w="140" w:type="dxa"/>
            </w:tcMar>
            <w:vAlign w:val="center"/>
          </w:tcPr>
          <w:p w14:paraId="13D852BB" w14:textId="77777777" w:rsidR="00EA4B75" w:rsidRDefault="00000000">
            <w:r>
              <w:rPr>
                <w:sz w:val="20"/>
                <w:szCs w:val="20"/>
              </w:rPr>
              <w:t>JWT generation and verification (7-day expiry)</w:t>
            </w:r>
          </w:p>
        </w:tc>
      </w:tr>
      <w:tr w:rsidR="00EA4B75" w14:paraId="4DF6FB11" w14:textId="77777777">
        <w:tblPrEx>
          <w:tblCellMar>
            <w:top w:w="0" w:type="dxa"/>
            <w:bottom w:w="0" w:type="dxa"/>
          </w:tblCellMar>
        </w:tblPrEx>
        <w:tc>
          <w:tcPr>
            <w:tcW w:w="34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7B390AE4" w14:textId="77777777" w:rsidR="00EA4B75" w:rsidRDefault="00000000">
            <w:proofErr w:type="spellStart"/>
            <w:r>
              <w:rPr>
                <w:sz w:val="20"/>
                <w:szCs w:val="20"/>
              </w:rPr>
              <w:t>bcryptjs</w:t>
            </w:r>
            <w:proofErr w:type="spellEnd"/>
          </w:p>
        </w:tc>
        <w:tc>
          <w:tcPr>
            <w:tcW w:w="567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5663CE87" w14:textId="77777777" w:rsidR="00EA4B75" w:rsidRDefault="00000000">
            <w:r>
              <w:rPr>
                <w:sz w:val="20"/>
                <w:szCs w:val="20"/>
              </w:rPr>
              <w:t>Password hashing (</w:t>
            </w:r>
            <w:proofErr w:type="spellStart"/>
            <w:r>
              <w:rPr>
                <w:sz w:val="20"/>
                <w:szCs w:val="20"/>
              </w:rPr>
              <w:t>bcrypt</w:t>
            </w:r>
            <w:proofErr w:type="spellEnd"/>
            <w:r>
              <w:rPr>
                <w:sz w:val="20"/>
                <w:szCs w:val="20"/>
              </w:rPr>
              <w:t>, 8 rounds)</w:t>
            </w:r>
          </w:p>
        </w:tc>
      </w:tr>
      <w:tr w:rsidR="00EA4B75" w14:paraId="3C2A0DD0" w14:textId="77777777">
        <w:tblPrEx>
          <w:tblCellMar>
            <w:top w:w="0" w:type="dxa"/>
            <w:bottom w:w="0" w:type="dxa"/>
          </w:tblCellMar>
        </w:tblPrEx>
        <w:tc>
          <w:tcPr>
            <w:tcW w:w="3400" w:type="dxa"/>
            <w:tcBorders>
              <w:top w:val="single" w:sz="1" w:space="0" w:color="CCCCCC"/>
              <w:left w:val="single" w:sz="1" w:space="0" w:color="CCCCCC"/>
              <w:bottom w:val="single" w:sz="1" w:space="0" w:color="CCCCCC"/>
              <w:right w:val="single" w:sz="1" w:space="0" w:color="CCCCCC"/>
            </w:tcBorders>
            <w:shd w:val="clear" w:color="auto" w:fill="F8F5F0"/>
            <w:tcMar>
              <w:top w:w="100" w:type="dxa"/>
              <w:left w:w="140" w:type="dxa"/>
              <w:bottom w:w="100" w:type="dxa"/>
              <w:right w:w="140" w:type="dxa"/>
            </w:tcMar>
            <w:vAlign w:val="center"/>
          </w:tcPr>
          <w:p w14:paraId="170A95D8" w14:textId="77777777" w:rsidR="00EA4B75" w:rsidRDefault="00000000">
            <w:r>
              <w:rPr>
                <w:sz w:val="20"/>
                <w:szCs w:val="20"/>
              </w:rPr>
              <w:t>natural (</w:t>
            </w:r>
            <w:proofErr w:type="spellStart"/>
            <w:r>
              <w:rPr>
                <w:sz w:val="20"/>
                <w:szCs w:val="20"/>
              </w:rPr>
              <w:t>npm</w:t>
            </w:r>
            <w:proofErr w:type="spellEnd"/>
            <w:r>
              <w:rPr>
                <w:sz w:val="20"/>
                <w:szCs w:val="20"/>
              </w:rPr>
              <w:t>)</w:t>
            </w:r>
          </w:p>
        </w:tc>
        <w:tc>
          <w:tcPr>
            <w:tcW w:w="5670" w:type="dxa"/>
            <w:tcBorders>
              <w:top w:val="single" w:sz="1" w:space="0" w:color="CCCCCC"/>
              <w:left w:val="single" w:sz="1" w:space="0" w:color="CCCCCC"/>
              <w:bottom w:val="single" w:sz="1" w:space="0" w:color="CCCCCC"/>
              <w:right w:val="single" w:sz="1" w:space="0" w:color="CCCCCC"/>
            </w:tcBorders>
            <w:shd w:val="clear" w:color="auto" w:fill="F8F5F0"/>
            <w:tcMar>
              <w:top w:w="100" w:type="dxa"/>
              <w:left w:w="140" w:type="dxa"/>
              <w:bottom w:w="100" w:type="dxa"/>
              <w:right w:w="140" w:type="dxa"/>
            </w:tcMar>
            <w:vAlign w:val="center"/>
          </w:tcPr>
          <w:p w14:paraId="0C232AB5" w14:textId="77777777" w:rsidR="00EA4B75" w:rsidRDefault="00000000">
            <w:r>
              <w:rPr>
                <w:sz w:val="20"/>
                <w:szCs w:val="20"/>
              </w:rPr>
              <w:t>TF-IDF lexical search over parsed PDF paragraphs</w:t>
            </w:r>
          </w:p>
        </w:tc>
      </w:tr>
      <w:tr w:rsidR="00EA4B75" w14:paraId="60B3B9AD" w14:textId="77777777">
        <w:tblPrEx>
          <w:tblCellMar>
            <w:top w:w="0" w:type="dxa"/>
            <w:bottom w:w="0" w:type="dxa"/>
          </w:tblCellMar>
        </w:tblPrEx>
        <w:tc>
          <w:tcPr>
            <w:tcW w:w="34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3460B6E9" w14:textId="77777777" w:rsidR="00EA4B75" w:rsidRDefault="00000000">
            <w:r>
              <w:rPr>
                <w:sz w:val="20"/>
                <w:szCs w:val="20"/>
              </w:rPr>
              <w:t xml:space="preserve">pdf-parse / pdf2json / </w:t>
            </w:r>
            <w:proofErr w:type="spellStart"/>
            <w:r>
              <w:rPr>
                <w:sz w:val="20"/>
                <w:szCs w:val="20"/>
              </w:rPr>
              <w:t>pdfjs-dist</w:t>
            </w:r>
            <w:proofErr w:type="spellEnd"/>
          </w:p>
        </w:tc>
        <w:tc>
          <w:tcPr>
            <w:tcW w:w="567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7D55D405" w14:textId="77777777" w:rsidR="00EA4B75" w:rsidRDefault="00000000">
            <w:r>
              <w:rPr>
                <w:sz w:val="20"/>
                <w:szCs w:val="20"/>
              </w:rPr>
              <w:t>Multi-library PDF extraction cascade</w:t>
            </w:r>
          </w:p>
        </w:tc>
      </w:tr>
      <w:tr w:rsidR="00EA4B75" w14:paraId="1E16259C" w14:textId="77777777">
        <w:tblPrEx>
          <w:tblCellMar>
            <w:top w:w="0" w:type="dxa"/>
            <w:bottom w:w="0" w:type="dxa"/>
          </w:tblCellMar>
        </w:tblPrEx>
        <w:tc>
          <w:tcPr>
            <w:tcW w:w="3400" w:type="dxa"/>
            <w:tcBorders>
              <w:top w:val="single" w:sz="1" w:space="0" w:color="CCCCCC"/>
              <w:left w:val="single" w:sz="1" w:space="0" w:color="CCCCCC"/>
              <w:bottom w:val="single" w:sz="1" w:space="0" w:color="CCCCCC"/>
              <w:right w:val="single" w:sz="1" w:space="0" w:color="CCCCCC"/>
            </w:tcBorders>
            <w:shd w:val="clear" w:color="auto" w:fill="F8F5F0"/>
            <w:tcMar>
              <w:top w:w="100" w:type="dxa"/>
              <w:left w:w="140" w:type="dxa"/>
              <w:bottom w:w="100" w:type="dxa"/>
              <w:right w:w="140" w:type="dxa"/>
            </w:tcMar>
            <w:vAlign w:val="center"/>
          </w:tcPr>
          <w:p w14:paraId="69E71768" w14:textId="77777777" w:rsidR="00EA4B75" w:rsidRDefault="00000000">
            <w:proofErr w:type="spellStart"/>
            <w:r>
              <w:rPr>
                <w:sz w:val="20"/>
                <w:szCs w:val="20"/>
              </w:rPr>
              <w:t>multer</w:t>
            </w:r>
            <w:proofErr w:type="spellEnd"/>
          </w:p>
        </w:tc>
        <w:tc>
          <w:tcPr>
            <w:tcW w:w="5670" w:type="dxa"/>
            <w:tcBorders>
              <w:top w:val="single" w:sz="1" w:space="0" w:color="CCCCCC"/>
              <w:left w:val="single" w:sz="1" w:space="0" w:color="CCCCCC"/>
              <w:bottom w:val="single" w:sz="1" w:space="0" w:color="CCCCCC"/>
              <w:right w:val="single" w:sz="1" w:space="0" w:color="CCCCCC"/>
            </w:tcBorders>
            <w:shd w:val="clear" w:color="auto" w:fill="F8F5F0"/>
            <w:tcMar>
              <w:top w:w="100" w:type="dxa"/>
              <w:left w:w="140" w:type="dxa"/>
              <w:bottom w:w="100" w:type="dxa"/>
              <w:right w:w="140" w:type="dxa"/>
            </w:tcMar>
            <w:vAlign w:val="center"/>
          </w:tcPr>
          <w:p w14:paraId="6179F0C2" w14:textId="77777777" w:rsidR="00EA4B75" w:rsidRDefault="00000000">
            <w:r>
              <w:rPr>
                <w:sz w:val="20"/>
                <w:szCs w:val="20"/>
              </w:rPr>
              <w:t>PDF upload — 50 MB limit, PDF-only MIME filter</w:t>
            </w:r>
          </w:p>
        </w:tc>
      </w:tr>
      <w:tr w:rsidR="00EA4B75" w14:paraId="6E74EA53" w14:textId="77777777">
        <w:tblPrEx>
          <w:tblCellMar>
            <w:top w:w="0" w:type="dxa"/>
            <w:bottom w:w="0" w:type="dxa"/>
          </w:tblCellMar>
        </w:tblPrEx>
        <w:tc>
          <w:tcPr>
            <w:tcW w:w="34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52AD910F" w14:textId="77777777" w:rsidR="00EA4B75" w:rsidRDefault="00000000">
            <w:r>
              <w:rPr>
                <w:sz w:val="20"/>
                <w:szCs w:val="20"/>
              </w:rPr>
              <w:t>helmet</w:t>
            </w:r>
          </w:p>
        </w:tc>
        <w:tc>
          <w:tcPr>
            <w:tcW w:w="567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67A2DFE9" w14:textId="77777777" w:rsidR="00EA4B75" w:rsidRDefault="00000000">
            <w:r>
              <w:rPr>
                <w:sz w:val="20"/>
                <w:szCs w:val="20"/>
              </w:rPr>
              <w:t>HTTP security headers (CSP, HSTS, X-Frame-Options)</w:t>
            </w:r>
          </w:p>
        </w:tc>
      </w:tr>
      <w:tr w:rsidR="00EA4B75" w14:paraId="73228F2D" w14:textId="77777777">
        <w:tblPrEx>
          <w:tblCellMar>
            <w:top w:w="0" w:type="dxa"/>
            <w:bottom w:w="0" w:type="dxa"/>
          </w:tblCellMar>
        </w:tblPrEx>
        <w:tc>
          <w:tcPr>
            <w:tcW w:w="3400" w:type="dxa"/>
            <w:tcBorders>
              <w:top w:val="single" w:sz="1" w:space="0" w:color="CCCCCC"/>
              <w:left w:val="single" w:sz="1" w:space="0" w:color="CCCCCC"/>
              <w:bottom w:val="single" w:sz="1" w:space="0" w:color="CCCCCC"/>
              <w:right w:val="single" w:sz="1" w:space="0" w:color="CCCCCC"/>
            </w:tcBorders>
            <w:shd w:val="clear" w:color="auto" w:fill="F8F5F0"/>
            <w:tcMar>
              <w:top w:w="100" w:type="dxa"/>
              <w:left w:w="140" w:type="dxa"/>
              <w:bottom w:w="100" w:type="dxa"/>
              <w:right w:w="140" w:type="dxa"/>
            </w:tcMar>
            <w:vAlign w:val="center"/>
          </w:tcPr>
          <w:p w14:paraId="164E5596" w14:textId="77777777" w:rsidR="00EA4B75" w:rsidRDefault="00000000">
            <w:r>
              <w:rPr>
                <w:sz w:val="20"/>
                <w:szCs w:val="20"/>
              </w:rPr>
              <w:t>express-rate-limit</w:t>
            </w:r>
          </w:p>
        </w:tc>
        <w:tc>
          <w:tcPr>
            <w:tcW w:w="5670" w:type="dxa"/>
            <w:tcBorders>
              <w:top w:val="single" w:sz="1" w:space="0" w:color="CCCCCC"/>
              <w:left w:val="single" w:sz="1" w:space="0" w:color="CCCCCC"/>
              <w:bottom w:val="single" w:sz="1" w:space="0" w:color="CCCCCC"/>
              <w:right w:val="single" w:sz="1" w:space="0" w:color="CCCCCC"/>
            </w:tcBorders>
            <w:shd w:val="clear" w:color="auto" w:fill="F8F5F0"/>
            <w:tcMar>
              <w:top w:w="100" w:type="dxa"/>
              <w:left w:w="140" w:type="dxa"/>
              <w:bottom w:w="100" w:type="dxa"/>
              <w:right w:w="140" w:type="dxa"/>
            </w:tcMar>
            <w:vAlign w:val="center"/>
          </w:tcPr>
          <w:p w14:paraId="56361077" w14:textId="77777777" w:rsidR="00EA4B75" w:rsidRDefault="00000000">
            <w:r>
              <w:rPr>
                <w:sz w:val="20"/>
                <w:szCs w:val="20"/>
              </w:rPr>
              <w:t>100 req/15 min general; 500 req/15 min on auth</w:t>
            </w:r>
          </w:p>
        </w:tc>
      </w:tr>
      <w:tr w:rsidR="00EA4B75" w14:paraId="6210026A" w14:textId="77777777">
        <w:tblPrEx>
          <w:tblCellMar>
            <w:top w:w="0" w:type="dxa"/>
            <w:bottom w:w="0" w:type="dxa"/>
          </w:tblCellMar>
        </w:tblPrEx>
        <w:tc>
          <w:tcPr>
            <w:tcW w:w="34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0FDBAB69" w14:textId="77777777" w:rsidR="00EA4B75" w:rsidRDefault="00000000">
            <w:r>
              <w:rPr>
                <w:sz w:val="20"/>
                <w:szCs w:val="20"/>
              </w:rPr>
              <w:t>express-mongo-sanitize</w:t>
            </w:r>
          </w:p>
        </w:tc>
        <w:tc>
          <w:tcPr>
            <w:tcW w:w="567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794B8A92" w14:textId="77777777" w:rsidR="00EA4B75" w:rsidRDefault="00000000">
            <w:r>
              <w:rPr>
                <w:sz w:val="20"/>
                <w:szCs w:val="20"/>
              </w:rPr>
              <w:t>NoSQL injection protection on all request bodies</w:t>
            </w:r>
          </w:p>
        </w:tc>
      </w:tr>
      <w:tr w:rsidR="00EA4B75" w14:paraId="32D84995" w14:textId="77777777">
        <w:tblPrEx>
          <w:tblCellMar>
            <w:top w:w="0" w:type="dxa"/>
            <w:bottom w:w="0" w:type="dxa"/>
          </w:tblCellMar>
        </w:tblPrEx>
        <w:tc>
          <w:tcPr>
            <w:tcW w:w="3400" w:type="dxa"/>
            <w:tcBorders>
              <w:top w:val="single" w:sz="1" w:space="0" w:color="CCCCCC"/>
              <w:left w:val="single" w:sz="1" w:space="0" w:color="CCCCCC"/>
              <w:bottom w:val="single" w:sz="1" w:space="0" w:color="CCCCCC"/>
              <w:right w:val="single" w:sz="1" w:space="0" w:color="CCCCCC"/>
            </w:tcBorders>
            <w:shd w:val="clear" w:color="auto" w:fill="F8F5F0"/>
            <w:tcMar>
              <w:top w:w="100" w:type="dxa"/>
              <w:left w:w="140" w:type="dxa"/>
              <w:bottom w:w="100" w:type="dxa"/>
              <w:right w:w="140" w:type="dxa"/>
            </w:tcMar>
            <w:vAlign w:val="center"/>
          </w:tcPr>
          <w:p w14:paraId="1B39949F" w14:textId="77777777" w:rsidR="00EA4B75" w:rsidRDefault="00000000">
            <w:proofErr w:type="spellStart"/>
            <w:r>
              <w:rPr>
                <w:sz w:val="20"/>
                <w:szCs w:val="20"/>
              </w:rPr>
              <w:t>cors</w:t>
            </w:r>
            <w:proofErr w:type="spellEnd"/>
          </w:p>
        </w:tc>
        <w:tc>
          <w:tcPr>
            <w:tcW w:w="5670" w:type="dxa"/>
            <w:tcBorders>
              <w:top w:val="single" w:sz="1" w:space="0" w:color="CCCCCC"/>
              <w:left w:val="single" w:sz="1" w:space="0" w:color="CCCCCC"/>
              <w:bottom w:val="single" w:sz="1" w:space="0" w:color="CCCCCC"/>
              <w:right w:val="single" w:sz="1" w:space="0" w:color="CCCCCC"/>
            </w:tcBorders>
            <w:shd w:val="clear" w:color="auto" w:fill="F8F5F0"/>
            <w:tcMar>
              <w:top w:w="100" w:type="dxa"/>
              <w:left w:w="140" w:type="dxa"/>
              <w:bottom w:w="100" w:type="dxa"/>
              <w:right w:w="140" w:type="dxa"/>
            </w:tcMar>
            <w:vAlign w:val="center"/>
          </w:tcPr>
          <w:p w14:paraId="0B0751C3" w14:textId="77777777" w:rsidR="00EA4B75" w:rsidRDefault="00000000">
            <w:r>
              <w:rPr>
                <w:sz w:val="20"/>
                <w:szCs w:val="20"/>
              </w:rPr>
              <w:t>Cross-origin policy locked to FRONTEND_URL</w:t>
            </w:r>
          </w:p>
        </w:tc>
      </w:tr>
      <w:tr w:rsidR="00EA4B75" w14:paraId="0F57779B" w14:textId="77777777">
        <w:tblPrEx>
          <w:tblCellMar>
            <w:top w:w="0" w:type="dxa"/>
            <w:bottom w:w="0" w:type="dxa"/>
          </w:tblCellMar>
        </w:tblPrEx>
        <w:tc>
          <w:tcPr>
            <w:tcW w:w="34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2E8BA542" w14:textId="77777777" w:rsidR="00EA4B75" w:rsidRDefault="00000000">
            <w:proofErr w:type="spellStart"/>
            <w:r>
              <w:rPr>
                <w:sz w:val="20"/>
                <w:szCs w:val="20"/>
              </w:rPr>
              <w:t>nodemailer</w:t>
            </w:r>
            <w:proofErr w:type="spellEnd"/>
          </w:p>
        </w:tc>
        <w:tc>
          <w:tcPr>
            <w:tcW w:w="567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3E4F9D6F" w14:textId="77777777" w:rsidR="00EA4B75" w:rsidRDefault="00000000">
            <w:r>
              <w:rPr>
                <w:sz w:val="20"/>
                <w:szCs w:val="20"/>
              </w:rPr>
              <w:t>Password-reset email delivery</w:t>
            </w:r>
          </w:p>
        </w:tc>
      </w:tr>
      <w:tr w:rsidR="00EA4B75" w14:paraId="6794F0B8" w14:textId="77777777">
        <w:tblPrEx>
          <w:tblCellMar>
            <w:top w:w="0" w:type="dxa"/>
            <w:bottom w:w="0" w:type="dxa"/>
          </w:tblCellMar>
        </w:tblPrEx>
        <w:tc>
          <w:tcPr>
            <w:tcW w:w="3400" w:type="dxa"/>
            <w:tcBorders>
              <w:top w:val="single" w:sz="1" w:space="0" w:color="CCCCCC"/>
              <w:left w:val="single" w:sz="1" w:space="0" w:color="CCCCCC"/>
              <w:bottom w:val="single" w:sz="1" w:space="0" w:color="CCCCCC"/>
              <w:right w:val="single" w:sz="1" w:space="0" w:color="CCCCCC"/>
            </w:tcBorders>
            <w:shd w:val="clear" w:color="auto" w:fill="F8F5F0"/>
            <w:tcMar>
              <w:top w:w="100" w:type="dxa"/>
              <w:left w:w="140" w:type="dxa"/>
              <w:bottom w:w="100" w:type="dxa"/>
              <w:right w:w="140" w:type="dxa"/>
            </w:tcMar>
            <w:vAlign w:val="center"/>
          </w:tcPr>
          <w:p w14:paraId="29942557" w14:textId="77777777" w:rsidR="00EA4B75" w:rsidRDefault="00000000">
            <w:proofErr w:type="spellStart"/>
            <w:r>
              <w:rPr>
                <w:sz w:val="20"/>
                <w:szCs w:val="20"/>
              </w:rPr>
              <w:t>axios</w:t>
            </w:r>
            <w:proofErr w:type="spellEnd"/>
          </w:p>
        </w:tc>
        <w:tc>
          <w:tcPr>
            <w:tcW w:w="5670" w:type="dxa"/>
            <w:tcBorders>
              <w:top w:val="single" w:sz="1" w:space="0" w:color="CCCCCC"/>
              <w:left w:val="single" w:sz="1" w:space="0" w:color="CCCCCC"/>
              <w:bottom w:val="single" w:sz="1" w:space="0" w:color="CCCCCC"/>
              <w:right w:val="single" w:sz="1" w:space="0" w:color="CCCCCC"/>
            </w:tcBorders>
            <w:shd w:val="clear" w:color="auto" w:fill="F8F5F0"/>
            <w:tcMar>
              <w:top w:w="100" w:type="dxa"/>
              <w:left w:w="140" w:type="dxa"/>
              <w:bottom w:w="100" w:type="dxa"/>
              <w:right w:w="140" w:type="dxa"/>
            </w:tcMar>
            <w:vAlign w:val="center"/>
          </w:tcPr>
          <w:p w14:paraId="33693EA4" w14:textId="77777777" w:rsidR="00EA4B75" w:rsidRDefault="00000000">
            <w:r>
              <w:rPr>
                <w:sz w:val="20"/>
                <w:szCs w:val="20"/>
              </w:rPr>
              <w:t>Outbound HTTP calls to Python service</w:t>
            </w:r>
          </w:p>
        </w:tc>
      </w:tr>
    </w:tbl>
    <w:p w14:paraId="57E3A633" w14:textId="77777777" w:rsidR="00EA4B75" w:rsidRDefault="00EA4B75">
      <w:pPr>
        <w:spacing w:after="200"/>
      </w:pPr>
    </w:p>
    <w:p w14:paraId="536BC6D2" w14:textId="54A27B5A" w:rsidR="00EA4B75" w:rsidRDefault="00FB03AB">
      <w:pPr>
        <w:pStyle w:val="Heading2"/>
      </w:pPr>
      <w:bookmarkStart w:id="9" w:name="_Toc231329594"/>
      <w:r>
        <w:t>3.3</w:t>
      </w:r>
      <w:r w:rsidR="00000000">
        <w:t xml:space="preserve"> </w:t>
      </w:r>
      <w:bookmarkEnd w:id="9"/>
      <w:r>
        <w:t>Python Services</w:t>
      </w:r>
    </w:p>
    <w:p w14:paraId="68B74D63" w14:textId="77777777" w:rsidR="00EA4B75" w:rsidRDefault="00EA4B75">
      <w:pPr>
        <w:spacing w:after="60"/>
      </w:pPr>
    </w:p>
    <w:p w14:paraId="5B20CCC5" w14:textId="77777777" w:rsidR="00EA4B75" w:rsidRDefault="00000000">
      <w:pPr>
        <w:spacing w:after="180" w:line="276" w:lineRule="auto"/>
        <w:jc w:val="both"/>
      </w:pPr>
      <w:r>
        <w:t>Semantic understanding tier. Embeds queries and paragraphs, searches FAISS indices, enforces the authority pipeline, and triggers AI fallback when retrieval is insufficient.</w:t>
      </w:r>
    </w:p>
    <w:p w14:paraId="145C7A6F" w14:textId="77777777" w:rsidR="00EA4B75" w:rsidRDefault="00EA4B75">
      <w:pPr>
        <w:spacing w:after="100"/>
      </w:pPr>
    </w:p>
    <w:tbl>
      <w:tblPr>
        <w:tblW w:w="90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1800"/>
        <w:gridCol w:w="4670"/>
      </w:tblGrid>
      <w:tr w:rsidR="00EA4B75" w14:paraId="0050F6D0" w14:textId="77777777">
        <w:tblPrEx>
          <w:tblCellMar>
            <w:top w:w="0" w:type="dxa"/>
            <w:bottom w:w="0" w:type="dxa"/>
          </w:tblCellMar>
        </w:tblPrEx>
        <w:trPr>
          <w:tblHeader/>
        </w:trPr>
        <w:tc>
          <w:tcPr>
            <w:tcW w:w="2600" w:type="dxa"/>
            <w:tcBorders>
              <w:top w:val="single" w:sz="1" w:space="0" w:color="CCCCCC"/>
              <w:left w:val="single" w:sz="1" w:space="0" w:color="CCCCCC"/>
              <w:bottom w:val="single" w:sz="1" w:space="0" w:color="CCCCCC"/>
              <w:right w:val="single" w:sz="1" w:space="0" w:color="CCCCCC"/>
            </w:tcBorders>
            <w:shd w:val="clear" w:color="auto" w:fill="1B3A6B"/>
            <w:tcMar>
              <w:top w:w="100" w:type="dxa"/>
              <w:left w:w="140" w:type="dxa"/>
              <w:bottom w:w="100" w:type="dxa"/>
              <w:right w:w="140" w:type="dxa"/>
            </w:tcMar>
            <w:vAlign w:val="center"/>
          </w:tcPr>
          <w:p w14:paraId="3AD1B823" w14:textId="77777777" w:rsidR="00EA4B75" w:rsidRDefault="00000000">
            <w:r>
              <w:rPr>
                <w:b/>
                <w:bCs/>
                <w:color w:val="FFFFFF"/>
                <w:sz w:val="20"/>
                <w:szCs w:val="20"/>
              </w:rPr>
              <w:t>Technology</w:t>
            </w:r>
          </w:p>
        </w:tc>
        <w:tc>
          <w:tcPr>
            <w:tcW w:w="1800" w:type="dxa"/>
            <w:tcBorders>
              <w:top w:val="single" w:sz="1" w:space="0" w:color="CCCCCC"/>
              <w:left w:val="single" w:sz="1" w:space="0" w:color="CCCCCC"/>
              <w:bottom w:val="single" w:sz="1" w:space="0" w:color="CCCCCC"/>
              <w:right w:val="single" w:sz="1" w:space="0" w:color="CCCCCC"/>
            </w:tcBorders>
            <w:shd w:val="clear" w:color="auto" w:fill="1B3A6B"/>
            <w:tcMar>
              <w:top w:w="100" w:type="dxa"/>
              <w:left w:w="140" w:type="dxa"/>
              <w:bottom w:w="100" w:type="dxa"/>
              <w:right w:w="140" w:type="dxa"/>
            </w:tcMar>
            <w:vAlign w:val="center"/>
          </w:tcPr>
          <w:p w14:paraId="1A91D8F4" w14:textId="77777777" w:rsidR="00EA4B75" w:rsidRDefault="00000000">
            <w:r>
              <w:rPr>
                <w:b/>
                <w:bCs/>
                <w:color w:val="FFFFFF"/>
                <w:sz w:val="20"/>
                <w:szCs w:val="20"/>
              </w:rPr>
              <w:t>Version</w:t>
            </w:r>
          </w:p>
        </w:tc>
        <w:tc>
          <w:tcPr>
            <w:tcW w:w="4670" w:type="dxa"/>
            <w:tcBorders>
              <w:top w:val="single" w:sz="1" w:space="0" w:color="CCCCCC"/>
              <w:left w:val="single" w:sz="1" w:space="0" w:color="CCCCCC"/>
              <w:bottom w:val="single" w:sz="1" w:space="0" w:color="CCCCCC"/>
              <w:right w:val="single" w:sz="1" w:space="0" w:color="CCCCCC"/>
            </w:tcBorders>
            <w:shd w:val="clear" w:color="auto" w:fill="1B3A6B"/>
            <w:tcMar>
              <w:top w:w="100" w:type="dxa"/>
              <w:left w:w="140" w:type="dxa"/>
              <w:bottom w:w="100" w:type="dxa"/>
              <w:right w:w="140" w:type="dxa"/>
            </w:tcMar>
            <w:vAlign w:val="center"/>
          </w:tcPr>
          <w:p w14:paraId="683CD1FE" w14:textId="77777777" w:rsidR="00EA4B75" w:rsidRDefault="00000000">
            <w:r>
              <w:rPr>
                <w:b/>
                <w:bCs/>
                <w:color w:val="FFFFFF"/>
                <w:sz w:val="20"/>
                <w:szCs w:val="20"/>
              </w:rPr>
              <w:t>Role</w:t>
            </w:r>
          </w:p>
        </w:tc>
      </w:tr>
      <w:tr w:rsidR="00EA4B75" w14:paraId="08EC5CA2"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8F5F0"/>
            <w:tcMar>
              <w:top w:w="100" w:type="dxa"/>
              <w:left w:w="140" w:type="dxa"/>
              <w:bottom w:w="100" w:type="dxa"/>
              <w:right w:w="140" w:type="dxa"/>
            </w:tcMar>
            <w:vAlign w:val="center"/>
          </w:tcPr>
          <w:p w14:paraId="3D192E81" w14:textId="77777777" w:rsidR="00EA4B75" w:rsidRDefault="00000000">
            <w:proofErr w:type="spellStart"/>
            <w:r>
              <w:rPr>
                <w:sz w:val="20"/>
                <w:szCs w:val="20"/>
              </w:rPr>
              <w:t>FastAPI</w:t>
            </w:r>
            <w:proofErr w:type="spellEnd"/>
          </w:p>
        </w:tc>
        <w:tc>
          <w:tcPr>
            <w:tcW w:w="1800" w:type="dxa"/>
            <w:tcBorders>
              <w:top w:val="single" w:sz="1" w:space="0" w:color="CCCCCC"/>
              <w:left w:val="single" w:sz="1" w:space="0" w:color="CCCCCC"/>
              <w:bottom w:val="single" w:sz="1" w:space="0" w:color="CCCCCC"/>
              <w:right w:val="single" w:sz="1" w:space="0" w:color="CCCCCC"/>
            </w:tcBorders>
            <w:shd w:val="clear" w:color="auto" w:fill="F8F5F0"/>
            <w:tcMar>
              <w:top w:w="100" w:type="dxa"/>
              <w:left w:w="140" w:type="dxa"/>
              <w:bottom w:w="100" w:type="dxa"/>
              <w:right w:w="140" w:type="dxa"/>
            </w:tcMar>
            <w:vAlign w:val="center"/>
          </w:tcPr>
          <w:p w14:paraId="0A19D366" w14:textId="77777777" w:rsidR="00EA4B75" w:rsidRDefault="00000000">
            <w:r>
              <w:rPr>
                <w:sz w:val="20"/>
                <w:szCs w:val="20"/>
              </w:rPr>
              <w:t>0.128</w:t>
            </w:r>
          </w:p>
        </w:tc>
        <w:tc>
          <w:tcPr>
            <w:tcW w:w="4670" w:type="dxa"/>
            <w:tcBorders>
              <w:top w:val="single" w:sz="1" w:space="0" w:color="CCCCCC"/>
              <w:left w:val="single" w:sz="1" w:space="0" w:color="CCCCCC"/>
              <w:bottom w:val="single" w:sz="1" w:space="0" w:color="CCCCCC"/>
              <w:right w:val="single" w:sz="1" w:space="0" w:color="CCCCCC"/>
            </w:tcBorders>
            <w:shd w:val="clear" w:color="auto" w:fill="F8F5F0"/>
            <w:tcMar>
              <w:top w:w="100" w:type="dxa"/>
              <w:left w:w="140" w:type="dxa"/>
              <w:bottom w:w="100" w:type="dxa"/>
              <w:right w:w="140" w:type="dxa"/>
            </w:tcMar>
            <w:vAlign w:val="center"/>
          </w:tcPr>
          <w:p w14:paraId="1BCFAB53" w14:textId="77777777" w:rsidR="00EA4B75" w:rsidRDefault="00000000">
            <w:r>
              <w:rPr>
                <w:sz w:val="20"/>
                <w:szCs w:val="20"/>
              </w:rPr>
              <w:t>Async REST API framework</w:t>
            </w:r>
          </w:p>
        </w:tc>
      </w:tr>
      <w:tr w:rsidR="00EA4B75" w14:paraId="30A9682F"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6EAA5F48" w14:textId="77777777" w:rsidR="00EA4B75" w:rsidRDefault="00000000">
            <w:proofErr w:type="spellStart"/>
            <w:r>
              <w:rPr>
                <w:sz w:val="20"/>
                <w:szCs w:val="20"/>
              </w:rPr>
              <w:t>uvicorn</w:t>
            </w:r>
            <w:proofErr w:type="spellEnd"/>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19164259" w14:textId="77777777" w:rsidR="00EA4B75" w:rsidRDefault="00000000">
            <w:r>
              <w:rPr>
                <w:sz w:val="20"/>
                <w:szCs w:val="20"/>
              </w:rPr>
              <w:t>0.40</w:t>
            </w:r>
          </w:p>
        </w:tc>
        <w:tc>
          <w:tcPr>
            <w:tcW w:w="467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05FC071C" w14:textId="77777777" w:rsidR="00EA4B75" w:rsidRDefault="00000000">
            <w:r>
              <w:rPr>
                <w:sz w:val="20"/>
                <w:szCs w:val="20"/>
              </w:rPr>
              <w:t>ASGI server</w:t>
            </w:r>
          </w:p>
        </w:tc>
      </w:tr>
      <w:tr w:rsidR="00EA4B75" w14:paraId="11BCFF87"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8F5F0"/>
            <w:tcMar>
              <w:top w:w="100" w:type="dxa"/>
              <w:left w:w="140" w:type="dxa"/>
              <w:bottom w:w="100" w:type="dxa"/>
              <w:right w:w="140" w:type="dxa"/>
            </w:tcMar>
            <w:vAlign w:val="center"/>
          </w:tcPr>
          <w:p w14:paraId="6E0E9096" w14:textId="77777777" w:rsidR="00EA4B75" w:rsidRDefault="00000000">
            <w:r>
              <w:rPr>
                <w:sz w:val="20"/>
                <w:szCs w:val="20"/>
              </w:rPr>
              <w:t>sentence-transformers</w:t>
            </w:r>
          </w:p>
        </w:tc>
        <w:tc>
          <w:tcPr>
            <w:tcW w:w="1800" w:type="dxa"/>
            <w:tcBorders>
              <w:top w:val="single" w:sz="1" w:space="0" w:color="CCCCCC"/>
              <w:left w:val="single" w:sz="1" w:space="0" w:color="CCCCCC"/>
              <w:bottom w:val="single" w:sz="1" w:space="0" w:color="CCCCCC"/>
              <w:right w:val="single" w:sz="1" w:space="0" w:color="CCCCCC"/>
            </w:tcBorders>
            <w:shd w:val="clear" w:color="auto" w:fill="F8F5F0"/>
            <w:tcMar>
              <w:top w:w="100" w:type="dxa"/>
              <w:left w:w="140" w:type="dxa"/>
              <w:bottom w:w="100" w:type="dxa"/>
              <w:right w:w="140" w:type="dxa"/>
            </w:tcMar>
            <w:vAlign w:val="center"/>
          </w:tcPr>
          <w:p w14:paraId="3FCDCF91" w14:textId="77777777" w:rsidR="00EA4B75" w:rsidRDefault="00000000">
            <w:r>
              <w:rPr>
                <w:sz w:val="20"/>
                <w:szCs w:val="20"/>
              </w:rPr>
              <w:t>5.2</w:t>
            </w:r>
          </w:p>
        </w:tc>
        <w:tc>
          <w:tcPr>
            <w:tcW w:w="4670" w:type="dxa"/>
            <w:tcBorders>
              <w:top w:val="single" w:sz="1" w:space="0" w:color="CCCCCC"/>
              <w:left w:val="single" w:sz="1" w:space="0" w:color="CCCCCC"/>
              <w:bottom w:val="single" w:sz="1" w:space="0" w:color="CCCCCC"/>
              <w:right w:val="single" w:sz="1" w:space="0" w:color="CCCCCC"/>
            </w:tcBorders>
            <w:shd w:val="clear" w:color="auto" w:fill="F8F5F0"/>
            <w:tcMar>
              <w:top w:w="100" w:type="dxa"/>
              <w:left w:w="140" w:type="dxa"/>
              <w:bottom w:w="100" w:type="dxa"/>
              <w:right w:w="140" w:type="dxa"/>
            </w:tcMar>
            <w:vAlign w:val="center"/>
          </w:tcPr>
          <w:p w14:paraId="55A0B7EE" w14:textId="77777777" w:rsidR="00EA4B75" w:rsidRDefault="00000000">
            <w:r>
              <w:rPr>
                <w:sz w:val="20"/>
                <w:szCs w:val="20"/>
              </w:rPr>
              <w:t>Multilingual embedding model (768-dim)</w:t>
            </w:r>
          </w:p>
        </w:tc>
      </w:tr>
      <w:tr w:rsidR="00EA4B75" w14:paraId="025B3DAC"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1AA39E42" w14:textId="77777777" w:rsidR="00EA4B75" w:rsidRDefault="00000000">
            <w:proofErr w:type="spellStart"/>
            <w:r>
              <w:rPr>
                <w:sz w:val="20"/>
                <w:szCs w:val="20"/>
              </w:rPr>
              <w:t>PyTorch</w:t>
            </w:r>
            <w:proofErr w:type="spellEnd"/>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11FB1702" w14:textId="77777777" w:rsidR="00EA4B75" w:rsidRDefault="00000000">
            <w:r>
              <w:rPr>
                <w:sz w:val="20"/>
                <w:szCs w:val="20"/>
              </w:rPr>
              <w:t>2.9.1 CPU</w:t>
            </w:r>
          </w:p>
        </w:tc>
        <w:tc>
          <w:tcPr>
            <w:tcW w:w="467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68AE50B6" w14:textId="77777777" w:rsidR="00EA4B75" w:rsidRDefault="00000000">
            <w:r>
              <w:rPr>
                <w:sz w:val="20"/>
                <w:szCs w:val="20"/>
              </w:rPr>
              <w:t>Tensor computation for embeddings</w:t>
            </w:r>
          </w:p>
        </w:tc>
      </w:tr>
      <w:tr w:rsidR="00EA4B75" w14:paraId="6E9E3C11"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8F5F0"/>
            <w:tcMar>
              <w:top w:w="100" w:type="dxa"/>
              <w:left w:w="140" w:type="dxa"/>
              <w:bottom w:w="100" w:type="dxa"/>
              <w:right w:w="140" w:type="dxa"/>
            </w:tcMar>
            <w:vAlign w:val="center"/>
          </w:tcPr>
          <w:p w14:paraId="0159A403" w14:textId="77777777" w:rsidR="00EA4B75" w:rsidRDefault="00000000">
            <w:proofErr w:type="spellStart"/>
            <w:r>
              <w:rPr>
                <w:sz w:val="20"/>
                <w:szCs w:val="20"/>
              </w:rPr>
              <w:t>faiss-cpu</w:t>
            </w:r>
            <w:proofErr w:type="spellEnd"/>
          </w:p>
        </w:tc>
        <w:tc>
          <w:tcPr>
            <w:tcW w:w="1800" w:type="dxa"/>
            <w:tcBorders>
              <w:top w:val="single" w:sz="1" w:space="0" w:color="CCCCCC"/>
              <w:left w:val="single" w:sz="1" w:space="0" w:color="CCCCCC"/>
              <w:bottom w:val="single" w:sz="1" w:space="0" w:color="CCCCCC"/>
              <w:right w:val="single" w:sz="1" w:space="0" w:color="CCCCCC"/>
            </w:tcBorders>
            <w:shd w:val="clear" w:color="auto" w:fill="F8F5F0"/>
            <w:tcMar>
              <w:top w:w="100" w:type="dxa"/>
              <w:left w:w="140" w:type="dxa"/>
              <w:bottom w:w="100" w:type="dxa"/>
              <w:right w:w="140" w:type="dxa"/>
            </w:tcMar>
            <w:vAlign w:val="center"/>
          </w:tcPr>
          <w:p w14:paraId="66F5C73B" w14:textId="77777777" w:rsidR="00EA4B75" w:rsidRDefault="00000000">
            <w:r>
              <w:rPr>
                <w:sz w:val="20"/>
                <w:szCs w:val="20"/>
              </w:rPr>
              <w:t>1.13.2</w:t>
            </w:r>
          </w:p>
        </w:tc>
        <w:tc>
          <w:tcPr>
            <w:tcW w:w="4670" w:type="dxa"/>
            <w:tcBorders>
              <w:top w:val="single" w:sz="1" w:space="0" w:color="CCCCCC"/>
              <w:left w:val="single" w:sz="1" w:space="0" w:color="CCCCCC"/>
              <w:bottom w:val="single" w:sz="1" w:space="0" w:color="CCCCCC"/>
              <w:right w:val="single" w:sz="1" w:space="0" w:color="CCCCCC"/>
            </w:tcBorders>
            <w:shd w:val="clear" w:color="auto" w:fill="F8F5F0"/>
            <w:tcMar>
              <w:top w:w="100" w:type="dxa"/>
              <w:left w:w="140" w:type="dxa"/>
              <w:bottom w:w="100" w:type="dxa"/>
              <w:right w:w="140" w:type="dxa"/>
            </w:tcMar>
            <w:vAlign w:val="center"/>
          </w:tcPr>
          <w:p w14:paraId="7DE8FF7C" w14:textId="77777777" w:rsidR="00EA4B75" w:rsidRDefault="00000000">
            <w:r>
              <w:rPr>
                <w:sz w:val="20"/>
                <w:szCs w:val="20"/>
              </w:rPr>
              <w:t>Approximate nearest-</w:t>
            </w:r>
            <w:proofErr w:type="spellStart"/>
            <w:r>
              <w:rPr>
                <w:sz w:val="20"/>
                <w:szCs w:val="20"/>
              </w:rPr>
              <w:t>neighbour</w:t>
            </w:r>
            <w:proofErr w:type="spellEnd"/>
            <w:r>
              <w:rPr>
                <w:sz w:val="20"/>
                <w:szCs w:val="20"/>
              </w:rPr>
              <w:t xml:space="preserve"> vector search</w:t>
            </w:r>
          </w:p>
        </w:tc>
      </w:tr>
      <w:tr w:rsidR="00EA4B75" w14:paraId="070BED11"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47735A7A" w14:textId="77777777" w:rsidR="00EA4B75" w:rsidRDefault="00000000">
            <w:r>
              <w:rPr>
                <w:sz w:val="20"/>
                <w:szCs w:val="20"/>
              </w:rPr>
              <w:t>scikit-learn</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2F62CF5E" w14:textId="77777777" w:rsidR="00EA4B75" w:rsidRDefault="00000000">
            <w:r>
              <w:rPr>
                <w:sz w:val="20"/>
                <w:szCs w:val="20"/>
              </w:rPr>
              <w:t>1.8</w:t>
            </w:r>
          </w:p>
        </w:tc>
        <w:tc>
          <w:tcPr>
            <w:tcW w:w="467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7CBA02D7" w14:textId="77777777" w:rsidR="00EA4B75" w:rsidRDefault="00000000">
            <w:r>
              <w:rPr>
                <w:sz w:val="20"/>
                <w:szCs w:val="20"/>
              </w:rPr>
              <w:t>Cosine similarity utilities</w:t>
            </w:r>
          </w:p>
        </w:tc>
      </w:tr>
      <w:tr w:rsidR="00EA4B75" w14:paraId="3C445691"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8F5F0"/>
            <w:tcMar>
              <w:top w:w="100" w:type="dxa"/>
              <w:left w:w="140" w:type="dxa"/>
              <w:bottom w:w="100" w:type="dxa"/>
              <w:right w:w="140" w:type="dxa"/>
            </w:tcMar>
            <w:vAlign w:val="center"/>
          </w:tcPr>
          <w:p w14:paraId="6F925B7F" w14:textId="77777777" w:rsidR="00EA4B75" w:rsidRDefault="00000000">
            <w:proofErr w:type="spellStart"/>
            <w:r>
              <w:rPr>
                <w:sz w:val="20"/>
                <w:szCs w:val="20"/>
              </w:rPr>
              <w:lastRenderedPageBreak/>
              <w:t>LangChain</w:t>
            </w:r>
            <w:proofErr w:type="spellEnd"/>
            <w:r>
              <w:rPr>
                <w:sz w:val="20"/>
                <w:szCs w:val="20"/>
              </w:rPr>
              <w:t xml:space="preserve"> / </w:t>
            </w:r>
            <w:proofErr w:type="spellStart"/>
            <w:r>
              <w:rPr>
                <w:sz w:val="20"/>
                <w:szCs w:val="20"/>
              </w:rPr>
              <w:t>LangGraph</w:t>
            </w:r>
            <w:proofErr w:type="spellEnd"/>
          </w:p>
        </w:tc>
        <w:tc>
          <w:tcPr>
            <w:tcW w:w="1800" w:type="dxa"/>
            <w:tcBorders>
              <w:top w:val="single" w:sz="1" w:space="0" w:color="CCCCCC"/>
              <w:left w:val="single" w:sz="1" w:space="0" w:color="CCCCCC"/>
              <w:bottom w:val="single" w:sz="1" w:space="0" w:color="CCCCCC"/>
              <w:right w:val="single" w:sz="1" w:space="0" w:color="CCCCCC"/>
            </w:tcBorders>
            <w:shd w:val="clear" w:color="auto" w:fill="F8F5F0"/>
            <w:tcMar>
              <w:top w:w="100" w:type="dxa"/>
              <w:left w:w="140" w:type="dxa"/>
              <w:bottom w:w="100" w:type="dxa"/>
              <w:right w:w="140" w:type="dxa"/>
            </w:tcMar>
            <w:vAlign w:val="center"/>
          </w:tcPr>
          <w:p w14:paraId="5CCD0B6D" w14:textId="77777777" w:rsidR="00EA4B75" w:rsidRDefault="00000000">
            <w:r>
              <w:rPr>
                <w:sz w:val="20"/>
                <w:szCs w:val="20"/>
              </w:rPr>
              <w:t>1.2 / 1.0</w:t>
            </w:r>
          </w:p>
        </w:tc>
        <w:tc>
          <w:tcPr>
            <w:tcW w:w="4670" w:type="dxa"/>
            <w:tcBorders>
              <w:top w:val="single" w:sz="1" w:space="0" w:color="CCCCCC"/>
              <w:left w:val="single" w:sz="1" w:space="0" w:color="CCCCCC"/>
              <w:bottom w:val="single" w:sz="1" w:space="0" w:color="CCCCCC"/>
              <w:right w:val="single" w:sz="1" w:space="0" w:color="CCCCCC"/>
            </w:tcBorders>
            <w:shd w:val="clear" w:color="auto" w:fill="F8F5F0"/>
            <w:tcMar>
              <w:top w:w="100" w:type="dxa"/>
              <w:left w:w="140" w:type="dxa"/>
              <w:bottom w:w="100" w:type="dxa"/>
              <w:right w:w="140" w:type="dxa"/>
            </w:tcMar>
            <w:vAlign w:val="center"/>
          </w:tcPr>
          <w:p w14:paraId="413C2AD7" w14:textId="77777777" w:rsidR="00EA4B75" w:rsidRDefault="00000000">
            <w:r>
              <w:rPr>
                <w:sz w:val="20"/>
                <w:szCs w:val="20"/>
              </w:rPr>
              <w:t>Doctrine induction pipeline orchestration</w:t>
            </w:r>
          </w:p>
        </w:tc>
      </w:tr>
      <w:tr w:rsidR="00EA4B75" w14:paraId="6120A72E"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24B9D810" w14:textId="77777777" w:rsidR="00EA4B75" w:rsidRDefault="00000000">
            <w:proofErr w:type="spellStart"/>
            <w:r>
              <w:rPr>
                <w:sz w:val="20"/>
                <w:szCs w:val="20"/>
              </w:rPr>
              <w:t>pypdf</w:t>
            </w:r>
            <w:proofErr w:type="spellEnd"/>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08A29A0F" w14:textId="77777777" w:rsidR="00EA4B75" w:rsidRDefault="00000000">
            <w:r>
              <w:rPr>
                <w:sz w:val="20"/>
                <w:szCs w:val="20"/>
              </w:rPr>
              <w:t>6.5</w:t>
            </w:r>
          </w:p>
        </w:tc>
        <w:tc>
          <w:tcPr>
            <w:tcW w:w="467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60FCE66C" w14:textId="77777777" w:rsidR="00EA4B75" w:rsidRDefault="00000000">
            <w:r>
              <w:rPr>
                <w:sz w:val="20"/>
                <w:szCs w:val="20"/>
              </w:rPr>
              <w:t>PDF reading for Python-side ingestion</w:t>
            </w:r>
          </w:p>
        </w:tc>
      </w:tr>
      <w:tr w:rsidR="00EA4B75" w14:paraId="4DAD2A8B"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8F5F0"/>
            <w:tcMar>
              <w:top w:w="100" w:type="dxa"/>
              <w:left w:w="140" w:type="dxa"/>
              <w:bottom w:w="100" w:type="dxa"/>
              <w:right w:w="140" w:type="dxa"/>
            </w:tcMar>
            <w:vAlign w:val="center"/>
          </w:tcPr>
          <w:p w14:paraId="3CBA89C5" w14:textId="77777777" w:rsidR="00EA4B75" w:rsidRDefault="00000000">
            <w:proofErr w:type="spellStart"/>
            <w:r>
              <w:rPr>
                <w:sz w:val="20"/>
                <w:szCs w:val="20"/>
              </w:rPr>
              <w:t>httpx</w:t>
            </w:r>
            <w:proofErr w:type="spellEnd"/>
          </w:p>
        </w:tc>
        <w:tc>
          <w:tcPr>
            <w:tcW w:w="1800" w:type="dxa"/>
            <w:tcBorders>
              <w:top w:val="single" w:sz="1" w:space="0" w:color="CCCCCC"/>
              <w:left w:val="single" w:sz="1" w:space="0" w:color="CCCCCC"/>
              <w:bottom w:val="single" w:sz="1" w:space="0" w:color="CCCCCC"/>
              <w:right w:val="single" w:sz="1" w:space="0" w:color="CCCCCC"/>
            </w:tcBorders>
            <w:shd w:val="clear" w:color="auto" w:fill="F8F5F0"/>
            <w:tcMar>
              <w:top w:w="100" w:type="dxa"/>
              <w:left w:w="140" w:type="dxa"/>
              <w:bottom w:w="100" w:type="dxa"/>
              <w:right w:w="140" w:type="dxa"/>
            </w:tcMar>
            <w:vAlign w:val="center"/>
          </w:tcPr>
          <w:p w14:paraId="5B442048" w14:textId="77777777" w:rsidR="00EA4B75" w:rsidRDefault="00000000">
            <w:r>
              <w:rPr>
                <w:sz w:val="20"/>
                <w:szCs w:val="20"/>
              </w:rPr>
              <w:t>0.28</w:t>
            </w:r>
          </w:p>
        </w:tc>
        <w:tc>
          <w:tcPr>
            <w:tcW w:w="4670" w:type="dxa"/>
            <w:tcBorders>
              <w:top w:val="single" w:sz="1" w:space="0" w:color="CCCCCC"/>
              <w:left w:val="single" w:sz="1" w:space="0" w:color="CCCCCC"/>
              <w:bottom w:val="single" w:sz="1" w:space="0" w:color="CCCCCC"/>
              <w:right w:val="single" w:sz="1" w:space="0" w:color="CCCCCC"/>
            </w:tcBorders>
            <w:shd w:val="clear" w:color="auto" w:fill="F8F5F0"/>
            <w:tcMar>
              <w:top w:w="100" w:type="dxa"/>
              <w:left w:w="140" w:type="dxa"/>
              <w:bottom w:w="100" w:type="dxa"/>
              <w:right w:w="140" w:type="dxa"/>
            </w:tcMar>
            <w:vAlign w:val="center"/>
          </w:tcPr>
          <w:p w14:paraId="5F976290" w14:textId="77777777" w:rsidR="00EA4B75" w:rsidRDefault="00000000">
            <w:r>
              <w:rPr>
                <w:sz w:val="20"/>
                <w:szCs w:val="20"/>
              </w:rPr>
              <w:t>Async HTTP for AI fallback (DeepSeek / Gemini)</w:t>
            </w:r>
          </w:p>
        </w:tc>
      </w:tr>
      <w:tr w:rsidR="00EA4B75" w14:paraId="4BA1CDE8"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0745F67C" w14:textId="77777777" w:rsidR="00EA4B75" w:rsidRDefault="00000000">
            <w:proofErr w:type="spellStart"/>
            <w:r>
              <w:rPr>
                <w:sz w:val="20"/>
                <w:szCs w:val="20"/>
              </w:rPr>
              <w:t>Pydantic</w:t>
            </w:r>
            <w:proofErr w:type="spellEnd"/>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220D9A50" w14:textId="77777777" w:rsidR="00EA4B75" w:rsidRDefault="00000000">
            <w:r>
              <w:rPr>
                <w:sz w:val="20"/>
                <w:szCs w:val="20"/>
              </w:rPr>
              <w:t>2.12</w:t>
            </w:r>
          </w:p>
        </w:tc>
        <w:tc>
          <w:tcPr>
            <w:tcW w:w="467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7EE5A96E" w14:textId="77777777" w:rsidR="00EA4B75" w:rsidRDefault="00000000">
            <w:r>
              <w:rPr>
                <w:sz w:val="20"/>
                <w:szCs w:val="20"/>
              </w:rPr>
              <w:t>Request / response schema validation</w:t>
            </w:r>
          </w:p>
        </w:tc>
      </w:tr>
      <w:tr w:rsidR="00EA4B75" w14:paraId="0A757290"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8F5F0"/>
            <w:tcMar>
              <w:top w:w="100" w:type="dxa"/>
              <w:left w:w="140" w:type="dxa"/>
              <w:bottom w:w="100" w:type="dxa"/>
              <w:right w:w="140" w:type="dxa"/>
            </w:tcMar>
            <w:vAlign w:val="center"/>
          </w:tcPr>
          <w:p w14:paraId="19651B52" w14:textId="77777777" w:rsidR="00EA4B75" w:rsidRDefault="00000000">
            <w:proofErr w:type="spellStart"/>
            <w:r>
              <w:rPr>
                <w:sz w:val="20"/>
                <w:szCs w:val="20"/>
              </w:rPr>
              <w:t>ChromaDB</w:t>
            </w:r>
            <w:proofErr w:type="spellEnd"/>
            <w:r>
              <w:rPr>
                <w:sz w:val="20"/>
                <w:szCs w:val="20"/>
              </w:rPr>
              <w:t xml:space="preserve">, </w:t>
            </w:r>
            <w:proofErr w:type="spellStart"/>
            <w:r>
              <w:rPr>
                <w:sz w:val="20"/>
                <w:szCs w:val="20"/>
              </w:rPr>
              <w:t>Qdrant</w:t>
            </w:r>
            <w:proofErr w:type="spellEnd"/>
          </w:p>
        </w:tc>
        <w:tc>
          <w:tcPr>
            <w:tcW w:w="1800" w:type="dxa"/>
            <w:tcBorders>
              <w:top w:val="single" w:sz="1" w:space="0" w:color="CCCCCC"/>
              <w:left w:val="single" w:sz="1" w:space="0" w:color="CCCCCC"/>
              <w:bottom w:val="single" w:sz="1" w:space="0" w:color="CCCCCC"/>
              <w:right w:val="single" w:sz="1" w:space="0" w:color="CCCCCC"/>
            </w:tcBorders>
            <w:shd w:val="clear" w:color="auto" w:fill="F8F5F0"/>
            <w:tcMar>
              <w:top w:w="100" w:type="dxa"/>
              <w:left w:w="140" w:type="dxa"/>
              <w:bottom w:w="100" w:type="dxa"/>
              <w:right w:w="140" w:type="dxa"/>
            </w:tcMar>
            <w:vAlign w:val="center"/>
          </w:tcPr>
          <w:p w14:paraId="56D5CAB1" w14:textId="77777777" w:rsidR="00EA4B75" w:rsidRDefault="00000000">
            <w:r>
              <w:rPr>
                <w:sz w:val="20"/>
                <w:szCs w:val="20"/>
              </w:rPr>
              <w:t>present</w:t>
            </w:r>
          </w:p>
        </w:tc>
        <w:tc>
          <w:tcPr>
            <w:tcW w:w="4670" w:type="dxa"/>
            <w:tcBorders>
              <w:top w:val="single" w:sz="1" w:space="0" w:color="CCCCCC"/>
              <w:left w:val="single" w:sz="1" w:space="0" w:color="CCCCCC"/>
              <w:bottom w:val="single" w:sz="1" w:space="0" w:color="CCCCCC"/>
              <w:right w:val="single" w:sz="1" w:space="0" w:color="CCCCCC"/>
            </w:tcBorders>
            <w:shd w:val="clear" w:color="auto" w:fill="F8F5F0"/>
            <w:tcMar>
              <w:top w:w="100" w:type="dxa"/>
              <w:left w:w="140" w:type="dxa"/>
              <w:bottom w:w="100" w:type="dxa"/>
              <w:right w:w="140" w:type="dxa"/>
            </w:tcMar>
            <w:vAlign w:val="center"/>
          </w:tcPr>
          <w:p w14:paraId="62CDC117" w14:textId="77777777" w:rsidR="00EA4B75" w:rsidRDefault="00000000">
            <w:r>
              <w:rPr>
                <w:sz w:val="20"/>
                <w:szCs w:val="20"/>
              </w:rPr>
              <w:t>Alternative vector stores — FAISS is default</w:t>
            </w:r>
          </w:p>
        </w:tc>
      </w:tr>
    </w:tbl>
    <w:p w14:paraId="56B8C4AB" w14:textId="77777777" w:rsidR="00EA4B75" w:rsidRDefault="00EA4B75">
      <w:pPr>
        <w:spacing w:after="200"/>
      </w:pPr>
    </w:p>
    <w:p w14:paraId="095DC378" w14:textId="77777777" w:rsidR="00EA4B75" w:rsidRDefault="00000000">
      <w:r>
        <w:br w:type="page"/>
      </w:r>
    </w:p>
    <w:p w14:paraId="6D2082EC" w14:textId="0C0B9119" w:rsidR="00EA4B75" w:rsidRDefault="00000000">
      <w:pPr>
        <w:pStyle w:val="Heading1"/>
        <w:pBdr>
          <w:bottom w:val="single" w:sz="8" w:space="2" w:color="1B3A6B"/>
        </w:pBdr>
      </w:pPr>
      <w:bookmarkStart w:id="10" w:name="_Toc231329595"/>
      <w:r>
        <w:lastRenderedPageBreak/>
        <w:t>4</w:t>
      </w:r>
      <w:r w:rsidR="00FB03AB">
        <w:t>. LLM</w:t>
      </w:r>
      <w:r>
        <w:t xml:space="preserve"> &amp; AI Integration</w:t>
      </w:r>
      <w:bookmarkEnd w:id="10"/>
    </w:p>
    <w:p w14:paraId="134B77A5" w14:textId="0ECD86C3" w:rsidR="00EA4B75" w:rsidRDefault="00FB03AB">
      <w:pPr>
        <w:pStyle w:val="Heading2"/>
      </w:pPr>
      <w:bookmarkStart w:id="11" w:name="_Toc231329596"/>
      <w:r>
        <w:t>4.1 Embedding</w:t>
      </w:r>
      <w:r w:rsidR="00000000">
        <w:t xml:space="preserve"> Model — Always Active</w:t>
      </w:r>
      <w:bookmarkEnd w:id="11"/>
    </w:p>
    <w:p w14:paraId="5139BB99" w14:textId="77777777" w:rsidR="00EA4B75" w:rsidRDefault="00EA4B75">
      <w:pPr>
        <w:spacing w:after="60"/>
      </w:pPr>
    </w:p>
    <w:p w14:paraId="2EDEC170" w14:textId="77777777" w:rsidR="00EA4B75" w:rsidRDefault="00000000">
      <w:pPr>
        <w:spacing w:after="120"/>
      </w:pPr>
      <w:r>
        <w:rPr>
          <w:b/>
          <w:bCs/>
          <w:color w:val="1B3A6B"/>
        </w:rPr>
        <w:t xml:space="preserve">Model: </w:t>
      </w:r>
      <w:r>
        <w:t>sentence-transformers/paraphrase-multilingual-mpnet-base-v</w:t>
      </w:r>
      <w:proofErr w:type="gramStart"/>
      <w:r>
        <w:t>2  ·</w:t>
      </w:r>
      <w:proofErr w:type="gramEnd"/>
      <w:r>
        <w:t xml:space="preserve">  768 </w:t>
      </w:r>
      <w:proofErr w:type="gramStart"/>
      <w:r>
        <w:t>dimensions  ·</w:t>
      </w:r>
      <w:proofErr w:type="gramEnd"/>
      <w:r>
        <w:t xml:space="preserve">  ~420 </w:t>
      </w:r>
      <w:proofErr w:type="gramStart"/>
      <w:r>
        <w:t>MB  ·</w:t>
      </w:r>
      <w:proofErr w:type="gramEnd"/>
      <w:r>
        <w:t xml:space="preserve">  runs locally</w:t>
      </w:r>
    </w:p>
    <w:p w14:paraId="32AFABE5" w14:textId="77777777" w:rsidR="00EA4B75" w:rsidRDefault="00EA4B75">
      <w:pPr>
        <w:spacing w:after="60"/>
      </w:pPr>
    </w:p>
    <w:p w14:paraId="1862519A" w14:textId="77777777" w:rsidR="00EA4B75" w:rsidRDefault="00000000">
      <w:pPr>
        <w:spacing w:after="180" w:line="276" w:lineRule="auto"/>
        <w:jc w:val="both"/>
      </w:pPr>
      <w:proofErr w:type="gramStart"/>
      <w:r>
        <w:t>Converts</w:t>
      </w:r>
      <w:proofErr w:type="gramEnd"/>
      <w:r>
        <w:t xml:space="preserve"> legal queries and document paragraphs into dense vectors for semantic similarity search via FAISS. Supports German, English, Polish, and Norwegian natively. The model weights are downloaded once and baked into the Docker image — no external API call is made at inference time.</w:t>
      </w:r>
    </w:p>
    <w:p w14:paraId="0EE13985" w14:textId="77777777" w:rsidR="00EA4B75" w:rsidRDefault="00EA4B75">
      <w:pPr>
        <w:spacing w:after="160"/>
      </w:pPr>
    </w:p>
    <w:p w14:paraId="71685C1C" w14:textId="0A1A8AE8" w:rsidR="00EA4B75" w:rsidRDefault="00FB03AB">
      <w:pPr>
        <w:pStyle w:val="Heading2"/>
      </w:pPr>
      <w:bookmarkStart w:id="12" w:name="_Toc231329597"/>
      <w:r>
        <w:t>4.2 DeepSeek</w:t>
      </w:r>
      <w:r w:rsidR="00000000">
        <w:t xml:space="preserve"> Chat API — Quality Gate Fallback</w:t>
      </w:r>
      <w:bookmarkEnd w:id="12"/>
    </w:p>
    <w:p w14:paraId="4BA2923C" w14:textId="77777777" w:rsidR="00EA4B75" w:rsidRDefault="00EA4B75">
      <w:pPr>
        <w:spacing w:after="60"/>
      </w:pPr>
    </w:p>
    <w:p w14:paraId="36D0EF93" w14:textId="500089F2" w:rsidR="00EA4B75" w:rsidRDefault="00000000">
      <w:pPr>
        <w:spacing w:after="120"/>
      </w:pPr>
      <w:r>
        <w:rPr>
          <w:b/>
          <w:bCs/>
          <w:color w:val="1B3A6B"/>
        </w:rPr>
        <w:t xml:space="preserve">Model: </w:t>
      </w:r>
      <w:r>
        <w:t>DeepSeek-</w:t>
      </w:r>
      <w:r w:rsidR="00FB03AB">
        <w:t>chat · max</w:t>
      </w:r>
      <w:r>
        <w:t xml:space="preserve"> 800 </w:t>
      </w:r>
      <w:r w:rsidR="00FB03AB">
        <w:t>tokens · costs</w:t>
      </w:r>
      <w:r>
        <w:t xml:space="preserve"> 3 tokens per query (vs 1 for standard RAG)</w:t>
      </w:r>
    </w:p>
    <w:p w14:paraId="0883A3D6" w14:textId="77777777" w:rsidR="00EA4B75" w:rsidRDefault="00EA4B75">
      <w:pPr>
        <w:spacing w:after="60"/>
      </w:pPr>
    </w:p>
    <w:p w14:paraId="3D30FC85" w14:textId="77777777" w:rsidR="00EA4B75" w:rsidRDefault="00000000">
      <w:pPr>
        <w:spacing w:after="180" w:line="276" w:lineRule="auto"/>
        <w:jc w:val="both"/>
      </w:pPr>
      <w:r>
        <w:t>Triggered only when the assembled RAG answer fails the quality gate. The gate fires when any of the following conditions are met:</w:t>
      </w:r>
    </w:p>
    <w:p w14:paraId="1B544180" w14:textId="77777777" w:rsidR="00EA4B75" w:rsidRDefault="00000000">
      <w:pPr>
        <w:pStyle w:val="ListParagraph"/>
        <w:numPr>
          <w:ilvl w:val="0"/>
          <w:numId w:val="2"/>
        </w:numPr>
        <w:spacing w:after="100"/>
      </w:pPr>
      <w:r>
        <w:t>The answer resembles a table of contents (many § references, no coherent sentences)</w:t>
      </w:r>
    </w:p>
    <w:p w14:paraId="0A619469" w14:textId="77777777" w:rsidR="00EA4B75" w:rsidRDefault="00000000">
      <w:pPr>
        <w:pStyle w:val="ListParagraph"/>
        <w:numPr>
          <w:ilvl w:val="0"/>
          <w:numId w:val="2"/>
        </w:numPr>
        <w:spacing w:after="100"/>
      </w:pPr>
      <w:r>
        <w:t>The question contains pure legal theory terms not well-covered by the corpus (</w:t>
      </w:r>
      <w:proofErr w:type="spellStart"/>
      <w:r>
        <w:t>Kausalität</w:t>
      </w:r>
      <w:proofErr w:type="spellEnd"/>
      <w:r>
        <w:t xml:space="preserve">, </w:t>
      </w:r>
      <w:proofErr w:type="spellStart"/>
      <w:r>
        <w:t>Tatbestandsirrtum</w:t>
      </w:r>
      <w:proofErr w:type="spellEnd"/>
      <w:r>
        <w:t xml:space="preserve">, </w:t>
      </w:r>
      <w:proofErr w:type="spellStart"/>
      <w:r>
        <w:t>Garantenstellung</w:t>
      </w:r>
      <w:proofErr w:type="spellEnd"/>
      <w:r>
        <w:t>, etc.)</w:t>
      </w:r>
    </w:p>
    <w:p w14:paraId="5C872981" w14:textId="77777777" w:rsidR="00EA4B75" w:rsidRDefault="00000000">
      <w:pPr>
        <w:pStyle w:val="ListParagraph"/>
        <w:numPr>
          <w:ilvl w:val="0"/>
          <w:numId w:val="2"/>
        </w:numPr>
        <w:spacing w:after="100"/>
      </w:pPr>
      <w:r>
        <w:t>Answer confidence score is below 0.3 and the text length is under 400 characters</w:t>
      </w:r>
    </w:p>
    <w:p w14:paraId="48501DE4" w14:textId="77777777" w:rsidR="00EA4B75" w:rsidRDefault="00000000">
      <w:pPr>
        <w:pStyle w:val="ListParagraph"/>
        <w:numPr>
          <w:ilvl w:val="0"/>
          <w:numId w:val="2"/>
        </w:numPr>
        <w:spacing w:after="100"/>
      </w:pPr>
      <w:r>
        <w:t>The assembled answer was flagged as a clarification request</w:t>
      </w:r>
    </w:p>
    <w:p w14:paraId="4497A079" w14:textId="77777777" w:rsidR="00EA4B75" w:rsidRDefault="00EA4B75">
      <w:pPr>
        <w:spacing w:after="100"/>
      </w:pPr>
    </w:p>
    <w:p w14:paraId="07F42A56" w14:textId="77777777" w:rsidR="00EA4B75" w:rsidRDefault="00000000">
      <w:pPr>
        <w:spacing w:after="180" w:line="276" w:lineRule="auto"/>
        <w:jc w:val="both"/>
      </w:pPr>
      <w:r>
        <w:rPr>
          <w:i/>
          <w:iCs/>
        </w:rPr>
        <w:t>Note: DeepSeek responses are labelled: 'This answer is based on general legal knowledge, not a specific statute from our corpus.'</w:t>
      </w:r>
    </w:p>
    <w:p w14:paraId="3D08D9B1" w14:textId="77777777" w:rsidR="00EA4B75" w:rsidRDefault="00EA4B75">
      <w:pPr>
        <w:spacing w:after="160"/>
      </w:pPr>
    </w:p>
    <w:p w14:paraId="17943AD6" w14:textId="0711D364" w:rsidR="00EA4B75" w:rsidRDefault="00FB03AB">
      <w:pPr>
        <w:pStyle w:val="Heading2"/>
      </w:pPr>
      <w:bookmarkStart w:id="13" w:name="_Toc231329598"/>
      <w:r>
        <w:t>4.3 Doctrine</w:t>
      </w:r>
      <w:r w:rsidR="00000000">
        <w:t xml:space="preserve"> AI Fallback</w:t>
      </w:r>
      <w:bookmarkEnd w:id="13"/>
    </w:p>
    <w:p w14:paraId="2CA1EDEC" w14:textId="77777777" w:rsidR="00EA4B75" w:rsidRDefault="00EA4B75">
      <w:pPr>
        <w:spacing w:after="60"/>
      </w:pPr>
    </w:p>
    <w:p w14:paraId="5B3149D4" w14:textId="77777777" w:rsidR="00EA4B75" w:rsidRDefault="00000000">
      <w:pPr>
        <w:spacing w:after="180" w:line="276" w:lineRule="auto"/>
        <w:jc w:val="both"/>
      </w:pPr>
      <w:r>
        <w:t xml:space="preserve">When a doctrinal question (e.g. 'Was </w:t>
      </w:r>
      <w:proofErr w:type="spellStart"/>
      <w:r>
        <w:t>ist</w:t>
      </w:r>
      <w:proofErr w:type="spellEnd"/>
      <w:r>
        <w:t xml:space="preserve"> </w:t>
      </w:r>
      <w:proofErr w:type="spellStart"/>
      <w:r>
        <w:t>objektive</w:t>
      </w:r>
      <w:proofErr w:type="spellEnd"/>
      <w:r>
        <w:t xml:space="preserve"> </w:t>
      </w:r>
      <w:proofErr w:type="spellStart"/>
      <w:r>
        <w:t>Zurechnung</w:t>
      </w:r>
      <w:proofErr w:type="spellEnd"/>
      <w:r>
        <w:t xml:space="preserve">?') matches a settled legal doctrine but has no direct corpus entry, the Python service invokes DeepSeek as primary and Gemini as secondary fallback. Handled in </w:t>
      </w:r>
      <w:proofErr w:type="spellStart"/>
      <w:r>
        <w:t>PythonServices</w:t>
      </w:r>
      <w:proofErr w:type="spellEnd"/>
      <w:r>
        <w:t>/app/services/</w:t>
      </w:r>
      <w:proofErr w:type="spellStart"/>
      <w:r>
        <w:t>doctrine_induction</w:t>
      </w:r>
      <w:proofErr w:type="spellEnd"/>
      <w:r>
        <w:t>/ai_fallback.py.</w:t>
      </w:r>
    </w:p>
    <w:p w14:paraId="0CEA34B8" w14:textId="77777777" w:rsidR="00EA4B75" w:rsidRDefault="00EA4B75">
      <w:pPr>
        <w:spacing w:after="160"/>
      </w:pPr>
    </w:p>
    <w:p w14:paraId="0FF51D23" w14:textId="30CC4799" w:rsidR="00EA4B75" w:rsidRDefault="00FB03AB">
      <w:pPr>
        <w:pStyle w:val="Heading2"/>
      </w:pPr>
      <w:bookmarkStart w:id="14" w:name="_Toc231329599"/>
      <w:r>
        <w:t>4.4 What</w:t>
      </w:r>
      <w:r w:rsidR="00000000">
        <w:t xml:space="preserve"> </w:t>
      </w:r>
      <w:proofErr w:type="spellStart"/>
      <w:r w:rsidR="00000000">
        <w:t>Jurisma</w:t>
      </w:r>
      <w:proofErr w:type="spellEnd"/>
      <w:r w:rsidR="00000000">
        <w:t xml:space="preserve"> Deliberately Does Not Use</w:t>
      </w:r>
      <w:bookmarkEnd w:id="14"/>
    </w:p>
    <w:p w14:paraId="496B7439" w14:textId="77777777" w:rsidR="00EA4B75" w:rsidRDefault="00EA4B75">
      <w:pPr>
        <w:spacing w:after="60"/>
      </w:pPr>
    </w:p>
    <w:p w14:paraId="3A568480" w14:textId="77777777" w:rsidR="00EA4B75" w:rsidRDefault="00000000">
      <w:pPr>
        <w:spacing w:after="180" w:line="276" w:lineRule="auto"/>
        <w:jc w:val="both"/>
      </w:pPr>
      <w:proofErr w:type="spellStart"/>
      <w:r>
        <w:t>Jurisma</w:t>
      </w:r>
      <w:proofErr w:type="spellEnd"/>
      <w:r>
        <w:t xml:space="preserve"> has no generative LLM </w:t>
      </w:r>
      <w:proofErr w:type="spellStart"/>
      <w:r>
        <w:t>synthesising</w:t>
      </w:r>
      <w:proofErr w:type="spellEnd"/>
      <w:r>
        <w:t xml:space="preserve"> answers from scratch. This is a deliberate architectural decision: all primary answers are assembled from retrieved statutory text, ensuring every response can be traced to a specific legal paragraph.</w:t>
      </w:r>
    </w:p>
    <w:p w14:paraId="2425FB84" w14:textId="77777777" w:rsidR="00EA4B75" w:rsidRDefault="00EA4B75">
      <w:pPr>
        <w:spacing w:after="200"/>
      </w:pPr>
    </w:p>
    <w:p w14:paraId="602EC8B3" w14:textId="4AFE0733" w:rsidR="00EA4B75" w:rsidRDefault="00000000">
      <w:pPr>
        <w:pStyle w:val="Heading1"/>
        <w:pBdr>
          <w:bottom w:val="single" w:sz="8" w:space="2" w:color="1B3A6B"/>
        </w:pBdr>
      </w:pPr>
      <w:bookmarkStart w:id="15" w:name="_Toc231329600"/>
      <w:r>
        <w:lastRenderedPageBreak/>
        <w:t>5</w:t>
      </w:r>
      <w:r w:rsidR="00FB03AB">
        <w:t>. Authority</w:t>
      </w:r>
      <w:r>
        <w:t xml:space="preserve"> Resolution Pipeline</w:t>
      </w:r>
      <w:bookmarkEnd w:id="15"/>
    </w:p>
    <w:p w14:paraId="7DD65B62" w14:textId="77777777" w:rsidR="00EA4B75" w:rsidRDefault="00EA4B75">
      <w:pPr>
        <w:spacing w:after="60"/>
      </w:pPr>
    </w:p>
    <w:p w14:paraId="237CAF12" w14:textId="77777777" w:rsidR="00EA4B75" w:rsidRDefault="00000000">
      <w:pPr>
        <w:spacing w:after="180" w:line="276" w:lineRule="auto"/>
        <w:jc w:val="both"/>
      </w:pPr>
      <w:r>
        <w:t xml:space="preserve">The authority pipeline is the core of </w:t>
      </w:r>
      <w:proofErr w:type="spellStart"/>
      <w:r>
        <w:t>Jurisma's</w:t>
      </w:r>
      <w:proofErr w:type="spellEnd"/>
      <w:r>
        <w:t xml:space="preserve"> legal accuracy. It runs entirely in the Python service and enforces a strict 3-layer sequence that cannot be bypassed or short-circuited.</w:t>
      </w:r>
    </w:p>
    <w:p w14:paraId="72FD6F01" w14:textId="7F9863C2" w:rsidR="00FB03AB" w:rsidRDefault="00FB03AB">
      <w:pPr>
        <w:spacing w:after="160"/>
      </w:pPr>
      <w:r>
        <w:rPr>
          <w:noProof/>
        </w:rPr>
        <w:drawing>
          <wp:inline distT="0" distB="0" distL="0" distR="0" wp14:anchorId="143806FC" wp14:editId="4470AE9D">
            <wp:extent cx="5731135" cy="7121984"/>
            <wp:effectExtent l="0" t="0" r="3175" b="3175"/>
            <wp:docPr id="26413501"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413501" name="Picture 26413501"/>
                    <pic:cNvPicPr/>
                  </pic:nvPicPr>
                  <pic:blipFill>
                    <a:blip r:embed="rId9">
                      <a:extLst>
                        <a:ext uri="{28A0092B-C50C-407E-A947-70E740481C1C}">
                          <a14:useLocalDpi xmlns:a14="http://schemas.microsoft.com/office/drawing/2010/main" val="0"/>
                        </a:ext>
                      </a:extLst>
                    </a:blip>
                    <a:stretch>
                      <a:fillRect/>
                    </a:stretch>
                  </pic:blipFill>
                  <pic:spPr>
                    <a:xfrm>
                      <a:off x="0" y="0"/>
                      <a:ext cx="5742482" cy="7136085"/>
                    </a:xfrm>
                    <a:prstGeom prst="rect">
                      <a:avLst/>
                    </a:prstGeom>
                  </pic:spPr>
                </pic:pic>
              </a:graphicData>
            </a:graphic>
          </wp:inline>
        </w:drawing>
      </w:r>
    </w:p>
    <w:p w14:paraId="17B19F3A" w14:textId="77777777" w:rsidR="00FB03AB" w:rsidRDefault="00FB03AB">
      <w:pPr>
        <w:pStyle w:val="Heading2"/>
      </w:pPr>
      <w:bookmarkStart w:id="16" w:name="_Toc231329601"/>
    </w:p>
    <w:p w14:paraId="7E330509" w14:textId="77777777" w:rsidR="00FB03AB" w:rsidRDefault="00FB03AB">
      <w:pPr>
        <w:pStyle w:val="Heading2"/>
      </w:pPr>
    </w:p>
    <w:p w14:paraId="37967573" w14:textId="14363244" w:rsidR="00EA4B75" w:rsidRDefault="00FB03AB">
      <w:pPr>
        <w:pStyle w:val="Heading2"/>
      </w:pPr>
      <w:r>
        <w:lastRenderedPageBreak/>
        <w:t>5.1 Layer</w:t>
      </w:r>
      <w:r w:rsidR="00000000">
        <w:t xml:space="preserve"> 1 — </w:t>
      </w:r>
      <w:bookmarkEnd w:id="16"/>
      <w:r>
        <w:t>Authority Signals</w:t>
      </w:r>
    </w:p>
    <w:p w14:paraId="222484F0" w14:textId="77777777" w:rsidR="00EA4B75" w:rsidRDefault="00EA4B75">
      <w:pPr>
        <w:spacing w:after="60"/>
      </w:pPr>
    </w:p>
    <w:p w14:paraId="6E0CA70D" w14:textId="77777777" w:rsidR="00EA4B75" w:rsidRDefault="00000000">
      <w:pPr>
        <w:spacing w:after="180" w:line="276" w:lineRule="auto"/>
        <w:jc w:val="both"/>
      </w:pPr>
      <w:r>
        <w:t>Classifies the question into one of four types (single-paragraph, multi-paragraph, range, comparative) and detects all referenced § paragraphs. The domain mapper uses pure cosine similarity against the DOMAIN_TO_ANCHOR embedding map — there are no hardcoded keyword lists anywhere in this stage.</w:t>
      </w:r>
    </w:p>
    <w:p w14:paraId="7671A2F1" w14:textId="77777777" w:rsidR="00EA4B75" w:rsidRDefault="00EA4B75">
      <w:pPr>
        <w:spacing w:after="160"/>
      </w:pPr>
    </w:p>
    <w:p w14:paraId="0084F642" w14:textId="0A262E55" w:rsidR="00EA4B75" w:rsidRDefault="00FB03AB">
      <w:pPr>
        <w:pStyle w:val="Heading2"/>
      </w:pPr>
      <w:bookmarkStart w:id="17" w:name="_Toc231329602"/>
      <w:r>
        <w:t>5.2 Layer</w:t>
      </w:r>
      <w:r w:rsidR="00000000">
        <w:t xml:space="preserve"> 2 — </w:t>
      </w:r>
      <w:proofErr w:type="spellStart"/>
      <w:r w:rsidR="00000000">
        <w:t>compute_authority_state</w:t>
      </w:r>
      <w:bookmarkEnd w:id="17"/>
      <w:proofErr w:type="spellEnd"/>
    </w:p>
    <w:p w14:paraId="07E7FB73" w14:textId="77777777" w:rsidR="00EA4B75" w:rsidRDefault="00EA4B75">
      <w:pPr>
        <w:spacing w:after="60"/>
      </w:pPr>
    </w:p>
    <w:p w14:paraId="69A62A77" w14:textId="77777777" w:rsidR="00EA4B75" w:rsidRDefault="00000000">
      <w:pPr>
        <w:spacing w:after="180" w:line="276" w:lineRule="auto"/>
        <w:jc w:val="both"/>
      </w:pPr>
      <w:r>
        <w:t>Determines the authority state based on the signals from Layer 1:</w:t>
      </w:r>
    </w:p>
    <w:p w14:paraId="26B80BB5" w14:textId="77777777" w:rsidR="00EA4B75" w:rsidRDefault="00EA4B75">
      <w:pPr>
        <w:spacing w:after="100"/>
      </w:pPr>
    </w:p>
    <w:tbl>
      <w:tblPr>
        <w:tblW w:w="90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600"/>
        <w:gridCol w:w="3800"/>
        <w:gridCol w:w="3670"/>
      </w:tblGrid>
      <w:tr w:rsidR="00EA4B75" w14:paraId="0FC2780C" w14:textId="77777777">
        <w:tblPrEx>
          <w:tblCellMar>
            <w:top w:w="0" w:type="dxa"/>
            <w:bottom w:w="0" w:type="dxa"/>
          </w:tblCellMar>
        </w:tblPrEx>
        <w:trPr>
          <w:tblHeader/>
        </w:trPr>
        <w:tc>
          <w:tcPr>
            <w:tcW w:w="1600" w:type="dxa"/>
            <w:tcBorders>
              <w:top w:val="single" w:sz="1" w:space="0" w:color="CCCCCC"/>
              <w:left w:val="single" w:sz="1" w:space="0" w:color="CCCCCC"/>
              <w:bottom w:val="single" w:sz="1" w:space="0" w:color="CCCCCC"/>
              <w:right w:val="single" w:sz="1" w:space="0" w:color="CCCCCC"/>
            </w:tcBorders>
            <w:shd w:val="clear" w:color="auto" w:fill="1B3A6B"/>
            <w:tcMar>
              <w:top w:w="100" w:type="dxa"/>
              <w:left w:w="140" w:type="dxa"/>
              <w:bottom w:w="100" w:type="dxa"/>
              <w:right w:w="140" w:type="dxa"/>
            </w:tcMar>
            <w:vAlign w:val="center"/>
          </w:tcPr>
          <w:p w14:paraId="7DA5F345" w14:textId="77777777" w:rsidR="00EA4B75" w:rsidRDefault="00000000">
            <w:r>
              <w:rPr>
                <w:b/>
                <w:bCs/>
                <w:color w:val="FFFFFF"/>
                <w:sz w:val="20"/>
                <w:szCs w:val="20"/>
              </w:rPr>
              <w:t>State</w:t>
            </w:r>
          </w:p>
        </w:tc>
        <w:tc>
          <w:tcPr>
            <w:tcW w:w="3800" w:type="dxa"/>
            <w:tcBorders>
              <w:top w:val="single" w:sz="1" w:space="0" w:color="CCCCCC"/>
              <w:left w:val="single" w:sz="1" w:space="0" w:color="CCCCCC"/>
              <w:bottom w:val="single" w:sz="1" w:space="0" w:color="CCCCCC"/>
              <w:right w:val="single" w:sz="1" w:space="0" w:color="CCCCCC"/>
            </w:tcBorders>
            <w:shd w:val="clear" w:color="auto" w:fill="1B3A6B"/>
            <w:tcMar>
              <w:top w:w="100" w:type="dxa"/>
              <w:left w:w="140" w:type="dxa"/>
              <w:bottom w:w="100" w:type="dxa"/>
              <w:right w:w="140" w:type="dxa"/>
            </w:tcMar>
            <w:vAlign w:val="center"/>
          </w:tcPr>
          <w:p w14:paraId="62729A12" w14:textId="77777777" w:rsidR="00EA4B75" w:rsidRDefault="00000000">
            <w:r>
              <w:rPr>
                <w:b/>
                <w:bCs/>
                <w:color w:val="FFFFFF"/>
                <w:sz w:val="20"/>
                <w:szCs w:val="20"/>
              </w:rPr>
              <w:t>Condition</w:t>
            </w:r>
          </w:p>
        </w:tc>
        <w:tc>
          <w:tcPr>
            <w:tcW w:w="3670" w:type="dxa"/>
            <w:tcBorders>
              <w:top w:val="single" w:sz="1" w:space="0" w:color="CCCCCC"/>
              <w:left w:val="single" w:sz="1" w:space="0" w:color="CCCCCC"/>
              <w:bottom w:val="single" w:sz="1" w:space="0" w:color="CCCCCC"/>
              <w:right w:val="single" w:sz="1" w:space="0" w:color="CCCCCC"/>
            </w:tcBorders>
            <w:shd w:val="clear" w:color="auto" w:fill="1B3A6B"/>
            <w:tcMar>
              <w:top w:w="100" w:type="dxa"/>
              <w:left w:w="140" w:type="dxa"/>
              <w:bottom w:w="100" w:type="dxa"/>
              <w:right w:w="140" w:type="dxa"/>
            </w:tcMar>
            <w:vAlign w:val="center"/>
          </w:tcPr>
          <w:p w14:paraId="618D960E" w14:textId="77777777" w:rsidR="00EA4B75" w:rsidRDefault="00000000">
            <w:r>
              <w:rPr>
                <w:b/>
                <w:bCs/>
                <w:color w:val="FFFFFF"/>
                <w:sz w:val="20"/>
                <w:szCs w:val="20"/>
              </w:rPr>
              <w:t>Action</w:t>
            </w:r>
          </w:p>
        </w:tc>
      </w:tr>
      <w:tr w:rsidR="00EA4B75" w14:paraId="7B51C73D"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F8F5F0"/>
            <w:tcMar>
              <w:top w:w="100" w:type="dxa"/>
              <w:left w:w="140" w:type="dxa"/>
              <w:bottom w:w="100" w:type="dxa"/>
              <w:right w:w="140" w:type="dxa"/>
            </w:tcMar>
            <w:vAlign w:val="center"/>
          </w:tcPr>
          <w:p w14:paraId="3284197C" w14:textId="77777777" w:rsidR="00EA4B75" w:rsidRDefault="00000000">
            <w:r>
              <w:rPr>
                <w:sz w:val="20"/>
                <w:szCs w:val="20"/>
              </w:rPr>
              <w:t>FINAL</w:t>
            </w:r>
          </w:p>
        </w:tc>
        <w:tc>
          <w:tcPr>
            <w:tcW w:w="3800" w:type="dxa"/>
            <w:tcBorders>
              <w:top w:val="single" w:sz="1" w:space="0" w:color="CCCCCC"/>
              <w:left w:val="single" w:sz="1" w:space="0" w:color="CCCCCC"/>
              <w:bottom w:val="single" w:sz="1" w:space="0" w:color="CCCCCC"/>
              <w:right w:val="single" w:sz="1" w:space="0" w:color="CCCCCC"/>
            </w:tcBorders>
            <w:shd w:val="clear" w:color="auto" w:fill="F8F5F0"/>
            <w:tcMar>
              <w:top w:w="100" w:type="dxa"/>
              <w:left w:w="140" w:type="dxa"/>
              <w:bottom w:w="100" w:type="dxa"/>
              <w:right w:w="140" w:type="dxa"/>
            </w:tcMar>
            <w:vAlign w:val="center"/>
          </w:tcPr>
          <w:p w14:paraId="10D27B92" w14:textId="77777777" w:rsidR="00EA4B75" w:rsidRDefault="00000000">
            <w:r>
              <w:rPr>
                <w:sz w:val="20"/>
                <w:szCs w:val="20"/>
              </w:rPr>
              <w:t xml:space="preserve">One statute </w:t>
            </w:r>
            <w:proofErr w:type="gramStart"/>
            <w:r>
              <w:rPr>
                <w:sz w:val="20"/>
                <w:szCs w:val="20"/>
              </w:rPr>
              <w:t>maps</w:t>
            </w:r>
            <w:proofErr w:type="gramEnd"/>
            <w:r>
              <w:rPr>
                <w:sz w:val="20"/>
                <w:szCs w:val="20"/>
              </w:rPr>
              <w:t xml:space="preserve"> unambiguously to all signals</w:t>
            </w:r>
          </w:p>
        </w:tc>
        <w:tc>
          <w:tcPr>
            <w:tcW w:w="3670" w:type="dxa"/>
            <w:tcBorders>
              <w:top w:val="single" w:sz="1" w:space="0" w:color="CCCCCC"/>
              <w:left w:val="single" w:sz="1" w:space="0" w:color="CCCCCC"/>
              <w:bottom w:val="single" w:sz="1" w:space="0" w:color="CCCCCC"/>
              <w:right w:val="single" w:sz="1" w:space="0" w:color="CCCCCC"/>
            </w:tcBorders>
            <w:shd w:val="clear" w:color="auto" w:fill="F8F5F0"/>
            <w:tcMar>
              <w:top w:w="100" w:type="dxa"/>
              <w:left w:w="140" w:type="dxa"/>
              <w:bottom w:w="100" w:type="dxa"/>
              <w:right w:w="140" w:type="dxa"/>
            </w:tcMar>
            <w:vAlign w:val="center"/>
          </w:tcPr>
          <w:p w14:paraId="75DB5B7D" w14:textId="77777777" w:rsidR="00EA4B75" w:rsidRDefault="00000000">
            <w:r>
              <w:rPr>
                <w:sz w:val="20"/>
                <w:szCs w:val="20"/>
              </w:rPr>
              <w:t>Proceed to Layer 3 enforcement</w:t>
            </w:r>
          </w:p>
        </w:tc>
      </w:tr>
      <w:tr w:rsidR="00EA4B75" w14:paraId="5B591290"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0B5560AE" w14:textId="77777777" w:rsidR="00EA4B75" w:rsidRDefault="00000000">
            <w:r>
              <w:rPr>
                <w:sz w:val="20"/>
                <w:szCs w:val="20"/>
              </w:rPr>
              <w:t>AMBIGUOUS</w:t>
            </w:r>
          </w:p>
        </w:tc>
        <w:tc>
          <w:tcPr>
            <w:tcW w:w="38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656AADE1" w14:textId="77777777" w:rsidR="00EA4B75" w:rsidRDefault="00000000">
            <w:r>
              <w:rPr>
                <w:sz w:val="20"/>
                <w:szCs w:val="20"/>
              </w:rPr>
              <w:t>Multiple statutes could match the query</w:t>
            </w:r>
          </w:p>
        </w:tc>
        <w:tc>
          <w:tcPr>
            <w:tcW w:w="367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489D7332" w14:textId="77777777" w:rsidR="00EA4B75" w:rsidRDefault="00000000">
            <w:r>
              <w:rPr>
                <w:sz w:val="20"/>
                <w:szCs w:val="20"/>
              </w:rPr>
              <w:t>Return structured clarification to user — 0 token cost</w:t>
            </w:r>
          </w:p>
        </w:tc>
      </w:tr>
      <w:tr w:rsidR="00EA4B75" w14:paraId="3BE47557"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F8F5F0"/>
            <w:tcMar>
              <w:top w:w="100" w:type="dxa"/>
              <w:left w:w="140" w:type="dxa"/>
              <w:bottom w:w="100" w:type="dxa"/>
              <w:right w:w="140" w:type="dxa"/>
            </w:tcMar>
            <w:vAlign w:val="center"/>
          </w:tcPr>
          <w:p w14:paraId="032A1082" w14:textId="77777777" w:rsidR="00EA4B75" w:rsidRDefault="00000000">
            <w:r>
              <w:rPr>
                <w:sz w:val="20"/>
                <w:szCs w:val="20"/>
              </w:rPr>
              <w:t>NONE</w:t>
            </w:r>
          </w:p>
        </w:tc>
        <w:tc>
          <w:tcPr>
            <w:tcW w:w="3800" w:type="dxa"/>
            <w:tcBorders>
              <w:top w:val="single" w:sz="1" w:space="0" w:color="CCCCCC"/>
              <w:left w:val="single" w:sz="1" w:space="0" w:color="CCCCCC"/>
              <w:bottom w:val="single" w:sz="1" w:space="0" w:color="CCCCCC"/>
              <w:right w:val="single" w:sz="1" w:space="0" w:color="CCCCCC"/>
            </w:tcBorders>
            <w:shd w:val="clear" w:color="auto" w:fill="F8F5F0"/>
            <w:tcMar>
              <w:top w:w="100" w:type="dxa"/>
              <w:left w:w="140" w:type="dxa"/>
              <w:bottom w:w="100" w:type="dxa"/>
              <w:right w:w="140" w:type="dxa"/>
            </w:tcMar>
            <w:vAlign w:val="center"/>
          </w:tcPr>
          <w:p w14:paraId="7FC7F7CE" w14:textId="77777777" w:rsidR="00EA4B75" w:rsidRDefault="00000000">
            <w:r>
              <w:rPr>
                <w:sz w:val="20"/>
                <w:szCs w:val="20"/>
              </w:rPr>
              <w:t>No corpus entry found for the doctrine</w:t>
            </w:r>
          </w:p>
        </w:tc>
        <w:tc>
          <w:tcPr>
            <w:tcW w:w="3670" w:type="dxa"/>
            <w:tcBorders>
              <w:top w:val="single" w:sz="1" w:space="0" w:color="CCCCCC"/>
              <w:left w:val="single" w:sz="1" w:space="0" w:color="CCCCCC"/>
              <w:bottom w:val="single" w:sz="1" w:space="0" w:color="CCCCCC"/>
              <w:right w:val="single" w:sz="1" w:space="0" w:color="CCCCCC"/>
            </w:tcBorders>
            <w:shd w:val="clear" w:color="auto" w:fill="F8F5F0"/>
            <w:tcMar>
              <w:top w:w="100" w:type="dxa"/>
              <w:left w:w="140" w:type="dxa"/>
              <w:bottom w:w="100" w:type="dxa"/>
              <w:right w:w="140" w:type="dxa"/>
            </w:tcMar>
            <w:vAlign w:val="center"/>
          </w:tcPr>
          <w:p w14:paraId="357A9CF7" w14:textId="77777777" w:rsidR="00EA4B75" w:rsidRDefault="00000000">
            <w:r>
              <w:rPr>
                <w:sz w:val="20"/>
                <w:szCs w:val="20"/>
              </w:rPr>
              <w:t>Trigger AI fallback pipeline (DeepSeek → Gemini)</w:t>
            </w:r>
          </w:p>
        </w:tc>
      </w:tr>
    </w:tbl>
    <w:p w14:paraId="46765AA1" w14:textId="77777777" w:rsidR="00EA4B75" w:rsidRDefault="00EA4B75">
      <w:pPr>
        <w:spacing w:after="200"/>
      </w:pPr>
    </w:p>
    <w:p w14:paraId="457FAC07" w14:textId="6CA36CB6" w:rsidR="00EA4B75" w:rsidRDefault="00FB03AB">
      <w:pPr>
        <w:pStyle w:val="Heading2"/>
      </w:pPr>
      <w:bookmarkStart w:id="18" w:name="_Toc231329603"/>
      <w:r>
        <w:t>5.3 Layer</w:t>
      </w:r>
      <w:r w:rsidR="00000000">
        <w:t xml:space="preserve"> 3 — </w:t>
      </w:r>
      <w:proofErr w:type="spellStart"/>
      <w:r w:rsidR="00000000">
        <w:t>enforce_authority_lock</w:t>
      </w:r>
      <w:bookmarkEnd w:id="18"/>
      <w:proofErr w:type="spellEnd"/>
    </w:p>
    <w:p w14:paraId="4DF764B4" w14:textId="77777777" w:rsidR="00EA4B75" w:rsidRDefault="00EA4B75">
      <w:pPr>
        <w:spacing w:after="60"/>
      </w:pPr>
    </w:p>
    <w:p w14:paraId="26DF3744" w14:textId="77777777" w:rsidR="00EA4B75" w:rsidRDefault="00000000">
      <w:pPr>
        <w:spacing w:after="180" w:line="276" w:lineRule="auto"/>
        <w:jc w:val="both"/>
      </w:pPr>
      <w:r>
        <w:t xml:space="preserve">Once a statute is resolved as FINAL, all FAISS results are filtered to that statute's index only. A BGB query cannot receive </w:t>
      </w:r>
      <w:proofErr w:type="spellStart"/>
      <w:r>
        <w:t>StGB</w:t>
      </w:r>
      <w:proofErr w:type="spellEnd"/>
      <w:r>
        <w:t xml:space="preserve"> or HGB paragraphs regardless of semantic similarity scores. This is the primary mechanism preventing cross-statute contamination.</w:t>
      </w:r>
    </w:p>
    <w:p w14:paraId="5C57F86E" w14:textId="77777777" w:rsidR="00EA4B75" w:rsidRDefault="00EA4B75">
      <w:pPr>
        <w:spacing w:after="160"/>
      </w:pPr>
    </w:p>
    <w:p w14:paraId="35E26DCD" w14:textId="36D0C13C" w:rsidR="00EA4B75" w:rsidRDefault="00FB03AB">
      <w:pPr>
        <w:pStyle w:val="Heading2"/>
      </w:pPr>
      <w:bookmarkStart w:id="19" w:name="_Toc231329604"/>
      <w:r>
        <w:t>5.4 Clarification</w:t>
      </w:r>
      <w:r w:rsidR="00000000">
        <w:t xml:space="preserve"> Flow</w:t>
      </w:r>
      <w:bookmarkEnd w:id="19"/>
    </w:p>
    <w:p w14:paraId="4A9B2325" w14:textId="77777777" w:rsidR="00EA4B75" w:rsidRDefault="00EA4B75">
      <w:pPr>
        <w:spacing w:after="60"/>
      </w:pPr>
    </w:p>
    <w:p w14:paraId="3CA01BD5" w14:textId="77777777" w:rsidR="00EA4B75" w:rsidRDefault="00000000">
      <w:pPr>
        <w:spacing w:after="180" w:line="276" w:lineRule="auto"/>
        <w:jc w:val="both"/>
      </w:pPr>
      <w:r>
        <w:t xml:space="preserve">When the authority state is AMBIGUOUS, the system returns a structured disambiguation question to the user (e.g. 'Did you mean § 823 in BGB (tort law) or § 123 in </w:t>
      </w:r>
      <w:proofErr w:type="spellStart"/>
      <w:r>
        <w:t>StGB</w:t>
      </w:r>
      <w:proofErr w:type="spellEnd"/>
      <w:r>
        <w:t xml:space="preserve"> (criminal law)?'). The user's response re-enters the pipeline at Layer 1. No tokens are deducted for clarification exchanges (0-token cost).</w:t>
      </w:r>
    </w:p>
    <w:p w14:paraId="6558889A" w14:textId="77777777" w:rsidR="00EA4B75" w:rsidRDefault="00EA4B75">
      <w:pPr>
        <w:spacing w:after="200"/>
      </w:pPr>
    </w:p>
    <w:p w14:paraId="107D6E10" w14:textId="77777777" w:rsidR="00EA4B75" w:rsidRDefault="00000000">
      <w:r>
        <w:br w:type="page"/>
      </w:r>
    </w:p>
    <w:p w14:paraId="36F427CA" w14:textId="585A17C3" w:rsidR="00EA4B75" w:rsidRDefault="00000000">
      <w:pPr>
        <w:pStyle w:val="Heading1"/>
        <w:pBdr>
          <w:bottom w:val="single" w:sz="8" w:space="2" w:color="1B3A6B"/>
        </w:pBdr>
      </w:pPr>
      <w:bookmarkStart w:id="20" w:name="_Toc231329605"/>
      <w:r>
        <w:lastRenderedPageBreak/>
        <w:t>6</w:t>
      </w:r>
      <w:r w:rsidR="00FB03AB">
        <w:t>. Retrieval</w:t>
      </w:r>
      <w:r>
        <w:t>, Classification &amp; Norm Graph</w:t>
      </w:r>
      <w:bookmarkEnd w:id="20"/>
    </w:p>
    <w:p w14:paraId="4FA75144" w14:textId="77777777" w:rsidR="00EA4B75" w:rsidRDefault="00EA4B75">
      <w:pPr>
        <w:spacing w:after="60"/>
      </w:pPr>
    </w:p>
    <w:p w14:paraId="60E57238" w14:textId="77777777" w:rsidR="00EA4B75" w:rsidRDefault="00000000">
      <w:pPr>
        <w:spacing w:after="180" w:line="276" w:lineRule="auto"/>
        <w:jc w:val="both"/>
      </w:pPr>
      <w:r>
        <w:t>This section describes how queries are classified and matched against the legal corpus, and how the Norm Graph defines the semantic boundaries of each legal domain.</w:t>
      </w:r>
    </w:p>
    <w:p w14:paraId="472257B0" w14:textId="77C2096F" w:rsidR="00FB03AB" w:rsidRDefault="00FB03AB">
      <w:pPr>
        <w:spacing w:after="180" w:line="276" w:lineRule="auto"/>
        <w:jc w:val="both"/>
      </w:pPr>
      <w:r>
        <w:rPr>
          <w:noProof/>
        </w:rPr>
        <w:drawing>
          <wp:inline distT="0" distB="0" distL="0" distR="0" wp14:anchorId="69F0EBA5" wp14:editId="3FB8F64F">
            <wp:extent cx="5759450" cy="4430211"/>
            <wp:effectExtent l="0" t="0" r="0" b="8890"/>
            <wp:docPr id="1374501364"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4501364" name="Picture 1374501364"/>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759450" cy="4430211"/>
                    </a:xfrm>
                    <a:prstGeom prst="rect">
                      <a:avLst/>
                    </a:prstGeom>
                  </pic:spPr>
                </pic:pic>
              </a:graphicData>
            </a:graphic>
          </wp:inline>
        </w:drawing>
      </w:r>
    </w:p>
    <w:p w14:paraId="5D5BCA59" w14:textId="77777777" w:rsidR="00EA4B75" w:rsidRDefault="00EA4B75">
      <w:pPr>
        <w:spacing w:after="160"/>
      </w:pPr>
    </w:p>
    <w:p w14:paraId="62D5E70F" w14:textId="77777777" w:rsidR="001E0C9B" w:rsidRDefault="001E0C9B">
      <w:pPr>
        <w:pStyle w:val="Heading2"/>
      </w:pPr>
      <w:bookmarkStart w:id="21" w:name="_Toc231329606"/>
    </w:p>
    <w:p w14:paraId="256EA9C7" w14:textId="5C7A81E4" w:rsidR="00EA4B75" w:rsidRDefault="00FB03AB">
      <w:pPr>
        <w:pStyle w:val="Heading2"/>
      </w:pPr>
      <w:r>
        <w:t>6.1 Query</w:t>
      </w:r>
      <w:r w:rsidR="00000000">
        <w:t xml:space="preserve"> Classification Types</w:t>
      </w:r>
      <w:bookmarkEnd w:id="21"/>
    </w:p>
    <w:p w14:paraId="2173EAEC" w14:textId="77777777" w:rsidR="00EA4B75" w:rsidRDefault="00EA4B75">
      <w:pPr>
        <w:spacing w:after="100"/>
      </w:pPr>
    </w:p>
    <w:tbl>
      <w:tblPr>
        <w:tblW w:w="90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4500"/>
        <w:gridCol w:w="1770"/>
      </w:tblGrid>
      <w:tr w:rsidR="00EA4B75" w14:paraId="53D0CB23" w14:textId="77777777">
        <w:tblPrEx>
          <w:tblCellMar>
            <w:top w:w="0" w:type="dxa"/>
            <w:bottom w:w="0" w:type="dxa"/>
          </w:tblCellMar>
        </w:tblPrEx>
        <w:trPr>
          <w:tblHeader/>
        </w:trPr>
        <w:tc>
          <w:tcPr>
            <w:tcW w:w="2800" w:type="dxa"/>
            <w:tcBorders>
              <w:top w:val="single" w:sz="1" w:space="0" w:color="CCCCCC"/>
              <w:left w:val="single" w:sz="1" w:space="0" w:color="CCCCCC"/>
              <w:bottom w:val="single" w:sz="1" w:space="0" w:color="CCCCCC"/>
              <w:right w:val="single" w:sz="1" w:space="0" w:color="CCCCCC"/>
            </w:tcBorders>
            <w:shd w:val="clear" w:color="auto" w:fill="1B3A6B"/>
            <w:tcMar>
              <w:top w:w="100" w:type="dxa"/>
              <w:left w:w="140" w:type="dxa"/>
              <w:bottom w:w="100" w:type="dxa"/>
              <w:right w:w="140" w:type="dxa"/>
            </w:tcMar>
            <w:vAlign w:val="center"/>
          </w:tcPr>
          <w:p w14:paraId="770818FA" w14:textId="77777777" w:rsidR="00EA4B75" w:rsidRDefault="00000000">
            <w:r>
              <w:rPr>
                <w:b/>
                <w:bCs/>
                <w:color w:val="FFFFFF"/>
                <w:sz w:val="20"/>
                <w:szCs w:val="20"/>
              </w:rPr>
              <w:t>Type</w:t>
            </w:r>
          </w:p>
        </w:tc>
        <w:tc>
          <w:tcPr>
            <w:tcW w:w="4500" w:type="dxa"/>
            <w:tcBorders>
              <w:top w:val="single" w:sz="1" w:space="0" w:color="CCCCCC"/>
              <w:left w:val="single" w:sz="1" w:space="0" w:color="CCCCCC"/>
              <w:bottom w:val="single" w:sz="1" w:space="0" w:color="CCCCCC"/>
              <w:right w:val="single" w:sz="1" w:space="0" w:color="CCCCCC"/>
            </w:tcBorders>
            <w:shd w:val="clear" w:color="auto" w:fill="1B3A6B"/>
            <w:tcMar>
              <w:top w:w="100" w:type="dxa"/>
              <w:left w:w="140" w:type="dxa"/>
              <w:bottom w:w="100" w:type="dxa"/>
              <w:right w:w="140" w:type="dxa"/>
            </w:tcMar>
            <w:vAlign w:val="center"/>
          </w:tcPr>
          <w:p w14:paraId="0CB32656" w14:textId="77777777" w:rsidR="00EA4B75" w:rsidRDefault="00000000">
            <w:r>
              <w:rPr>
                <w:b/>
                <w:bCs/>
                <w:color w:val="FFFFFF"/>
                <w:sz w:val="20"/>
                <w:szCs w:val="20"/>
              </w:rPr>
              <w:t>Example</w:t>
            </w:r>
          </w:p>
        </w:tc>
        <w:tc>
          <w:tcPr>
            <w:tcW w:w="1770" w:type="dxa"/>
            <w:tcBorders>
              <w:top w:val="single" w:sz="1" w:space="0" w:color="CCCCCC"/>
              <w:left w:val="single" w:sz="1" w:space="0" w:color="CCCCCC"/>
              <w:bottom w:val="single" w:sz="1" w:space="0" w:color="CCCCCC"/>
              <w:right w:val="single" w:sz="1" w:space="0" w:color="CCCCCC"/>
            </w:tcBorders>
            <w:shd w:val="clear" w:color="auto" w:fill="1B3A6B"/>
            <w:tcMar>
              <w:top w:w="100" w:type="dxa"/>
              <w:left w:w="140" w:type="dxa"/>
              <w:bottom w:w="100" w:type="dxa"/>
              <w:right w:w="140" w:type="dxa"/>
            </w:tcMar>
            <w:vAlign w:val="center"/>
          </w:tcPr>
          <w:p w14:paraId="4FD259ED" w14:textId="77777777" w:rsidR="00EA4B75" w:rsidRDefault="00000000">
            <w:r>
              <w:rPr>
                <w:b/>
                <w:bCs/>
                <w:color w:val="FFFFFF"/>
                <w:sz w:val="20"/>
                <w:szCs w:val="20"/>
              </w:rPr>
              <w:t>Token Cost</w:t>
            </w:r>
          </w:p>
        </w:tc>
      </w:tr>
      <w:tr w:rsidR="00EA4B75" w14:paraId="38A4B0D2"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8F5F0"/>
            <w:tcMar>
              <w:top w:w="100" w:type="dxa"/>
              <w:left w:w="140" w:type="dxa"/>
              <w:bottom w:w="100" w:type="dxa"/>
              <w:right w:w="140" w:type="dxa"/>
            </w:tcMar>
            <w:vAlign w:val="center"/>
          </w:tcPr>
          <w:p w14:paraId="0C0DE917" w14:textId="77777777" w:rsidR="00EA4B75" w:rsidRDefault="00000000">
            <w:r>
              <w:rPr>
                <w:sz w:val="20"/>
                <w:szCs w:val="20"/>
              </w:rPr>
              <w:t>Single-Paragraph</w:t>
            </w:r>
          </w:p>
        </w:tc>
        <w:tc>
          <w:tcPr>
            <w:tcW w:w="4500" w:type="dxa"/>
            <w:tcBorders>
              <w:top w:val="single" w:sz="1" w:space="0" w:color="CCCCCC"/>
              <w:left w:val="single" w:sz="1" w:space="0" w:color="CCCCCC"/>
              <w:bottom w:val="single" w:sz="1" w:space="0" w:color="CCCCCC"/>
              <w:right w:val="single" w:sz="1" w:space="0" w:color="CCCCCC"/>
            </w:tcBorders>
            <w:shd w:val="clear" w:color="auto" w:fill="F8F5F0"/>
            <w:tcMar>
              <w:top w:w="100" w:type="dxa"/>
              <w:left w:w="140" w:type="dxa"/>
              <w:bottom w:w="100" w:type="dxa"/>
              <w:right w:w="140" w:type="dxa"/>
            </w:tcMar>
            <w:vAlign w:val="center"/>
          </w:tcPr>
          <w:p w14:paraId="0CB3D600" w14:textId="77777777" w:rsidR="00EA4B75" w:rsidRDefault="00000000">
            <w:r>
              <w:rPr>
                <w:sz w:val="20"/>
                <w:szCs w:val="20"/>
              </w:rPr>
              <w:t>§ 823 BGB — what is it?</w:t>
            </w:r>
          </w:p>
        </w:tc>
        <w:tc>
          <w:tcPr>
            <w:tcW w:w="1770" w:type="dxa"/>
            <w:tcBorders>
              <w:top w:val="single" w:sz="1" w:space="0" w:color="CCCCCC"/>
              <w:left w:val="single" w:sz="1" w:space="0" w:color="CCCCCC"/>
              <w:bottom w:val="single" w:sz="1" w:space="0" w:color="CCCCCC"/>
              <w:right w:val="single" w:sz="1" w:space="0" w:color="CCCCCC"/>
            </w:tcBorders>
            <w:shd w:val="clear" w:color="auto" w:fill="F8F5F0"/>
            <w:tcMar>
              <w:top w:w="100" w:type="dxa"/>
              <w:left w:w="140" w:type="dxa"/>
              <w:bottom w:w="100" w:type="dxa"/>
              <w:right w:w="140" w:type="dxa"/>
            </w:tcMar>
            <w:vAlign w:val="center"/>
          </w:tcPr>
          <w:p w14:paraId="6A256BC7" w14:textId="77777777" w:rsidR="00EA4B75" w:rsidRDefault="00000000">
            <w:r>
              <w:rPr>
                <w:sz w:val="20"/>
                <w:szCs w:val="20"/>
              </w:rPr>
              <w:t>1</w:t>
            </w:r>
          </w:p>
        </w:tc>
      </w:tr>
      <w:tr w:rsidR="00EA4B75" w14:paraId="3DEBBE23"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212047FA" w14:textId="77777777" w:rsidR="00EA4B75" w:rsidRDefault="00000000">
            <w:r>
              <w:rPr>
                <w:sz w:val="20"/>
                <w:szCs w:val="20"/>
              </w:rPr>
              <w:t>Multi-Paragraph</w:t>
            </w:r>
          </w:p>
        </w:tc>
        <w:tc>
          <w:tcPr>
            <w:tcW w:w="45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6E75F392" w14:textId="77777777" w:rsidR="00EA4B75" w:rsidRDefault="00000000">
            <w:r>
              <w:rPr>
                <w:sz w:val="20"/>
                <w:szCs w:val="20"/>
              </w:rPr>
              <w:t>What do §§ 280 and 281 BGB say?</w:t>
            </w:r>
          </w:p>
        </w:tc>
        <w:tc>
          <w:tcPr>
            <w:tcW w:w="177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3E0E1942" w14:textId="77777777" w:rsidR="00EA4B75" w:rsidRDefault="00000000">
            <w:r>
              <w:rPr>
                <w:sz w:val="20"/>
                <w:szCs w:val="20"/>
              </w:rPr>
              <w:t>1</w:t>
            </w:r>
          </w:p>
        </w:tc>
      </w:tr>
      <w:tr w:rsidR="00EA4B75" w14:paraId="44E5507C"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8F5F0"/>
            <w:tcMar>
              <w:top w:w="100" w:type="dxa"/>
              <w:left w:w="140" w:type="dxa"/>
              <w:bottom w:w="100" w:type="dxa"/>
              <w:right w:w="140" w:type="dxa"/>
            </w:tcMar>
            <w:vAlign w:val="center"/>
          </w:tcPr>
          <w:p w14:paraId="17EA114B" w14:textId="77777777" w:rsidR="00EA4B75" w:rsidRDefault="00000000">
            <w:r>
              <w:rPr>
                <w:sz w:val="20"/>
                <w:szCs w:val="20"/>
              </w:rPr>
              <w:t>Range Query</w:t>
            </w:r>
          </w:p>
        </w:tc>
        <w:tc>
          <w:tcPr>
            <w:tcW w:w="4500" w:type="dxa"/>
            <w:tcBorders>
              <w:top w:val="single" w:sz="1" w:space="0" w:color="CCCCCC"/>
              <w:left w:val="single" w:sz="1" w:space="0" w:color="CCCCCC"/>
              <w:bottom w:val="single" w:sz="1" w:space="0" w:color="CCCCCC"/>
              <w:right w:val="single" w:sz="1" w:space="0" w:color="CCCCCC"/>
            </w:tcBorders>
            <w:shd w:val="clear" w:color="auto" w:fill="F8F5F0"/>
            <w:tcMar>
              <w:top w:w="100" w:type="dxa"/>
              <w:left w:w="140" w:type="dxa"/>
              <w:bottom w:w="100" w:type="dxa"/>
              <w:right w:w="140" w:type="dxa"/>
            </w:tcMar>
            <w:vAlign w:val="center"/>
          </w:tcPr>
          <w:p w14:paraId="09A63627" w14:textId="77777777" w:rsidR="00EA4B75" w:rsidRDefault="00000000">
            <w:r>
              <w:rPr>
                <w:sz w:val="20"/>
                <w:szCs w:val="20"/>
              </w:rPr>
              <w:t>List §§ 823-840 BGB</w:t>
            </w:r>
          </w:p>
        </w:tc>
        <w:tc>
          <w:tcPr>
            <w:tcW w:w="1770" w:type="dxa"/>
            <w:tcBorders>
              <w:top w:val="single" w:sz="1" w:space="0" w:color="CCCCCC"/>
              <w:left w:val="single" w:sz="1" w:space="0" w:color="CCCCCC"/>
              <w:bottom w:val="single" w:sz="1" w:space="0" w:color="CCCCCC"/>
              <w:right w:val="single" w:sz="1" w:space="0" w:color="CCCCCC"/>
            </w:tcBorders>
            <w:shd w:val="clear" w:color="auto" w:fill="F8F5F0"/>
            <w:tcMar>
              <w:top w:w="100" w:type="dxa"/>
              <w:left w:w="140" w:type="dxa"/>
              <w:bottom w:w="100" w:type="dxa"/>
              <w:right w:w="140" w:type="dxa"/>
            </w:tcMar>
            <w:vAlign w:val="center"/>
          </w:tcPr>
          <w:p w14:paraId="487829B8" w14:textId="77777777" w:rsidR="00EA4B75" w:rsidRDefault="00000000">
            <w:r>
              <w:rPr>
                <w:sz w:val="20"/>
                <w:szCs w:val="20"/>
              </w:rPr>
              <w:t>1</w:t>
            </w:r>
          </w:p>
        </w:tc>
      </w:tr>
      <w:tr w:rsidR="00EA4B75" w14:paraId="2EBBF1AB"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2C4D7A51" w14:textId="77777777" w:rsidR="00EA4B75" w:rsidRDefault="00000000">
            <w:r>
              <w:rPr>
                <w:sz w:val="20"/>
                <w:szCs w:val="20"/>
              </w:rPr>
              <w:t>Comparative (cross-statute)</w:t>
            </w:r>
          </w:p>
        </w:tc>
        <w:tc>
          <w:tcPr>
            <w:tcW w:w="45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335A4407" w14:textId="77777777" w:rsidR="00EA4B75" w:rsidRDefault="00000000">
            <w:r>
              <w:rPr>
                <w:sz w:val="20"/>
                <w:szCs w:val="20"/>
              </w:rPr>
              <w:t>Compare § 433 BGB with § 1 HGB</w:t>
            </w:r>
          </w:p>
        </w:tc>
        <w:tc>
          <w:tcPr>
            <w:tcW w:w="177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28F088C7" w14:textId="77777777" w:rsidR="00EA4B75" w:rsidRDefault="00000000">
            <w:r>
              <w:rPr>
                <w:sz w:val="20"/>
                <w:szCs w:val="20"/>
              </w:rPr>
              <w:t>2</w:t>
            </w:r>
          </w:p>
        </w:tc>
      </w:tr>
    </w:tbl>
    <w:p w14:paraId="7B32E983" w14:textId="77777777" w:rsidR="00EA4B75" w:rsidRDefault="00EA4B75">
      <w:pPr>
        <w:spacing w:after="200"/>
      </w:pPr>
    </w:p>
    <w:p w14:paraId="0C555733" w14:textId="77777777" w:rsidR="001E0C9B" w:rsidRDefault="001E0C9B">
      <w:pPr>
        <w:pStyle w:val="Heading2"/>
      </w:pPr>
      <w:bookmarkStart w:id="22" w:name="_Toc231329607"/>
    </w:p>
    <w:p w14:paraId="6B352FDD" w14:textId="40FEEEBC" w:rsidR="00EA4B75" w:rsidRDefault="00FB03AB">
      <w:pPr>
        <w:pStyle w:val="Heading2"/>
      </w:pPr>
      <w:r>
        <w:lastRenderedPageBreak/>
        <w:t>6.2 Norm</w:t>
      </w:r>
      <w:r w:rsidR="00000000">
        <w:t xml:space="preserve"> Graph — DOMAIN_TO_ANCHOR</w:t>
      </w:r>
      <w:bookmarkEnd w:id="22"/>
    </w:p>
    <w:p w14:paraId="727A1310" w14:textId="77777777" w:rsidR="00EA4B75" w:rsidRDefault="00EA4B75">
      <w:pPr>
        <w:spacing w:after="60"/>
      </w:pPr>
    </w:p>
    <w:p w14:paraId="503A4EAA" w14:textId="77777777" w:rsidR="00EA4B75" w:rsidRDefault="00000000">
      <w:pPr>
        <w:spacing w:after="180" w:line="276" w:lineRule="auto"/>
        <w:jc w:val="both"/>
      </w:pPr>
      <w:r>
        <w:t>The DOMAIN_TO_ANCHOR map is a dictionary of semantic anchor embeddings — one per legal domain. When a query arrives, its embedding is compared against each anchor using cosine similarity to identify the most likely governing statute. Because this uses dense vector comparison rather than keyword matching, it handles paraphrasing, synonyms, and multilingual queries correctly.</w:t>
      </w:r>
    </w:p>
    <w:p w14:paraId="67E8A15A" w14:textId="77777777" w:rsidR="00EA4B75" w:rsidRDefault="00EA4B75">
      <w:pPr>
        <w:spacing w:after="80"/>
      </w:pPr>
    </w:p>
    <w:p w14:paraId="6282F27A" w14:textId="77777777" w:rsidR="00EA4B75" w:rsidRDefault="00000000">
      <w:pPr>
        <w:spacing w:after="120"/>
      </w:pPr>
      <w:r>
        <w:rPr>
          <w:b/>
          <w:bCs/>
          <w:color w:val="1B3A6B"/>
        </w:rPr>
        <w:t xml:space="preserve">Source of Truth: </w:t>
      </w:r>
      <w:r>
        <w:t xml:space="preserve">constants.py in </w:t>
      </w:r>
      <w:proofErr w:type="spellStart"/>
      <w:r>
        <w:t>PythonServices</w:t>
      </w:r>
      <w:proofErr w:type="spellEnd"/>
      <w:r>
        <w:t xml:space="preserve"> — imported by both ingestion.py and query.py to prevent drift between the ingestion and retrieval stages</w:t>
      </w:r>
    </w:p>
    <w:p w14:paraId="549D2B07" w14:textId="77777777" w:rsidR="00EA4B75" w:rsidRDefault="00EA4B75">
      <w:pPr>
        <w:spacing w:after="160"/>
      </w:pPr>
    </w:p>
    <w:p w14:paraId="2C889D49" w14:textId="49F78571" w:rsidR="00EA4B75" w:rsidRDefault="00FB03AB">
      <w:pPr>
        <w:pStyle w:val="Heading2"/>
      </w:pPr>
      <w:bookmarkStart w:id="23" w:name="_Toc231329608"/>
      <w:r>
        <w:t>6.3 Dual</w:t>
      </w:r>
      <w:r w:rsidR="00000000">
        <w:t xml:space="preserve"> Retrieval Merge Strategy</w:t>
      </w:r>
      <w:bookmarkEnd w:id="23"/>
    </w:p>
    <w:p w14:paraId="1006C906" w14:textId="77777777" w:rsidR="00EA4B75" w:rsidRDefault="00EA4B75">
      <w:pPr>
        <w:spacing w:after="60"/>
      </w:pPr>
    </w:p>
    <w:p w14:paraId="6F5A93F0" w14:textId="77777777" w:rsidR="00EA4B75" w:rsidRDefault="00000000">
      <w:pPr>
        <w:spacing w:after="180" w:line="276" w:lineRule="auto"/>
        <w:jc w:val="both"/>
      </w:pPr>
      <w:r>
        <w:t xml:space="preserve">TF-IDF results and FAISS semantic results are merged in </w:t>
      </w:r>
      <w:proofErr w:type="spellStart"/>
      <w:r>
        <w:t>ChatService</w:t>
      </w:r>
      <w:proofErr w:type="spellEnd"/>
      <w:r>
        <w:t xml:space="preserve"> (Node.js) before returning to the user:</w:t>
      </w:r>
    </w:p>
    <w:p w14:paraId="00EA5733" w14:textId="77777777" w:rsidR="00EA4B75" w:rsidRDefault="00000000">
      <w:pPr>
        <w:pStyle w:val="ListParagraph"/>
        <w:numPr>
          <w:ilvl w:val="0"/>
          <w:numId w:val="2"/>
        </w:numPr>
        <w:spacing w:after="100"/>
      </w:pPr>
      <w:r>
        <w:t>TF-IDF excels at exact paragraph references (§ 823 BGB) and keyword-dense queries</w:t>
      </w:r>
    </w:p>
    <w:p w14:paraId="3920007E" w14:textId="77777777" w:rsidR="00EA4B75" w:rsidRDefault="00000000">
      <w:pPr>
        <w:pStyle w:val="ListParagraph"/>
        <w:numPr>
          <w:ilvl w:val="0"/>
          <w:numId w:val="2"/>
        </w:numPr>
        <w:spacing w:after="100"/>
      </w:pPr>
      <w:r>
        <w:t>FAISS excels at concept queries, paraphrased language, and multilingual inputs</w:t>
      </w:r>
    </w:p>
    <w:p w14:paraId="1BBFA7C3" w14:textId="77777777" w:rsidR="00EA4B75" w:rsidRDefault="00000000">
      <w:pPr>
        <w:pStyle w:val="ListParagraph"/>
        <w:numPr>
          <w:ilvl w:val="0"/>
          <w:numId w:val="2"/>
        </w:numPr>
        <w:spacing w:after="100"/>
      </w:pPr>
      <w:r>
        <w:t>Doctrine gates are applied after merge to reject answers that conflict with known settled doctrine rules</w:t>
      </w:r>
    </w:p>
    <w:p w14:paraId="22939572" w14:textId="77777777" w:rsidR="00EA4B75" w:rsidRDefault="00000000">
      <w:pPr>
        <w:pStyle w:val="ListParagraph"/>
        <w:numPr>
          <w:ilvl w:val="0"/>
          <w:numId w:val="2"/>
        </w:numPr>
        <w:spacing w:after="100"/>
      </w:pPr>
      <w:r>
        <w:t>The quality gate checks the final merged result before it is sent — triggering DeepSeek if confidence is low</w:t>
      </w:r>
    </w:p>
    <w:p w14:paraId="12D8F355" w14:textId="77777777" w:rsidR="00EA4B75" w:rsidRDefault="00EA4B75">
      <w:pPr>
        <w:spacing w:after="200"/>
      </w:pPr>
    </w:p>
    <w:p w14:paraId="462FF55F" w14:textId="77777777" w:rsidR="00FB03AB" w:rsidRDefault="00FB03AB">
      <w:pPr>
        <w:pStyle w:val="Heading1"/>
        <w:pBdr>
          <w:bottom w:val="single" w:sz="8" w:space="2" w:color="1B3A6B"/>
        </w:pBdr>
      </w:pPr>
      <w:bookmarkStart w:id="24" w:name="_Toc231329609"/>
    </w:p>
    <w:p w14:paraId="491699D9" w14:textId="77777777" w:rsidR="00FB03AB" w:rsidRDefault="00FB03AB">
      <w:pPr>
        <w:pStyle w:val="Heading1"/>
        <w:pBdr>
          <w:bottom w:val="single" w:sz="8" w:space="2" w:color="1B3A6B"/>
        </w:pBdr>
      </w:pPr>
    </w:p>
    <w:p w14:paraId="6FD898B0" w14:textId="77777777" w:rsidR="00FB03AB" w:rsidRDefault="00FB03AB">
      <w:pPr>
        <w:pStyle w:val="Heading1"/>
        <w:pBdr>
          <w:bottom w:val="single" w:sz="8" w:space="2" w:color="1B3A6B"/>
        </w:pBdr>
      </w:pPr>
    </w:p>
    <w:p w14:paraId="6FB41F19" w14:textId="77777777" w:rsidR="00FB03AB" w:rsidRDefault="00FB03AB">
      <w:pPr>
        <w:pStyle w:val="Heading1"/>
        <w:pBdr>
          <w:bottom w:val="single" w:sz="8" w:space="2" w:color="1B3A6B"/>
        </w:pBdr>
      </w:pPr>
    </w:p>
    <w:p w14:paraId="3BB9E8FF" w14:textId="77777777" w:rsidR="00FB03AB" w:rsidRDefault="00FB03AB">
      <w:pPr>
        <w:pStyle w:val="Heading1"/>
        <w:pBdr>
          <w:bottom w:val="single" w:sz="8" w:space="2" w:color="1B3A6B"/>
        </w:pBdr>
      </w:pPr>
    </w:p>
    <w:p w14:paraId="4C232AD3" w14:textId="77777777" w:rsidR="00FB03AB" w:rsidRDefault="00FB03AB">
      <w:pPr>
        <w:pStyle w:val="Heading1"/>
        <w:pBdr>
          <w:bottom w:val="single" w:sz="8" w:space="2" w:color="1B3A6B"/>
        </w:pBdr>
      </w:pPr>
    </w:p>
    <w:p w14:paraId="257C1F0E" w14:textId="77777777" w:rsidR="00FB03AB" w:rsidRDefault="00FB03AB">
      <w:pPr>
        <w:pStyle w:val="Heading1"/>
        <w:pBdr>
          <w:bottom w:val="single" w:sz="8" w:space="2" w:color="1B3A6B"/>
        </w:pBdr>
      </w:pPr>
    </w:p>
    <w:p w14:paraId="559D47EA" w14:textId="77777777" w:rsidR="00FB03AB" w:rsidRDefault="00FB03AB">
      <w:pPr>
        <w:pStyle w:val="Heading1"/>
        <w:pBdr>
          <w:bottom w:val="single" w:sz="8" w:space="2" w:color="1B3A6B"/>
        </w:pBdr>
      </w:pPr>
    </w:p>
    <w:p w14:paraId="27FBD135" w14:textId="54329CF7" w:rsidR="00EA4B75" w:rsidRDefault="00000000">
      <w:pPr>
        <w:pStyle w:val="Heading1"/>
        <w:pBdr>
          <w:bottom w:val="single" w:sz="8" w:space="2" w:color="1B3A6B"/>
        </w:pBdr>
      </w:pPr>
      <w:r>
        <w:lastRenderedPageBreak/>
        <w:t>7</w:t>
      </w:r>
      <w:r w:rsidR="00FB03AB">
        <w:t>. Document</w:t>
      </w:r>
      <w:r>
        <w:t xml:space="preserve"> Ingestion</w:t>
      </w:r>
      <w:bookmarkEnd w:id="24"/>
    </w:p>
    <w:p w14:paraId="0295A31E" w14:textId="77777777" w:rsidR="00EA4B75" w:rsidRDefault="00EA4B75">
      <w:pPr>
        <w:spacing w:after="60"/>
      </w:pPr>
    </w:p>
    <w:p w14:paraId="419F669A" w14:textId="77777777" w:rsidR="00EA4B75" w:rsidRDefault="00000000">
      <w:pPr>
        <w:spacing w:after="180" w:line="276" w:lineRule="auto"/>
        <w:jc w:val="both"/>
      </w:pPr>
      <w:r>
        <w:t>Documents are ingested through two independent pipelines. Both must be populated for a statute to be fully searchable. The pipelines can run independently.</w:t>
      </w:r>
    </w:p>
    <w:p w14:paraId="1938682E" w14:textId="2401741F" w:rsidR="00FB03AB" w:rsidRDefault="00FB03AB">
      <w:pPr>
        <w:spacing w:after="180" w:line="276" w:lineRule="auto"/>
        <w:jc w:val="both"/>
      </w:pPr>
      <w:r>
        <w:rPr>
          <w:noProof/>
        </w:rPr>
        <w:drawing>
          <wp:inline distT="0" distB="0" distL="0" distR="0" wp14:anchorId="66D080B5" wp14:editId="68606E09">
            <wp:extent cx="5759450" cy="4907824"/>
            <wp:effectExtent l="0" t="0" r="0" b="7620"/>
            <wp:docPr id="1621409993"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1409993" name="Picture 1621409993"/>
                    <pic:cNvPicPr/>
                  </pic:nvPicPr>
                  <pic:blipFill>
                    <a:blip r:embed="rId11">
                      <a:extLst>
                        <a:ext uri="{28A0092B-C50C-407E-A947-70E740481C1C}">
                          <a14:useLocalDpi xmlns:a14="http://schemas.microsoft.com/office/drawing/2010/main" val="0"/>
                        </a:ext>
                      </a:extLst>
                    </a:blip>
                    <a:stretch>
                      <a:fillRect/>
                    </a:stretch>
                  </pic:blipFill>
                  <pic:spPr>
                    <a:xfrm>
                      <a:off x="0" y="0"/>
                      <a:ext cx="5759450" cy="4907824"/>
                    </a:xfrm>
                    <a:prstGeom prst="rect">
                      <a:avLst/>
                    </a:prstGeom>
                  </pic:spPr>
                </pic:pic>
              </a:graphicData>
            </a:graphic>
          </wp:inline>
        </w:drawing>
      </w:r>
    </w:p>
    <w:p w14:paraId="1B2FFE56" w14:textId="77777777" w:rsidR="00EA4B75" w:rsidRDefault="00EA4B75">
      <w:pPr>
        <w:spacing w:after="160"/>
      </w:pPr>
    </w:p>
    <w:p w14:paraId="1B3CF24D" w14:textId="43940E11" w:rsidR="00EA4B75" w:rsidRDefault="00FB03AB">
      <w:pPr>
        <w:pStyle w:val="Heading2"/>
      </w:pPr>
      <w:bookmarkStart w:id="25" w:name="_Toc231329610"/>
      <w:r>
        <w:t>7.1 Supported</w:t>
      </w:r>
      <w:r w:rsidR="00000000">
        <w:t xml:space="preserve"> Legal Statutes</w:t>
      </w:r>
      <w:bookmarkEnd w:id="25"/>
    </w:p>
    <w:p w14:paraId="0C282B46" w14:textId="77777777" w:rsidR="00EA4B75" w:rsidRDefault="00EA4B75">
      <w:pPr>
        <w:spacing w:after="100"/>
      </w:pPr>
    </w:p>
    <w:tbl>
      <w:tblPr>
        <w:tblW w:w="90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300"/>
        <w:gridCol w:w="3500"/>
        <w:gridCol w:w="4270"/>
      </w:tblGrid>
      <w:tr w:rsidR="00EA4B75" w14:paraId="76E6B066" w14:textId="77777777">
        <w:tblPrEx>
          <w:tblCellMar>
            <w:top w:w="0" w:type="dxa"/>
            <w:bottom w:w="0" w:type="dxa"/>
          </w:tblCellMar>
        </w:tblPrEx>
        <w:trPr>
          <w:tblHeader/>
        </w:trPr>
        <w:tc>
          <w:tcPr>
            <w:tcW w:w="1300" w:type="dxa"/>
            <w:tcBorders>
              <w:top w:val="single" w:sz="1" w:space="0" w:color="CCCCCC"/>
              <w:left w:val="single" w:sz="1" w:space="0" w:color="CCCCCC"/>
              <w:bottom w:val="single" w:sz="1" w:space="0" w:color="CCCCCC"/>
              <w:right w:val="single" w:sz="1" w:space="0" w:color="CCCCCC"/>
            </w:tcBorders>
            <w:shd w:val="clear" w:color="auto" w:fill="1B3A6B"/>
            <w:tcMar>
              <w:top w:w="100" w:type="dxa"/>
              <w:left w:w="140" w:type="dxa"/>
              <w:bottom w:w="100" w:type="dxa"/>
              <w:right w:w="140" w:type="dxa"/>
            </w:tcMar>
            <w:vAlign w:val="center"/>
          </w:tcPr>
          <w:p w14:paraId="7C10D1DA" w14:textId="77777777" w:rsidR="00EA4B75" w:rsidRDefault="00000000">
            <w:r>
              <w:rPr>
                <w:b/>
                <w:bCs/>
                <w:color w:val="FFFFFF"/>
                <w:sz w:val="20"/>
                <w:szCs w:val="20"/>
              </w:rPr>
              <w:t>Code</w:t>
            </w:r>
          </w:p>
        </w:tc>
        <w:tc>
          <w:tcPr>
            <w:tcW w:w="3500" w:type="dxa"/>
            <w:tcBorders>
              <w:top w:val="single" w:sz="1" w:space="0" w:color="CCCCCC"/>
              <w:left w:val="single" w:sz="1" w:space="0" w:color="CCCCCC"/>
              <w:bottom w:val="single" w:sz="1" w:space="0" w:color="CCCCCC"/>
              <w:right w:val="single" w:sz="1" w:space="0" w:color="CCCCCC"/>
            </w:tcBorders>
            <w:shd w:val="clear" w:color="auto" w:fill="1B3A6B"/>
            <w:tcMar>
              <w:top w:w="100" w:type="dxa"/>
              <w:left w:w="140" w:type="dxa"/>
              <w:bottom w:w="100" w:type="dxa"/>
              <w:right w:w="140" w:type="dxa"/>
            </w:tcMar>
            <w:vAlign w:val="center"/>
          </w:tcPr>
          <w:p w14:paraId="2C4F8598" w14:textId="77777777" w:rsidR="00EA4B75" w:rsidRDefault="00000000">
            <w:r>
              <w:rPr>
                <w:b/>
                <w:bCs/>
                <w:color w:val="FFFFFF"/>
                <w:sz w:val="20"/>
                <w:szCs w:val="20"/>
              </w:rPr>
              <w:t>Full Name</w:t>
            </w:r>
          </w:p>
        </w:tc>
        <w:tc>
          <w:tcPr>
            <w:tcW w:w="4270" w:type="dxa"/>
            <w:tcBorders>
              <w:top w:val="single" w:sz="1" w:space="0" w:color="CCCCCC"/>
              <w:left w:val="single" w:sz="1" w:space="0" w:color="CCCCCC"/>
              <w:bottom w:val="single" w:sz="1" w:space="0" w:color="CCCCCC"/>
              <w:right w:val="single" w:sz="1" w:space="0" w:color="CCCCCC"/>
            </w:tcBorders>
            <w:shd w:val="clear" w:color="auto" w:fill="1B3A6B"/>
            <w:tcMar>
              <w:top w:w="100" w:type="dxa"/>
              <w:left w:w="140" w:type="dxa"/>
              <w:bottom w:w="100" w:type="dxa"/>
              <w:right w:w="140" w:type="dxa"/>
            </w:tcMar>
            <w:vAlign w:val="center"/>
          </w:tcPr>
          <w:p w14:paraId="01C4D331" w14:textId="77777777" w:rsidR="00EA4B75" w:rsidRDefault="00000000">
            <w:r>
              <w:rPr>
                <w:b/>
                <w:bCs/>
                <w:color w:val="FFFFFF"/>
                <w:sz w:val="20"/>
                <w:szCs w:val="20"/>
              </w:rPr>
              <w:t>Domain</w:t>
            </w:r>
          </w:p>
        </w:tc>
      </w:tr>
      <w:tr w:rsidR="00EA4B75" w14:paraId="31825FDF" w14:textId="77777777">
        <w:tblPrEx>
          <w:tblCellMar>
            <w:top w:w="0" w:type="dxa"/>
            <w:bottom w:w="0" w:type="dxa"/>
          </w:tblCellMar>
        </w:tblPrEx>
        <w:tc>
          <w:tcPr>
            <w:tcW w:w="1300" w:type="dxa"/>
            <w:tcBorders>
              <w:top w:val="single" w:sz="1" w:space="0" w:color="CCCCCC"/>
              <w:left w:val="single" w:sz="1" w:space="0" w:color="CCCCCC"/>
              <w:bottom w:val="single" w:sz="1" w:space="0" w:color="CCCCCC"/>
              <w:right w:val="single" w:sz="1" w:space="0" w:color="CCCCCC"/>
            </w:tcBorders>
            <w:shd w:val="clear" w:color="auto" w:fill="F8F5F0"/>
            <w:tcMar>
              <w:top w:w="100" w:type="dxa"/>
              <w:left w:w="140" w:type="dxa"/>
              <w:bottom w:w="100" w:type="dxa"/>
              <w:right w:w="140" w:type="dxa"/>
            </w:tcMar>
            <w:vAlign w:val="center"/>
          </w:tcPr>
          <w:p w14:paraId="0B0A42B4" w14:textId="77777777" w:rsidR="00EA4B75" w:rsidRDefault="00000000">
            <w:r>
              <w:rPr>
                <w:sz w:val="20"/>
                <w:szCs w:val="20"/>
              </w:rPr>
              <w:t>BGB</w:t>
            </w:r>
          </w:p>
        </w:tc>
        <w:tc>
          <w:tcPr>
            <w:tcW w:w="3500" w:type="dxa"/>
            <w:tcBorders>
              <w:top w:val="single" w:sz="1" w:space="0" w:color="CCCCCC"/>
              <w:left w:val="single" w:sz="1" w:space="0" w:color="CCCCCC"/>
              <w:bottom w:val="single" w:sz="1" w:space="0" w:color="CCCCCC"/>
              <w:right w:val="single" w:sz="1" w:space="0" w:color="CCCCCC"/>
            </w:tcBorders>
            <w:shd w:val="clear" w:color="auto" w:fill="F8F5F0"/>
            <w:tcMar>
              <w:top w:w="100" w:type="dxa"/>
              <w:left w:w="140" w:type="dxa"/>
              <w:bottom w:w="100" w:type="dxa"/>
              <w:right w:w="140" w:type="dxa"/>
            </w:tcMar>
            <w:vAlign w:val="center"/>
          </w:tcPr>
          <w:p w14:paraId="23ADB15C" w14:textId="77777777" w:rsidR="00EA4B75" w:rsidRDefault="00000000">
            <w:proofErr w:type="spellStart"/>
            <w:r>
              <w:rPr>
                <w:sz w:val="20"/>
                <w:szCs w:val="20"/>
              </w:rPr>
              <w:t>Bürgerliches</w:t>
            </w:r>
            <w:proofErr w:type="spellEnd"/>
            <w:r>
              <w:rPr>
                <w:sz w:val="20"/>
                <w:szCs w:val="20"/>
              </w:rPr>
              <w:t xml:space="preserve"> </w:t>
            </w:r>
            <w:proofErr w:type="spellStart"/>
            <w:r>
              <w:rPr>
                <w:sz w:val="20"/>
                <w:szCs w:val="20"/>
              </w:rPr>
              <w:t>Gesetzbuch</w:t>
            </w:r>
            <w:proofErr w:type="spellEnd"/>
          </w:p>
        </w:tc>
        <w:tc>
          <w:tcPr>
            <w:tcW w:w="4270" w:type="dxa"/>
            <w:tcBorders>
              <w:top w:val="single" w:sz="1" w:space="0" w:color="CCCCCC"/>
              <w:left w:val="single" w:sz="1" w:space="0" w:color="CCCCCC"/>
              <w:bottom w:val="single" w:sz="1" w:space="0" w:color="CCCCCC"/>
              <w:right w:val="single" w:sz="1" w:space="0" w:color="CCCCCC"/>
            </w:tcBorders>
            <w:shd w:val="clear" w:color="auto" w:fill="F8F5F0"/>
            <w:tcMar>
              <w:top w:w="100" w:type="dxa"/>
              <w:left w:w="140" w:type="dxa"/>
              <w:bottom w:w="100" w:type="dxa"/>
              <w:right w:w="140" w:type="dxa"/>
            </w:tcMar>
            <w:vAlign w:val="center"/>
          </w:tcPr>
          <w:p w14:paraId="5979D237" w14:textId="77777777" w:rsidR="00EA4B75" w:rsidRDefault="00000000">
            <w:r>
              <w:rPr>
                <w:sz w:val="20"/>
                <w:szCs w:val="20"/>
              </w:rPr>
              <w:t>Civil law — contracts, property, torts, family</w:t>
            </w:r>
          </w:p>
        </w:tc>
      </w:tr>
      <w:tr w:rsidR="00EA4B75" w14:paraId="280EA96C" w14:textId="77777777">
        <w:tblPrEx>
          <w:tblCellMar>
            <w:top w:w="0" w:type="dxa"/>
            <w:bottom w:w="0" w:type="dxa"/>
          </w:tblCellMar>
        </w:tblPrEx>
        <w:tc>
          <w:tcPr>
            <w:tcW w:w="13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71A4CA52" w14:textId="77777777" w:rsidR="00EA4B75" w:rsidRDefault="00000000">
            <w:proofErr w:type="spellStart"/>
            <w:r>
              <w:rPr>
                <w:sz w:val="20"/>
                <w:szCs w:val="20"/>
              </w:rPr>
              <w:t>StGB</w:t>
            </w:r>
            <w:proofErr w:type="spellEnd"/>
          </w:p>
        </w:tc>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59F2A399" w14:textId="77777777" w:rsidR="00EA4B75" w:rsidRDefault="00000000">
            <w:proofErr w:type="spellStart"/>
            <w:r>
              <w:rPr>
                <w:sz w:val="20"/>
                <w:szCs w:val="20"/>
              </w:rPr>
              <w:t>Strafgesetzbuch</w:t>
            </w:r>
            <w:proofErr w:type="spellEnd"/>
          </w:p>
        </w:tc>
        <w:tc>
          <w:tcPr>
            <w:tcW w:w="427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4C7B0F81" w14:textId="77777777" w:rsidR="00EA4B75" w:rsidRDefault="00000000">
            <w:r>
              <w:rPr>
                <w:sz w:val="20"/>
                <w:szCs w:val="20"/>
              </w:rPr>
              <w:t>Criminal law — offences, penalties</w:t>
            </w:r>
          </w:p>
        </w:tc>
      </w:tr>
      <w:tr w:rsidR="00EA4B75" w14:paraId="528C65A8" w14:textId="77777777">
        <w:tblPrEx>
          <w:tblCellMar>
            <w:top w:w="0" w:type="dxa"/>
            <w:bottom w:w="0" w:type="dxa"/>
          </w:tblCellMar>
        </w:tblPrEx>
        <w:tc>
          <w:tcPr>
            <w:tcW w:w="1300" w:type="dxa"/>
            <w:tcBorders>
              <w:top w:val="single" w:sz="1" w:space="0" w:color="CCCCCC"/>
              <w:left w:val="single" w:sz="1" w:space="0" w:color="CCCCCC"/>
              <w:bottom w:val="single" w:sz="1" w:space="0" w:color="CCCCCC"/>
              <w:right w:val="single" w:sz="1" w:space="0" w:color="CCCCCC"/>
            </w:tcBorders>
            <w:shd w:val="clear" w:color="auto" w:fill="F8F5F0"/>
            <w:tcMar>
              <w:top w:w="100" w:type="dxa"/>
              <w:left w:w="140" w:type="dxa"/>
              <w:bottom w:w="100" w:type="dxa"/>
              <w:right w:w="140" w:type="dxa"/>
            </w:tcMar>
            <w:vAlign w:val="center"/>
          </w:tcPr>
          <w:p w14:paraId="55865ABE" w14:textId="77777777" w:rsidR="00EA4B75" w:rsidRDefault="00000000">
            <w:r>
              <w:rPr>
                <w:sz w:val="20"/>
                <w:szCs w:val="20"/>
              </w:rPr>
              <w:t>HGB</w:t>
            </w:r>
          </w:p>
        </w:tc>
        <w:tc>
          <w:tcPr>
            <w:tcW w:w="3500" w:type="dxa"/>
            <w:tcBorders>
              <w:top w:val="single" w:sz="1" w:space="0" w:color="CCCCCC"/>
              <w:left w:val="single" w:sz="1" w:space="0" w:color="CCCCCC"/>
              <w:bottom w:val="single" w:sz="1" w:space="0" w:color="CCCCCC"/>
              <w:right w:val="single" w:sz="1" w:space="0" w:color="CCCCCC"/>
            </w:tcBorders>
            <w:shd w:val="clear" w:color="auto" w:fill="F8F5F0"/>
            <w:tcMar>
              <w:top w:w="100" w:type="dxa"/>
              <w:left w:w="140" w:type="dxa"/>
              <w:bottom w:w="100" w:type="dxa"/>
              <w:right w:w="140" w:type="dxa"/>
            </w:tcMar>
            <w:vAlign w:val="center"/>
          </w:tcPr>
          <w:p w14:paraId="1E5401F1" w14:textId="77777777" w:rsidR="00EA4B75" w:rsidRDefault="00000000">
            <w:proofErr w:type="spellStart"/>
            <w:r>
              <w:rPr>
                <w:sz w:val="20"/>
                <w:szCs w:val="20"/>
              </w:rPr>
              <w:t>Handelsgesetzbuch</w:t>
            </w:r>
            <w:proofErr w:type="spellEnd"/>
          </w:p>
        </w:tc>
        <w:tc>
          <w:tcPr>
            <w:tcW w:w="4270" w:type="dxa"/>
            <w:tcBorders>
              <w:top w:val="single" w:sz="1" w:space="0" w:color="CCCCCC"/>
              <w:left w:val="single" w:sz="1" w:space="0" w:color="CCCCCC"/>
              <w:bottom w:val="single" w:sz="1" w:space="0" w:color="CCCCCC"/>
              <w:right w:val="single" w:sz="1" w:space="0" w:color="CCCCCC"/>
            </w:tcBorders>
            <w:shd w:val="clear" w:color="auto" w:fill="F8F5F0"/>
            <w:tcMar>
              <w:top w:w="100" w:type="dxa"/>
              <w:left w:w="140" w:type="dxa"/>
              <w:bottom w:w="100" w:type="dxa"/>
              <w:right w:w="140" w:type="dxa"/>
            </w:tcMar>
            <w:vAlign w:val="center"/>
          </w:tcPr>
          <w:p w14:paraId="17DB4901" w14:textId="77777777" w:rsidR="00EA4B75" w:rsidRDefault="00000000">
            <w:r>
              <w:rPr>
                <w:sz w:val="20"/>
                <w:szCs w:val="20"/>
              </w:rPr>
              <w:t>Commercial law — merchants, companies, trade</w:t>
            </w:r>
          </w:p>
        </w:tc>
      </w:tr>
      <w:tr w:rsidR="00EA4B75" w14:paraId="48A2CBE1" w14:textId="77777777">
        <w:tblPrEx>
          <w:tblCellMar>
            <w:top w:w="0" w:type="dxa"/>
            <w:bottom w:w="0" w:type="dxa"/>
          </w:tblCellMar>
        </w:tblPrEx>
        <w:tc>
          <w:tcPr>
            <w:tcW w:w="13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6F24C402" w14:textId="77777777" w:rsidR="00EA4B75" w:rsidRDefault="00000000">
            <w:r>
              <w:rPr>
                <w:sz w:val="20"/>
                <w:szCs w:val="20"/>
              </w:rPr>
              <w:t>GG</w:t>
            </w:r>
          </w:p>
        </w:tc>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708062BB" w14:textId="77777777" w:rsidR="00EA4B75" w:rsidRDefault="00000000">
            <w:proofErr w:type="spellStart"/>
            <w:r>
              <w:rPr>
                <w:sz w:val="20"/>
                <w:szCs w:val="20"/>
              </w:rPr>
              <w:t>Grundgesetz</w:t>
            </w:r>
            <w:proofErr w:type="spellEnd"/>
          </w:p>
        </w:tc>
        <w:tc>
          <w:tcPr>
            <w:tcW w:w="427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08589041" w14:textId="77777777" w:rsidR="00EA4B75" w:rsidRDefault="00000000">
            <w:r>
              <w:rPr>
                <w:sz w:val="20"/>
                <w:szCs w:val="20"/>
              </w:rPr>
              <w:t>Constitutional law — fundamental rights</w:t>
            </w:r>
          </w:p>
        </w:tc>
      </w:tr>
      <w:tr w:rsidR="00EA4B75" w14:paraId="79BD589B" w14:textId="77777777">
        <w:tblPrEx>
          <w:tblCellMar>
            <w:top w:w="0" w:type="dxa"/>
            <w:bottom w:w="0" w:type="dxa"/>
          </w:tblCellMar>
        </w:tblPrEx>
        <w:tc>
          <w:tcPr>
            <w:tcW w:w="1300" w:type="dxa"/>
            <w:tcBorders>
              <w:top w:val="single" w:sz="1" w:space="0" w:color="CCCCCC"/>
              <w:left w:val="single" w:sz="1" w:space="0" w:color="CCCCCC"/>
              <w:bottom w:val="single" w:sz="1" w:space="0" w:color="CCCCCC"/>
              <w:right w:val="single" w:sz="1" w:space="0" w:color="CCCCCC"/>
            </w:tcBorders>
            <w:shd w:val="clear" w:color="auto" w:fill="F8F5F0"/>
            <w:tcMar>
              <w:top w:w="100" w:type="dxa"/>
              <w:left w:w="140" w:type="dxa"/>
              <w:bottom w:w="100" w:type="dxa"/>
              <w:right w:w="140" w:type="dxa"/>
            </w:tcMar>
            <w:vAlign w:val="center"/>
          </w:tcPr>
          <w:p w14:paraId="28744E68" w14:textId="77777777" w:rsidR="00EA4B75" w:rsidRDefault="00000000">
            <w:r>
              <w:rPr>
                <w:sz w:val="20"/>
                <w:szCs w:val="20"/>
              </w:rPr>
              <w:t>EU-GDPR</w:t>
            </w:r>
          </w:p>
        </w:tc>
        <w:tc>
          <w:tcPr>
            <w:tcW w:w="3500" w:type="dxa"/>
            <w:tcBorders>
              <w:top w:val="single" w:sz="1" w:space="0" w:color="CCCCCC"/>
              <w:left w:val="single" w:sz="1" w:space="0" w:color="CCCCCC"/>
              <w:bottom w:val="single" w:sz="1" w:space="0" w:color="CCCCCC"/>
              <w:right w:val="single" w:sz="1" w:space="0" w:color="CCCCCC"/>
            </w:tcBorders>
            <w:shd w:val="clear" w:color="auto" w:fill="F8F5F0"/>
            <w:tcMar>
              <w:top w:w="100" w:type="dxa"/>
              <w:left w:w="140" w:type="dxa"/>
              <w:bottom w:w="100" w:type="dxa"/>
              <w:right w:w="140" w:type="dxa"/>
            </w:tcMar>
            <w:vAlign w:val="center"/>
          </w:tcPr>
          <w:p w14:paraId="10F0B331" w14:textId="77777777" w:rsidR="00EA4B75" w:rsidRDefault="00000000">
            <w:r>
              <w:rPr>
                <w:sz w:val="20"/>
                <w:szCs w:val="20"/>
              </w:rPr>
              <w:t>EU General Data Protection Regulation</w:t>
            </w:r>
          </w:p>
        </w:tc>
        <w:tc>
          <w:tcPr>
            <w:tcW w:w="4270" w:type="dxa"/>
            <w:tcBorders>
              <w:top w:val="single" w:sz="1" w:space="0" w:color="CCCCCC"/>
              <w:left w:val="single" w:sz="1" w:space="0" w:color="CCCCCC"/>
              <w:bottom w:val="single" w:sz="1" w:space="0" w:color="CCCCCC"/>
              <w:right w:val="single" w:sz="1" w:space="0" w:color="CCCCCC"/>
            </w:tcBorders>
            <w:shd w:val="clear" w:color="auto" w:fill="F8F5F0"/>
            <w:tcMar>
              <w:top w:w="100" w:type="dxa"/>
              <w:left w:w="140" w:type="dxa"/>
              <w:bottom w:w="100" w:type="dxa"/>
              <w:right w:w="140" w:type="dxa"/>
            </w:tcMar>
            <w:vAlign w:val="center"/>
          </w:tcPr>
          <w:p w14:paraId="7D17163F" w14:textId="77777777" w:rsidR="00EA4B75" w:rsidRDefault="00000000">
            <w:r>
              <w:rPr>
                <w:sz w:val="20"/>
                <w:szCs w:val="20"/>
              </w:rPr>
              <w:t>Data protection and privacy</w:t>
            </w:r>
          </w:p>
        </w:tc>
      </w:tr>
    </w:tbl>
    <w:p w14:paraId="6FFD3DE6" w14:textId="77777777" w:rsidR="00EA4B75" w:rsidRDefault="00EA4B75">
      <w:pPr>
        <w:spacing w:after="200"/>
      </w:pPr>
    </w:p>
    <w:p w14:paraId="613C89AD" w14:textId="62114136" w:rsidR="00EA4B75" w:rsidRDefault="00000000">
      <w:pPr>
        <w:pStyle w:val="Heading1"/>
        <w:pBdr>
          <w:bottom w:val="single" w:sz="8" w:space="2" w:color="1B3A6B"/>
        </w:pBdr>
      </w:pPr>
      <w:bookmarkStart w:id="26" w:name="_Toc231329611"/>
      <w:r>
        <w:lastRenderedPageBreak/>
        <w:t>8</w:t>
      </w:r>
      <w:r w:rsidR="00FB03AB">
        <w:t>. Core</w:t>
      </w:r>
      <w:r>
        <w:t xml:space="preserve"> Features</w:t>
      </w:r>
      <w:bookmarkEnd w:id="26"/>
    </w:p>
    <w:p w14:paraId="6A7AAC0E" w14:textId="0AA8DCBF" w:rsidR="00EA4B75" w:rsidRDefault="00FB03AB">
      <w:pPr>
        <w:pStyle w:val="Heading2"/>
      </w:pPr>
      <w:bookmarkStart w:id="27" w:name="_Toc231329612"/>
      <w:r>
        <w:t>8.1 Token</w:t>
      </w:r>
      <w:r w:rsidR="00000000">
        <w:t xml:space="preserve"> Economy</w:t>
      </w:r>
      <w:bookmarkEnd w:id="27"/>
    </w:p>
    <w:p w14:paraId="7F2778BD" w14:textId="77777777" w:rsidR="00EA4B75" w:rsidRDefault="00EA4B75">
      <w:pPr>
        <w:spacing w:after="60"/>
      </w:pPr>
    </w:p>
    <w:p w14:paraId="284FDAD4" w14:textId="77777777" w:rsidR="00EA4B75" w:rsidRDefault="00000000">
      <w:pPr>
        <w:spacing w:after="180" w:line="276" w:lineRule="auto"/>
        <w:jc w:val="both"/>
      </w:pPr>
      <w:r>
        <w:t xml:space="preserve">Every query deducts tokens from the user's balance. The middleware chain enforces this before any computation: authenticate → </w:t>
      </w:r>
      <w:proofErr w:type="spellStart"/>
      <w:r>
        <w:t>checkTokens</w:t>
      </w:r>
      <w:proofErr w:type="spellEnd"/>
      <w:r>
        <w:t xml:space="preserve"> → handler → </w:t>
      </w:r>
      <w:proofErr w:type="spellStart"/>
      <w:r>
        <w:t>deductTokens</w:t>
      </w:r>
      <w:proofErr w:type="spellEnd"/>
      <w:r>
        <w:t>.</w:t>
      </w:r>
    </w:p>
    <w:p w14:paraId="1A8ACDB6" w14:textId="77777777" w:rsidR="00EA4B75" w:rsidRDefault="00EA4B75">
      <w:pPr>
        <w:spacing w:after="160"/>
      </w:pPr>
    </w:p>
    <w:p w14:paraId="5A0278A9" w14:textId="77777777" w:rsidR="00EA4B75" w:rsidRDefault="00000000">
      <w:pPr>
        <w:pStyle w:val="Heading3"/>
      </w:pPr>
      <w:bookmarkStart w:id="28" w:name="_Toc231329613"/>
      <w:r>
        <w:t>User Tiers &amp; Balances</w:t>
      </w:r>
      <w:bookmarkEnd w:id="28"/>
    </w:p>
    <w:p w14:paraId="2BDBD86B" w14:textId="77777777" w:rsidR="00EA4B75" w:rsidRDefault="00EA4B75">
      <w:pPr>
        <w:spacing w:after="80"/>
      </w:pPr>
    </w:p>
    <w:tbl>
      <w:tblPr>
        <w:tblW w:w="90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2500"/>
        <w:gridCol w:w="4570"/>
      </w:tblGrid>
      <w:tr w:rsidR="00EA4B75" w14:paraId="6172D725" w14:textId="77777777">
        <w:tblPrEx>
          <w:tblCellMar>
            <w:top w:w="0" w:type="dxa"/>
            <w:bottom w:w="0" w:type="dxa"/>
          </w:tblCellMar>
        </w:tblPrEx>
        <w:trPr>
          <w:tblHeader/>
        </w:trPr>
        <w:tc>
          <w:tcPr>
            <w:tcW w:w="2000" w:type="dxa"/>
            <w:tcBorders>
              <w:top w:val="single" w:sz="1" w:space="0" w:color="CCCCCC"/>
              <w:left w:val="single" w:sz="1" w:space="0" w:color="CCCCCC"/>
              <w:bottom w:val="single" w:sz="1" w:space="0" w:color="CCCCCC"/>
              <w:right w:val="single" w:sz="1" w:space="0" w:color="CCCCCC"/>
            </w:tcBorders>
            <w:shd w:val="clear" w:color="auto" w:fill="1B3A6B"/>
            <w:tcMar>
              <w:top w:w="100" w:type="dxa"/>
              <w:left w:w="140" w:type="dxa"/>
              <w:bottom w:w="100" w:type="dxa"/>
              <w:right w:w="140" w:type="dxa"/>
            </w:tcMar>
            <w:vAlign w:val="center"/>
          </w:tcPr>
          <w:p w14:paraId="2C0A3F5D" w14:textId="77777777" w:rsidR="00EA4B75" w:rsidRDefault="00000000">
            <w:r>
              <w:rPr>
                <w:b/>
                <w:bCs/>
                <w:color w:val="FFFFFF"/>
                <w:sz w:val="20"/>
                <w:szCs w:val="20"/>
              </w:rPr>
              <w:t>Tier</w:t>
            </w:r>
          </w:p>
        </w:tc>
        <w:tc>
          <w:tcPr>
            <w:tcW w:w="2500" w:type="dxa"/>
            <w:tcBorders>
              <w:top w:val="single" w:sz="1" w:space="0" w:color="CCCCCC"/>
              <w:left w:val="single" w:sz="1" w:space="0" w:color="CCCCCC"/>
              <w:bottom w:val="single" w:sz="1" w:space="0" w:color="CCCCCC"/>
              <w:right w:val="single" w:sz="1" w:space="0" w:color="CCCCCC"/>
            </w:tcBorders>
            <w:shd w:val="clear" w:color="auto" w:fill="1B3A6B"/>
            <w:tcMar>
              <w:top w:w="100" w:type="dxa"/>
              <w:left w:w="140" w:type="dxa"/>
              <w:bottom w:w="100" w:type="dxa"/>
              <w:right w:w="140" w:type="dxa"/>
            </w:tcMar>
            <w:vAlign w:val="center"/>
          </w:tcPr>
          <w:p w14:paraId="202D98FF" w14:textId="77777777" w:rsidR="00EA4B75" w:rsidRDefault="00000000">
            <w:r>
              <w:rPr>
                <w:b/>
                <w:bCs/>
                <w:color w:val="FFFFFF"/>
                <w:sz w:val="20"/>
                <w:szCs w:val="20"/>
              </w:rPr>
              <w:t>Starting Balance</w:t>
            </w:r>
          </w:p>
        </w:tc>
        <w:tc>
          <w:tcPr>
            <w:tcW w:w="4570" w:type="dxa"/>
            <w:tcBorders>
              <w:top w:val="single" w:sz="1" w:space="0" w:color="CCCCCC"/>
              <w:left w:val="single" w:sz="1" w:space="0" w:color="CCCCCC"/>
              <w:bottom w:val="single" w:sz="1" w:space="0" w:color="CCCCCC"/>
              <w:right w:val="single" w:sz="1" w:space="0" w:color="CCCCCC"/>
            </w:tcBorders>
            <w:shd w:val="clear" w:color="auto" w:fill="1B3A6B"/>
            <w:tcMar>
              <w:top w:w="100" w:type="dxa"/>
              <w:left w:w="140" w:type="dxa"/>
              <w:bottom w:w="100" w:type="dxa"/>
              <w:right w:w="140" w:type="dxa"/>
            </w:tcMar>
            <w:vAlign w:val="center"/>
          </w:tcPr>
          <w:p w14:paraId="105329AF" w14:textId="77777777" w:rsidR="00EA4B75" w:rsidRDefault="00000000">
            <w:r>
              <w:rPr>
                <w:b/>
                <w:bCs/>
                <w:color w:val="FFFFFF"/>
                <w:sz w:val="20"/>
                <w:szCs w:val="20"/>
              </w:rPr>
              <w:t>Reset Policy</w:t>
            </w:r>
          </w:p>
        </w:tc>
      </w:tr>
      <w:tr w:rsidR="00EA4B75" w14:paraId="246E3B68"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8F5F0"/>
            <w:tcMar>
              <w:top w:w="100" w:type="dxa"/>
              <w:left w:w="140" w:type="dxa"/>
              <w:bottom w:w="100" w:type="dxa"/>
              <w:right w:w="140" w:type="dxa"/>
            </w:tcMar>
            <w:vAlign w:val="center"/>
          </w:tcPr>
          <w:p w14:paraId="0DB4859B" w14:textId="77777777" w:rsidR="00EA4B75" w:rsidRDefault="00000000">
            <w:r>
              <w:rPr>
                <w:sz w:val="20"/>
                <w:szCs w:val="20"/>
              </w:rPr>
              <w:t>Guest</w:t>
            </w:r>
          </w:p>
        </w:tc>
        <w:tc>
          <w:tcPr>
            <w:tcW w:w="2500" w:type="dxa"/>
            <w:tcBorders>
              <w:top w:val="single" w:sz="1" w:space="0" w:color="CCCCCC"/>
              <w:left w:val="single" w:sz="1" w:space="0" w:color="CCCCCC"/>
              <w:bottom w:val="single" w:sz="1" w:space="0" w:color="CCCCCC"/>
              <w:right w:val="single" w:sz="1" w:space="0" w:color="CCCCCC"/>
            </w:tcBorders>
            <w:shd w:val="clear" w:color="auto" w:fill="F8F5F0"/>
            <w:tcMar>
              <w:top w:w="100" w:type="dxa"/>
              <w:left w:w="140" w:type="dxa"/>
              <w:bottom w:w="100" w:type="dxa"/>
              <w:right w:w="140" w:type="dxa"/>
            </w:tcMar>
            <w:vAlign w:val="center"/>
          </w:tcPr>
          <w:p w14:paraId="617632A5" w14:textId="77777777" w:rsidR="00EA4B75" w:rsidRDefault="00000000">
            <w:r>
              <w:rPr>
                <w:sz w:val="20"/>
                <w:szCs w:val="20"/>
              </w:rPr>
              <w:t>30 tokens</w:t>
            </w:r>
          </w:p>
        </w:tc>
        <w:tc>
          <w:tcPr>
            <w:tcW w:w="4570" w:type="dxa"/>
            <w:tcBorders>
              <w:top w:val="single" w:sz="1" w:space="0" w:color="CCCCCC"/>
              <w:left w:val="single" w:sz="1" w:space="0" w:color="CCCCCC"/>
              <w:bottom w:val="single" w:sz="1" w:space="0" w:color="CCCCCC"/>
              <w:right w:val="single" w:sz="1" w:space="0" w:color="CCCCCC"/>
            </w:tcBorders>
            <w:shd w:val="clear" w:color="auto" w:fill="F8F5F0"/>
            <w:tcMar>
              <w:top w:w="100" w:type="dxa"/>
              <w:left w:w="140" w:type="dxa"/>
              <w:bottom w:w="100" w:type="dxa"/>
              <w:right w:w="140" w:type="dxa"/>
            </w:tcMar>
            <w:vAlign w:val="center"/>
          </w:tcPr>
          <w:p w14:paraId="0E81CBA5" w14:textId="77777777" w:rsidR="00EA4B75" w:rsidRDefault="00000000">
            <w:r>
              <w:rPr>
                <w:sz w:val="20"/>
                <w:szCs w:val="20"/>
              </w:rPr>
              <w:t>Session only — never resets</w:t>
            </w:r>
          </w:p>
        </w:tc>
      </w:tr>
      <w:tr w:rsidR="00EA4B75" w14:paraId="2AADE0DB"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33E9BCAE" w14:textId="77777777" w:rsidR="00EA4B75" w:rsidRDefault="00000000">
            <w:r>
              <w:rPr>
                <w:sz w:val="20"/>
                <w:szCs w:val="20"/>
              </w:rPr>
              <w:t>Pro</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28F82605" w14:textId="77777777" w:rsidR="00EA4B75" w:rsidRDefault="00000000">
            <w:r>
              <w:rPr>
                <w:sz w:val="20"/>
                <w:szCs w:val="20"/>
              </w:rPr>
              <w:t>300 tokens</w:t>
            </w:r>
          </w:p>
        </w:tc>
        <w:tc>
          <w:tcPr>
            <w:tcW w:w="457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52D75A3E" w14:textId="77777777" w:rsidR="00EA4B75" w:rsidRDefault="00000000">
            <w:r>
              <w:rPr>
                <w:sz w:val="20"/>
                <w:szCs w:val="20"/>
              </w:rPr>
              <w:t>Every 30 days</w:t>
            </w:r>
          </w:p>
        </w:tc>
      </w:tr>
      <w:tr w:rsidR="00EA4B75" w14:paraId="3B986327"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8F5F0"/>
            <w:tcMar>
              <w:top w:w="100" w:type="dxa"/>
              <w:left w:w="140" w:type="dxa"/>
              <w:bottom w:w="100" w:type="dxa"/>
              <w:right w:w="140" w:type="dxa"/>
            </w:tcMar>
            <w:vAlign w:val="center"/>
          </w:tcPr>
          <w:p w14:paraId="6B97ED59" w14:textId="77777777" w:rsidR="00EA4B75" w:rsidRDefault="00000000">
            <w:r>
              <w:rPr>
                <w:sz w:val="20"/>
                <w:szCs w:val="20"/>
              </w:rPr>
              <w:t>Business</w:t>
            </w:r>
          </w:p>
        </w:tc>
        <w:tc>
          <w:tcPr>
            <w:tcW w:w="2500" w:type="dxa"/>
            <w:tcBorders>
              <w:top w:val="single" w:sz="1" w:space="0" w:color="CCCCCC"/>
              <w:left w:val="single" w:sz="1" w:space="0" w:color="CCCCCC"/>
              <w:bottom w:val="single" w:sz="1" w:space="0" w:color="CCCCCC"/>
              <w:right w:val="single" w:sz="1" w:space="0" w:color="CCCCCC"/>
            </w:tcBorders>
            <w:shd w:val="clear" w:color="auto" w:fill="F8F5F0"/>
            <w:tcMar>
              <w:top w:w="100" w:type="dxa"/>
              <w:left w:w="140" w:type="dxa"/>
              <w:bottom w:w="100" w:type="dxa"/>
              <w:right w:w="140" w:type="dxa"/>
            </w:tcMar>
            <w:vAlign w:val="center"/>
          </w:tcPr>
          <w:p w14:paraId="3E796D96" w14:textId="77777777" w:rsidR="00EA4B75" w:rsidRDefault="00000000">
            <w:r>
              <w:rPr>
                <w:sz w:val="20"/>
                <w:szCs w:val="20"/>
              </w:rPr>
              <w:t>700 tokens</w:t>
            </w:r>
          </w:p>
        </w:tc>
        <w:tc>
          <w:tcPr>
            <w:tcW w:w="4570" w:type="dxa"/>
            <w:tcBorders>
              <w:top w:val="single" w:sz="1" w:space="0" w:color="CCCCCC"/>
              <w:left w:val="single" w:sz="1" w:space="0" w:color="CCCCCC"/>
              <w:bottom w:val="single" w:sz="1" w:space="0" w:color="CCCCCC"/>
              <w:right w:val="single" w:sz="1" w:space="0" w:color="CCCCCC"/>
            </w:tcBorders>
            <w:shd w:val="clear" w:color="auto" w:fill="F8F5F0"/>
            <w:tcMar>
              <w:top w:w="100" w:type="dxa"/>
              <w:left w:w="140" w:type="dxa"/>
              <w:bottom w:w="100" w:type="dxa"/>
              <w:right w:w="140" w:type="dxa"/>
            </w:tcMar>
            <w:vAlign w:val="center"/>
          </w:tcPr>
          <w:p w14:paraId="536DEFE1" w14:textId="77777777" w:rsidR="00EA4B75" w:rsidRDefault="00000000">
            <w:r>
              <w:rPr>
                <w:sz w:val="20"/>
                <w:szCs w:val="20"/>
              </w:rPr>
              <w:t>Every 30 days</w:t>
            </w:r>
          </w:p>
        </w:tc>
      </w:tr>
    </w:tbl>
    <w:p w14:paraId="6020B5E5" w14:textId="77777777" w:rsidR="00EA4B75" w:rsidRDefault="00EA4B75">
      <w:pPr>
        <w:spacing w:after="200"/>
      </w:pPr>
    </w:p>
    <w:p w14:paraId="61EEED27" w14:textId="77777777" w:rsidR="00EA4B75" w:rsidRDefault="00000000">
      <w:pPr>
        <w:pStyle w:val="Heading3"/>
      </w:pPr>
      <w:bookmarkStart w:id="29" w:name="_Toc231329614"/>
      <w:r>
        <w:t>Token Cost Per Query</w:t>
      </w:r>
      <w:bookmarkEnd w:id="29"/>
    </w:p>
    <w:p w14:paraId="260CDEA4" w14:textId="77777777" w:rsidR="00EA4B75" w:rsidRDefault="00EA4B75">
      <w:pPr>
        <w:spacing w:after="80"/>
      </w:pPr>
    </w:p>
    <w:tbl>
      <w:tblPr>
        <w:tblW w:w="90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1200"/>
        <w:gridCol w:w="5070"/>
      </w:tblGrid>
      <w:tr w:rsidR="00EA4B75" w14:paraId="30504402" w14:textId="77777777">
        <w:tblPrEx>
          <w:tblCellMar>
            <w:top w:w="0" w:type="dxa"/>
            <w:bottom w:w="0" w:type="dxa"/>
          </w:tblCellMar>
        </w:tblPrEx>
        <w:trPr>
          <w:tblHeader/>
        </w:trPr>
        <w:tc>
          <w:tcPr>
            <w:tcW w:w="2800" w:type="dxa"/>
            <w:tcBorders>
              <w:top w:val="single" w:sz="1" w:space="0" w:color="CCCCCC"/>
              <w:left w:val="single" w:sz="1" w:space="0" w:color="CCCCCC"/>
              <w:bottom w:val="single" w:sz="1" w:space="0" w:color="CCCCCC"/>
              <w:right w:val="single" w:sz="1" w:space="0" w:color="CCCCCC"/>
            </w:tcBorders>
            <w:shd w:val="clear" w:color="auto" w:fill="1B3A6B"/>
            <w:tcMar>
              <w:top w:w="100" w:type="dxa"/>
              <w:left w:w="140" w:type="dxa"/>
              <w:bottom w:w="100" w:type="dxa"/>
              <w:right w:w="140" w:type="dxa"/>
            </w:tcMar>
            <w:vAlign w:val="center"/>
          </w:tcPr>
          <w:p w14:paraId="56C5FB84" w14:textId="77777777" w:rsidR="00EA4B75" w:rsidRDefault="00000000">
            <w:r>
              <w:rPr>
                <w:b/>
                <w:bCs/>
                <w:color w:val="FFFFFF"/>
                <w:sz w:val="20"/>
                <w:szCs w:val="20"/>
              </w:rPr>
              <w:t>Query Type</w:t>
            </w:r>
          </w:p>
        </w:tc>
        <w:tc>
          <w:tcPr>
            <w:tcW w:w="1200" w:type="dxa"/>
            <w:tcBorders>
              <w:top w:val="single" w:sz="1" w:space="0" w:color="CCCCCC"/>
              <w:left w:val="single" w:sz="1" w:space="0" w:color="CCCCCC"/>
              <w:bottom w:val="single" w:sz="1" w:space="0" w:color="CCCCCC"/>
              <w:right w:val="single" w:sz="1" w:space="0" w:color="CCCCCC"/>
            </w:tcBorders>
            <w:shd w:val="clear" w:color="auto" w:fill="1B3A6B"/>
            <w:tcMar>
              <w:top w:w="100" w:type="dxa"/>
              <w:left w:w="140" w:type="dxa"/>
              <w:bottom w:w="100" w:type="dxa"/>
              <w:right w:w="140" w:type="dxa"/>
            </w:tcMar>
            <w:vAlign w:val="center"/>
          </w:tcPr>
          <w:p w14:paraId="044ECACD" w14:textId="77777777" w:rsidR="00EA4B75" w:rsidRDefault="00000000">
            <w:r>
              <w:rPr>
                <w:b/>
                <w:bCs/>
                <w:color w:val="FFFFFF"/>
                <w:sz w:val="20"/>
                <w:szCs w:val="20"/>
              </w:rPr>
              <w:t>Cost</w:t>
            </w:r>
          </w:p>
        </w:tc>
        <w:tc>
          <w:tcPr>
            <w:tcW w:w="5070" w:type="dxa"/>
            <w:tcBorders>
              <w:top w:val="single" w:sz="1" w:space="0" w:color="CCCCCC"/>
              <w:left w:val="single" w:sz="1" w:space="0" w:color="CCCCCC"/>
              <w:bottom w:val="single" w:sz="1" w:space="0" w:color="CCCCCC"/>
              <w:right w:val="single" w:sz="1" w:space="0" w:color="CCCCCC"/>
            </w:tcBorders>
            <w:shd w:val="clear" w:color="auto" w:fill="1B3A6B"/>
            <w:tcMar>
              <w:top w:w="100" w:type="dxa"/>
              <w:left w:w="140" w:type="dxa"/>
              <w:bottom w:w="100" w:type="dxa"/>
              <w:right w:w="140" w:type="dxa"/>
            </w:tcMar>
            <w:vAlign w:val="center"/>
          </w:tcPr>
          <w:p w14:paraId="5DC6D7C3" w14:textId="77777777" w:rsidR="00EA4B75" w:rsidRDefault="00000000">
            <w:r>
              <w:rPr>
                <w:b/>
                <w:bCs/>
                <w:color w:val="FFFFFF"/>
                <w:sz w:val="20"/>
                <w:szCs w:val="20"/>
              </w:rPr>
              <w:t>Condition</w:t>
            </w:r>
          </w:p>
        </w:tc>
      </w:tr>
      <w:tr w:rsidR="00EA4B75" w14:paraId="68254FB6"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8F5F0"/>
            <w:tcMar>
              <w:top w:w="100" w:type="dxa"/>
              <w:left w:w="140" w:type="dxa"/>
              <w:bottom w:w="100" w:type="dxa"/>
              <w:right w:w="140" w:type="dxa"/>
            </w:tcMar>
            <w:vAlign w:val="center"/>
          </w:tcPr>
          <w:p w14:paraId="124DD759" w14:textId="77777777" w:rsidR="00EA4B75" w:rsidRDefault="00000000">
            <w:r>
              <w:rPr>
                <w:sz w:val="20"/>
                <w:szCs w:val="20"/>
              </w:rPr>
              <w:t>Clarification</w:t>
            </w:r>
          </w:p>
        </w:tc>
        <w:tc>
          <w:tcPr>
            <w:tcW w:w="1200" w:type="dxa"/>
            <w:tcBorders>
              <w:top w:val="single" w:sz="1" w:space="0" w:color="CCCCCC"/>
              <w:left w:val="single" w:sz="1" w:space="0" w:color="CCCCCC"/>
              <w:bottom w:val="single" w:sz="1" w:space="0" w:color="CCCCCC"/>
              <w:right w:val="single" w:sz="1" w:space="0" w:color="CCCCCC"/>
            </w:tcBorders>
            <w:shd w:val="clear" w:color="auto" w:fill="F8F5F0"/>
            <w:tcMar>
              <w:top w:w="100" w:type="dxa"/>
              <w:left w:w="140" w:type="dxa"/>
              <w:bottom w:w="100" w:type="dxa"/>
              <w:right w:w="140" w:type="dxa"/>
            </w:tcMar>
            <w:vAlign w:val="center"/>
          </w:tcPr>
          <w:p w14:paraId="4F4B23E8" w14:textId="77777777" w:rsidR="00EA4B75" w:rsidRDefault="00000000">
            <w:r>
              <w:rPr>
                <w:sz w:val="20"/>
                <w:szCs w:val="20"/>
              </w:rPr>
              <w:t>0</w:t>
            </w:r>
          </w:p>
        </w:tc>
        <w:tc>
          <w:tcPr>
            <w:tcW w:w="5070" w:type="dxa"/>
            <w:tcBorders>
              <w:top w:val="single" w:sz="1" w:space="0" w:color="CCCCCC"/>
              <w:left w:val="single" w:sz="1" w:space="0" w:color="CCCCCC"/>
              <w:bottom w:val="single" w:sz="1" w:space="0" w:color="CCCCCC"/>
              <w:right w:val="single" w:sz="1" w:space="0" w:color="CCCCCC"/>
            </w:tcBorders>
            <w:shd w:val="clear" w:color="auto" w:fill="F8F5F0"/>
            <w:tcMar>
              <w:top w:w="100" w:type="dxa"/>
              <w:left w:w="140" w:type="dxa"/>
              <w:bottom w:w="100" w:type="dxa"/>
              <w:right w:w="140" w:type="dxa"/>
            </w:tcMar>
            <w:vAlign w:val="center"/>
          </w:tcPr>
          <w:p w14:paraId="10AD6C6D" w14:textId="77777777" w:rsidR="00EA4B75" w:rsidRDefault="00000000">
            <w:r>
              <w:rPr>
                <w:sz w:val="20"/>
                <w:szCs w:val="20"/>
              </w:rPr>
              <w:t>Short question under 20 characters</w:t>
            </w:r>
          </w:p>
        </w:tc>
      </w:tr>
      <w:tr w:rsidR="00EA4B75" w14:paraId="46A6AE7A"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7A6FE935" w14:textId="77777777" w:rsidR="00EA4B75" w:rsidRDefault="00000000">
            <w:r>
              <w:rPr>
                <w:sz w:val="20"/>
                <w:szCs w:val="20"/>
              </w:rPr>
              <w:t>Standard RAG</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32528C44" w14:textId="77777777" w:rsidR="00EA4B75" w:rsidRDefault="00000000">
            <w:r>
              <w:rPr>
                <w:sz w:val="20"/>
                <w:szCs w:val="20"/>
              </w:rPr>
              <w:t>1</w:t>
            </w:r>
          </w:p>
        </w:tc>
        <w:tc>
          <w:tcPr>
            <w:tcW w:w="507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23DBE9D7" w14:textId="77777777" w:rsidR="00EA4B75" w:rsidRDefault="00000000">
            <w:r>
              <w:rPr>
                <w:sz w:val="20"/>
                <w:szCs w:val="20"/>
              </w:rPr>
              <w:t>Default case — retrieval from corpus</w:t>
            </w:r>
          </w:p>
        </w:tc>
      </w:tr>
      <w:tr w:rsidR="00EA4B75" w14:paraId="7C4BF7A5"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8F5F0"/>
            <w:tcMar>
              <w:top w:w="100" w:type="dxa"/>
              <w:left w:w="140" w:type="dxa"/>
              <w:bottom w:w="100" w:type="dxa"/>
              <w:right w:w="140" w:type="dxa"/>
            </w:tcMar>
            <w:vAlign w:val="center"/>
          </w:tcPr>
          <w:p w14:paraId="03806234" w14:textId="77777777" w:rsidR="00EA4B75" w:rsidRDefault="00000000">
            <w:r>
              <w:rPr>
                <w:sz w:val="20"/>
                <w:szCs w:val="20"/>
              </w:rPr>
              <w:t>Cross-statute</w:t>
            </w:r>
          </w:p>
        </w:tc>
        <w:tc>
          <w:tcPr>
            <w:tcW w:w="1200" w:type="dxa"/>
            <w:tcBorders>
              <w:top w:val="single" w:sz="1" w:space="0" w:color="CCCCCC"/>
              <w:left w:val="single" w:sz="1" w:space="0" w:color="CCCCCC"/>
              <w:bottom w:val="single" w:sz="1" w:space="0" w:color="CCCCCC"/>
              <w:right w:val="single" w:sz="1" w:space="0" w:color="CCCCCC"/>
            </w:tcBorders>
            <w:shd w:val="clear" w:color="auto" w:fill="F8F5F0"/>
            <w:tcMar>
              <w:top w:w="100" w:type="dxa"/>
              <w:left w:w="140" w:type="dxa"/>
              <w:bottom w:w="100" w:type="dxa"/>
              <w:right w:w="140" w:type="dxa"/>
            </w:tcMar>
            <w:vAlign w:val="center"/>
          </w:tcPr>
          <w:p w14:paraId="6F441D3C" w14:textId="77777777" w:rsidR="00EA4B75" w:rsidRDefault="00000000">
            <w:r>
              <w:rPr>
                <w:sz w:val="20"/>
                <w:szCs w:val="20"/>
              </w:rPr>
              <w:t>2</w:t>
            </w:r>
          </w:p>
        </w:tc>
        <w:tc>
          <w:tcPr>
            <w:tcW w:w="5070" w:type="dxa"/>
            <w:tcBorders>
              <w:top w:val="single" w:sz="1" w:space="0" w:color="CCCCCC"/>
              <w:left w:val="single" w:sz="1" w:space="0" w:color="CCCCCC"/>
              <w:bottom w:val="single" w:sz="1" w:space="0" w:color="CCCCCC"/>
              <w:right w:val="single" w:sz="1" w:space="0" w:color="CCCCCC"/>
            </w:tcBorders>
            <w:shd w:val="clear" w:color="auto" w:fill="F8F5F0"/>
            <w:tcMar>
              <w:top w:w="100" w:type="dxa"/>
              <w:left w:w="140" w:type="dxa"/>
              <w:bottom w:w="100" w:type="dxa"/>
              <w:right w:w="140" w:type="dxa"/>
            </w:tcMar>
            <w:vAlign w:val="center"/>
          </w:tcPr>
          <w:p w14:paraId="2322776B" w14:textId="77777777" w:rsidR="00EA4B75" w:rsidRDefault="00000000">
            <w:r>
              <w:rPr>
                <w:sz w:val="20"/>
                <w:szCs w:val="20"/>
              </w:rPr>
              <w:t>Query spans two statutes (e.g. BGB + HGB)</w:t>
            </w:r>
          </w:p>
        </w:tc>
      </w:tr>
      <w:tr w:rsidR="00EA4B75" w14:paraId="118E3E9E"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0968627E" w14:textId="77777777" w:rsidR="00EA4B75" w:rsidRDefault="00000000">
            <w:r>
              <w:rPr>
                <w:sz w:val="20"/>
                <w:szCs w:val="20"/>
              </w:rPr>
              <w:t>Doctrine / AI fallback</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04971E78" w14:textId="77777777" w:rsidR="00EA4B75" w:rsidRDefault="00000000">
            <w:r>
              <w:rPr>
                <w:sz w:val="20"/>
                <w:szCs w:val="20"/>
              </w:rPr>
              <w:t>3</w:t>
            </w:r>
          </w:p>
        </w:tc>
        <w:tc>
          <w:tcPr>
            <w:tcW w:w="507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347898E4" w14:textId="77777777" w:rsidR="00EA4B75" w:rsidRDefault="00000000">
            <w:r>
              <w:rPr>
                <w:sz w:val="20"/>
                <w:szCs w:val="20"/>
              </w:rPr>
              <w:t xml:space="preserve">DeepSeek quality gate triggered </w:t>
            </w:r>
            <w:proofErr w:type="gramStart"/>
            <w:r>
              <w:rPr>
                <w:sz w:val="20"/>
                <w:szCs w:val="20"/>
              </w:rPr>
              <w:t>or</w:t>
            </w:r>
            <w:proofErr w:type="gramEnd"/>
            <w:r>
              <w:rPr>
                <w:sz w:val="20"/>
                <w:szCs w:val="20"/>
              </w:rPr>
              <w:t xml:space="preserve"> guest query</w:t>
            </w:r>
          </w:p>
        </w:tc>
      </w:tr>
    </w:tbl>
    <w:p w14:paraId="1904FA6F" w14:textId="77777777" w:rsidR="00EA4B75" w:rsidRDefault="00EA4B75">
      <w:pPr>
        <w:spacing w:after="200"/>
      </w:pPr>
    </w:p>
    <w:p w14:paraId="6F082F4A" w14:textId="48CAB10B" w:rsidR="00EA4B75" w:rsidRDefault="00FB03AB">
      <w:pPr>
        <w:pStyle w:val="Heading2"/>
      </w:pPr>
      <w:bookmarkStart w:id="30" w:name="_Toc231329615"/>
      <w:r>
        <w:t>8.2 Guest</w:t>
      </w:r>
      <w:r w:rsidR="00000000">
        <w:t xml:space="preserve"> User System</w:t>
      </w:r>
      <w:bookmarkEnd w:id="30"/>
    </w:p>
    <w:p w14:paraId="280B2837" w14:textId="77777777" w:rsidR="00EA4B75" w:rsidRDefault="00EA4B75">
      <w:pPr>
        <w:spacing w:after="60"/>
      </w:pPr>
    </w:p>
    <w:p w14:paraId="4F12830C" w14:textId="77777777" w:rsidR="00EA4B75" w:rsidRDefault="00000000">
      <w:pPr>
        <w:pStyle w:val="ListParagraph"/>
        <w:numPr>
          <w:ilvl w:val="0"/>
          <w:numId w:val="2"/>
        </w:numPr>
        <w:spacing w:after="100"/>
      </w:pPr>
      <w:r>
        <w:t>Frontend calls POST /</w:t>
      </w:r>
      <w:proofErr w:type="spellStart"/>
      <w:r>
        <w:t>api</w:t>
      </w:r>
      <w:proofErr w:type="spellEnd"/>
      <w:r>
        <w:t>/auth/guest — no registration required</w:t>
      </w:r>
    </w:p>
    <w:p w14:paraId="143A3EA0" w14:textId="77777777" w:rsidR="00EA4B75" w:rsidRDefault="00000000">
      <w:pPr>
        <w:pStyle w:val="ListParagraph"/>
        <w:numPr>
          <w:ilvl w:val="0"/>
          <w:numId w:val="2"/>
        </w:numPr>
        <w:spacing w:after="100"/>
      </w:pPr>
      <w:r>
        <w:t xml:space="preserve">Node.js creates a </w:t>
      </w:r>
      <w:proofErr w:type="gramStart"/>
      <w:r>
        <w:t>User</w:t>
      </w:r>
      <w:proofErr w:type="gramEnd"/>
      <w:r>
        <w:t xml:space="preserve"> document with </w:t>
      </w:r>
      <w:proofErr w:type="spellStart"/>
      <w:r>
        <w:t>isGuest</w:t>
      </w:r>
      <w:proofErr w:type="spellEnd"/>
      <w:r>
        <w:t xml:space="preserve">: true, tier: 'guest', random UUID </w:t>
      </w:r>
      <w:proofErr w:type="spellStart"/>
      <w:r>
        <w:t>sessionId</w:t>
      </w:r>
      <w:proofErr w:type="spellEnd"/>
      <w:r>
        <w:t>, 30 tokens</w:t>
      </w:r>
    </w:p>
    <w:p w14:paraId="19813CBF" w14:textId="77777777" w:rsidR="00EA4B75" w:rsidRDefault="00000000">
      <w:pPr>
        <w:pStyle w:val="ListParagraph"/>
        <w:numPr>
          <w:ilvl w:val="0"/>
          <w:numId w:val="2"/>
        </w:numPr>
        <w:spacing w:after="100"/>
      </w:pPr>
      <w:r>
        <w:t xml:space="preserve">JWT returned and stored in </w:t>
      </w:r>
      <w:proofErr w:type="spellStart"/>
      <w:r>
        <w:t>localStorage</w:t>
      </w:r>
      <w:proofErr w:type="spellEnd"/>
      <w:r>
        <w:t xml:space="preserve"> as </w:t>
      </w:r>
      <w:proofErr w:type="spellStart"/>
      <w:r>
        <w:t>auth_token</w:t>
      </w:r>
      <w:proofErr w:type="spellEnd"/>
    </w:p>
    <w:p w14:paraId="0E041CD8" w14:textId="77777777" w:rsidR="00EA4B75" w:rsidRDefault="00000000">
      <w:pPr>
        <w:pStyle w:val="ListParagraph"/>
        <w:numPr>
          <w:ilvl w:val="0"/>
          <w:numId w:val="2"/>
        </w:numPr>
        <w:spacing w:after="100"/>
      </w:pPr>
      <w:r>
        <w:t xml:space="preserve">Offline fallback: </w:t>
      </w:r>
      <w:proofErr w:type="spellStart"/>
      <w:proofErr w:type="gramStart"/>
      <w:r>
        <w:t>makeOfflineGuest</w:t>
      </w:r>
      <w:proofErr w:type="spellEnd"/>
      <w:r>
        <w:t>(</w:t>
      </w:r>
      <w:proofErr w:type="gramEnd"/>
      <w:r>
        <w:t>) creates local guest with 30 in-memory tokens if MongoDB unavailable</w:t>
      </w:r>
    </w:p>
    <w:p w14:paraId="4ED33973" w14:textId="77777777" w:rsidR="00EA4B75" w:rsidRDefault="00000000">
      <w:pPr>
        <w:pStyle w:val="ListParagraph"/>
        <w:numPr>
          <w:ilvl w:val="0"/>
          <w:numId w:val="2"/>
        </w:numPr>
        <w:spacing w:after="100"/>
      </w:pPr>
      <w:proofErr w:type="spellStart"/>
      <w:r>
        <w:t>GuestBanner</w:t>
      </w:r>
      <w:proofErr w:type="spellEnd"/>
      <w:r>
        <w:t xml:space="preserve"> prompts registration when balance reaches zero</w:t>
      </w:r>
    </w:p>
    <w:p w14:paraId="184FC659" w14:textId="77777777" w:rsidR="00EA4B75" w:rsidRDefault="00EA4B75">
      <w:pPr>
        <w:spacing w:after="200"/>
      </w:pPr>
    </w:p>
    <w:p w14:paraId="10C0C344" w14:textId="77777777" w:rsidR="001E0C9B" w:rsidRDefault="001E0C9B">
      <w:pPr>
        <w:pStyle w:val="Heading2"/>
      </w:pPr>
      <w:bookmarkStart w:id="31" w:name="_Toc231329616"/>
    </w:p>
    <w:p w14:paraId="4ED9EADF" w14:textId="77777777" w:rsidR="001E0C9B" w:rsidRDefault="001E0C9B">
      <w:pPr>
        <w:pStyle w:val="Heading2"/>
      </w:pPr>
    </w:p>
    <w:p w14:paraId="39BE0D11" w14:textId="77777777" w:rsidR="001E0C9B" w:rsidRDefault="001E0C9B">
      <w:pPr>
        <w:pStyle w:val="Heading2"/>
      </w:pPr>
    </w:p>
    <w:p w14:paraId="47790871" w14:textId="19144594" w:rsidR="00EA4B75" w:rsidRDefault="00FB03AB">
      <w:pPr>
        <w:pStyle w:val="Heading2"/>
      </w:pPr>
      <w:r>
        <w:lastRenderedPageBreak/>
        <w:t>8.3 Multilingual</w:t>
      </w:r>
      <w:r w:rsidR="00000000">
        <w:t xml:space="preserve"> Interface</w:t>
      </w:r>
      <w:bookmarkEnd w:id="31"/>
    </w:p>
    <w:p w14:paraId="0945B52A" w14:textId="77777777" w:rsidR="00EA4B75" w:rsidRDefault="00EA4B75">
      <w:pPr>
        <w:spacing w:after="60"/>
      </w:pPr>
    </w:p>
    <w:p w14:paraId="5243C521" w14:textId="77777777" w:rsidR="00EA4B75" w:rsidRDefault="00000000">
      <w:pPr>
        <w:spacing w:after="180" w:line="276" w:lineRule="auto"/>
        <w:jc w:val="both"/>
      </w:pPr>
      <w:r>
        <w:t xml:space="preserve">The frontend supports four languages without any third-party i18n library. Language is detected from </w:t>
      </w:r>
      <w:proofErr w:type="spellStart"/>
      <w:r>
        <w:t>localStorage</w:t>
      </w:r>
      <w:proofErr w:type="spellEnd"/>
      <w:r>
        <w:t xml:space="preserve"> → browser locale → '</w:t>
      </w:r>
      <w:proofErr w:type="spellStart"/>
      <w:r>
        <w:t>en</w:t>
      </w:r>
      <w:proofErr w:type="spellEnd"/>
      <w:r>
        <w:t>'.</w:t>
      </w:r>
    </w:p>
    <w:p w14:paraId="0CEE57A9" w14:textId="77777777" w:rsidR="00EA4B75" w:rsidRDefault="00EA4B75">
      <w:pPr>
        <w:spacing w:after="100"/>
      </w:pPr>
    </w:p>
    <w:tbl>
      <w:tblPr>
        <w:tblW w:w="90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00"/>
        <w:gridCol w:w="2500"/>
        <w:gridCol w:w="5370"/>
      </w:tblGrid>
      <w:tr w:rsidR="00EA4B75" w14:paraId="316D5751" w14:textId="77777777">
        <w:tblPrEx>
          <w:tblCellMar>
            <w:top w:w="0" w:type="dxa"/>
            <w:bottom w:w="0" w:type="dxa"/>
          </w:tblCellMar>
        </w:tblPrEx>
        <w:trPr>
          <w:tblHeader/>
        </w:trPr>
        <w:tc>
          <w:tcPr>
            <w:tcW w:w="1200" w:type="dxa"/>
            <w:tcBorders>
              <w:top w:val="single" w:sz="1" w:space="0" w:color="CCCCCC"/>
              <w:left w:val="single" w:sz="1" w:space="0" w:color="CCCCCC"/>
              <w:bottom w:val="single" w:sz="1" w:space="0" w:color="CCCCCC"/>
              <w:right w:val="single" w:sz="1" w:space="0" w:color="CCCCCC"/>
            </w:tcBorders>
            <w:shd w:val="clear" w:color="auto" w:fill="1B3A6B"/>
            <w:tcMar>
              <w:top w:w="100" w:type="dxa"/>
              <w:left w:w="140" w:type="dxa"/>
              <w:bottom w:w="100" w:type="dxa"/>
              <w:right w:w="140" w:type="dxa"/>
            </w:tcMar>
            <w:vAlign w:val="center"/>
          </w:tcPr>
          <w:p w14:paraId="2EA5AB9D" w14:textId="77777777" w:rsidR="00EA4B75" w:rsidRDefault="00000000">
            <w:r>
              <w:rPr>
                <w:b/>
                <w:bCs/>
                <w:color w:val="FFFFFF"/>
                <w:sz w:val="20"/>
                <w:szCs w:val="20"/>
              </w:rPr>
              <w:t>Code</w:t>
            </w:r>
          </w:p>
        </w:tc>
        <w:tc>
          <w:tcPr>
            <w:tcW w:w="2500" w:type="dxa"/>
            <w:tcBorders>
              <w:top w:val="single" w:sz="1" w:space="0" w:color="CCCCCC"/>
              <w:left w:val="single" w:sz="1" w:space="0" w:color="CCCCCC"/>
              <w:bottom w:val="single" w:sz="1" w:space="0" w:color="CCCCCC"/>
              <w:right w:val="single" w:sz="1" w:space="0" w:color="CCCCCC"/>
            </w:tcBorders>
            <w:shd w:val="clear" w:color="auto" w:fill="1B3A6B"/>
            <w:tcMar>
              <w:top w:w="100" w:type="dxa"/>
              <w:left w:w="140" w:type="dxa"/>
              <w:bottom w:w="100" w:type="dxa"/>
              <w:right w:w="140" w:type="dxa"/>
            </w:tcMar>
            <w:vAlign w:val="center"/>
          </w:tcPr>
          <w:p w14:paraId="24B568E0" w14:textId="77777777" w:rsidR="00EA4B75" w:rsidRDefault="00000000">
            <w:r>
              <w:rPr>
                <w:b/>
                <w:bCs/>
                <w:color w:val="FFFFFF"/>
                <w:sz w:val="20"/>
                <w:szCs w:val="20"/>
              </w:rPr>
              <w:t>Language</w:t>
            </w:r>
          </w:p>
        </w:tc>
        <w:tc>
          <w:tcPr>
            <w:tcW w:w="5370" w:type="dxa"/>
            <w:tcBorders>
              <w:top w:val="single" w:sz="1" w:space="0" w:color="CCCCCC"/>
              <w:left w:val="single" w:sz="1" w:space="0" w:color="CCCCCC"/>
              <w:bottom w:val="single" w:sz="1" w:space="0" w:color="CCCCCC"/>
              <w:right w:val="single" w:sz="1" w:space="0" w:color="CCCCCC"/>
            </w:tcBorders>
            <w:shd w:val="clear" w:color="auto" w:fill="1B3A6B"/>
            <w:tcMar>
              <w:top w:w="100" w:type="dxa"/>
              <w:left w:w="140" w:type="dxa"/>
              <w:bottom w:w="100" w:type="dxa"/>
              <w:right w:w="140" w:type="dxa"/>
            </w:tcMar>
            <w:vAlign w:val="center"/>
          </w:tcPr>
          <w:p w14:paraId="5E850DC0" w14:textId="77777777" w:rsidR="00EA4B75" w:rsidRDefault="00000000">
            <w:r>
              <w:rPr>
                <w:b/>
                <w:bCs/>
                <w:color w:val="FFFFFF"/>
                <w:sz w:val="20"/>
                <w:szCs w:val="20"/>
              </w:rPr>
              <w:t>Notes</w:t>
            </w:r>
          </w:p>
        </w:tc>
      </w:tr>
      <w:tr w:rsidR="00EA4B75" w14:paraId="0EF015B5"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F8F5F0"/>
            <w:tcMar>
              <w:top w:w="100" w:type="dxa"/>
              <w:left w:w="140" w:type="dxa"/>
              <w:bottom w:w="100" w:type="dxa"/>
              <w:right w:w="140" w:type="dxa"/>
            </w:tcMar>
            <w:vAlign w:val="center"/>
          </w:tcPr>
          <w:p w14:paraId="4ABB8CBA" w14:textId="77777777" w:rsidR="00EA4B75" w:rsidRDefault="00000000">
            <w:r>
              <w:rPr>
                <w:sz w:val="20"/>
                <w:szCs w:val="20"/>
              </w:rPr>
              <w:t>de</w:t>
            </w:r>
          </w:p>
        </w:tc>
        <w:tc>
          <w:tcPr>
            <w:tcW w:w="2500" w:type="dxa"/>
            <w:tcBorders>
              <w:top w:val="single" w:sz="1" w:space="0" w:color="CCCCCC"/>
              <w:left w:val="single" w:sz="1" w:space="0" w:color="CCCCCC"/>
              <w:bottom w:val="single" w:sz="1" w:space="0" w:color="CCCCCC"/>
              <w:right w:val="single" w:sz="1" w:space="0" w:color="CCCCCC"/>
            </w:tcBorders>
            <w:shd w:val="clear" w:color="auto" w:fill="F8F5F0"/>
            <w:tcMar>
              <w:top w:w="100" w:type="dxa"/>
              <w:left w:w="140" w:type="dxa"/>
              <w:bottom w:w="100" w:type="dxa"/>
              <w:right w:w="140" w:type="dxa"/>
            </w:tcMar>
            <w:vAlign w:val="center"/>
          </w:tcPr>
          <w:p w14:paraId="18128E4B" w14:textId="77777777" w:rsidR="00EA4B75" w:rsidRDefault="00000000">
            <w:r>
              <w:rPr>
                <w:sz w:val="20"/>
                <w:szCs w:val="20"/>
              </w:rPr>
              <w:t>German</w:t>
            </w:r>
          </w:p>
        </w:tc>
        <w:tc>
          <w:tcPr>
            <w:tcW w:w="5370" w:type="dxa"/>
            <w:tcBorders>
              <w:top w:val="single" w:sz="1" w:space="0" w:color="CCCCCC"/>
              <w:left w:val="single" w:sz="1" w:space="0" w:color="CCCCCC"/>
              <w:bottom w:val="single" w:sz="1" w:space="0" w:color="CCCCCC"/>
              <w:right w:val="single" w:sz="1" w:space="0" w:color="CCCCCC"/>
            </w:tcBorders>
            <w:shd w:val="clear" w:color="auto" w:fill="F8F5F0"/>
            <w:tcMar>
              <w:top w:w="100" w:type="dxa"/>
              <w:left w:w="140" w:type="dxa"/>
              <w:bottom w:w="100" w:type="dxa"/>
              <w:right w:w="140" w:type="dxa"/>
            </w:tcMar>
            <w:vAlign w:val="center"/>
          </w:tcPr>
          <w:p w14:paraId="1AE99B1B" w14:textId="77777777" w:rsidR="00EA4B75" w:rsidRDefault="00000000">
            <w:r>
              <w:rPr>
                <w:sz w:val="20"/>
                <w:szCs w:val="20"/>
              </w:rPr>
              <w:t>Default — all legal text in German</w:t>
            </w:r>
          </w:p>
        </w:tc>
      </w:tr>
      <w:tr w:rsidR="00EA4B75" w14:paraId="3DE2A0D4"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2B7D6B64" w14:textId="77777777" w:rsidR="00EA4B75" w:rsidRDefault="00000000">
            <w:proofErr w:type="spellStart"/>
            <w:r>
              <w:rPr>
                <w:sz w:val="20"/>
                <w:szCs w:val="20"/>
              </w:rPr>
              <w:t>en</w:t>
            </w:r>
            <w:proofErr w:type="spellEnd"/>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058D9C5F" w14:textId="77777777" w:rsidR="00EA4B75" w:rsidRDefault="00000000">
            <w:r>
              <w:rPr>
                <w:sz w:val="20"/>
                <w:szCs w:val="20"/>
              </w:rPr>
              <w:t>English</w:t>
            </w:r>
          </w:p>
        </w:tc>
        <w:tc>
          <w:tcPr>
            <w:tcW w:w="537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24B48F1A" w14:textId="77777777" w:rsidR="00EA4B75" w:rsidRDefault="00000000">
            <w:r>
              <w:rPr>
                <w:sz w:val="20"/>
                <w:szCs w:val="20"/>
              </w:rPr>
              <w:t>UI and DeepSeek responses in English</w:t>
            </w:r>
          </w:p>
        </w:tc>
      </w:tr>
      <w:tr w:rsidR="00EA4B75" w14:paraId="195F3652"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F8F5F0"/>
            <w:tcMar>
              <w:top w:w="100" w:type="dxa"/>
              <w:left w:w="140" w:type="dxa"/>
              <w:bottom w:w="100" w:type="dxa"/>
              <w:right w:w="140" w:type="dxa"/>
            </w:tcMar>
            <w:vAlign w:val="center"/>
          </w:tcPr>
          <w:p w14:paraId="3A40AA53" w14:textId="77777777" w:rsidR="00EA4B75" w:rsidRDefault="00000000">
            <w:r>
              <w:rPr>
                <w:sz w:val="20"/>
                <w:szCs w:val="20"/>
              </w:rPr>
              <w:t>pl</w:t>
            </w:r>
          </w:p>
        </w:tc>
        <w:tc>
          <w:tcPr>
            <w:tcW w:w="2500" w:type="dxa"/>
            <w:tcBorders>
              <w:top w:val="single" w:sz="1" w:space="0" w:color="CCCCCC"/>
              <w:left w:val="single" w:sz="1" w:space="0" w:color="CCCCCC"/>
              <w:bottom w:val="single" w:sz="1" w:space="0" w:color="CCCCCC"/>
              <w:right w:val="single" w:sz="1" w:space="0" w:color="CCCCCC"/>
            </w:tcBorders>
            <w:shd w:val="clear" w:color="auto" w:fill="F8F5F0"/>
            <w:tcMar>
              <w:top w:w="100" w:type="dxa"/>
              <w:left w:w="140" w:type="dxa"/>
              <w:bottom w:w="100" w:type="dxa"/>
              <w:right w:w="140" w:type="dxa"/>
            </w:tcMar>
            <w:vAlign w:val="center"/>
          </w:tcPr>
          <w:p w14:paraId="5DD30CAA" w14:textId="77777777" w:rsidR="00EA4B75" w:rsidRDefault="00000000">
            <w:r>
              <w:rPr>
                <w:sz w:val="20"/>
                <w:szCs w:val="20"/>
              </w:rPr>
              <w:t>Polish</w:t>
            </w:r>
          </w:p>
        </w:tc>
        <w:tc>
          <w:tcPr>
            <w:tcW w:w="5370" w:type="dxa"/>
            <w:tcBorders>
              <w:top w:val="single" w:sz="1" w:space="0" w:color="CCCCCC"/>
              <w:left w:val="single" w:sz="1" w:space="0" w:color="CCCCCC"/>
              <w:bottom w:val="single" w:sz="1" w:space="0" w:color="CCCCCC"/>
              <w:right w:val="single" w:sz="1" w:space="0" w:color="CCCCCC"/>
            </w:tcBorders>
            <w:shd w:val="clear" w:color="auto" w:fill="F8F5F0"/>
            <w:tcMar>
              <w:top w:w="100" w:type="dxa"/>
              <w:left w:w="140" w:type="dxa"/>
              <w:bottom w:w="100" w:type="dxa"/>
              <w:right w:w="140" w:type="dxa"/>
            </w:tcMar>
            <w:vAlign w:val="center"/>
          </w:tcPr>
          <w:p w14:paraId="0499BFC9" w14:textId="77777777" w:rsidR="00EA4B75" w:rsidRDefault="00000000">
            <w:r>
              <w:rPr>
                <w:sz w:val="20"/>
                <w:szCs w:val="20"/>
              </w:rPr>
              <w:t>Full i18n translation</w:t>
            </w:r>
          </w:p>
        </w:tc>
      </w:tr>
      <w:tr w:rsidR="00EA4B75" w14:paraId="45DE5571"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74B3B962" w14:textId="77777777" w:rsidR="00EA4B75" w:rsidRDefault="00000000">
            <w:r>
              <w:rPr>
                <w:sz w:val="20"/>
                <w:szCs w:val="20"/>
              </w:rPr>
              <w:t>no</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2DDBDD63" w14:textId="77777777" w:rsidR="00EA4B75" w:rsidRDefault="00000000">
            <w:r>
              <w:rPr>
                <w:sz w:val="20"/>
                <w:szCs w:val="20"/>
              </w:rPr>
              <w:t>Norwegian</w:t>
            </w:r>
          </w:p>
        </w:tc>
        <w:tc>
          <w:tcPr>
            <w:tcW w:w="537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66C8F14F" w14:textId="77777777" w:rsidR="00EA4B75" w:rsidRDefault="00000000">
            <w:r>
              <w:rPr>
                <w:sz w:val="20"/>
                <w:szCs w:val="20"/>
              </w:rPr>
              <w:t>Full i18n translation</w:t>
            </w:r>
          </w:p>
        </w:tc>
      </w:tr>
    </w:tbl>
    <w:p w14:paraId="7D809F8C" w14:textId="77777777" w:rsidR="00EA4B75" w:rsidRDefault="00EA4B75">
      <w:pPr>
        <w:spacing w:after="200"/>
      </w:pPr>
    </w:p>
    <w:p w14:paraId="4A75B359" w14:textId="77777777" w:rsidR="00EA4B75" w:rsidRDefault="00000000">
      <w:r>
        <w:br w:type="page"/>
      </w:r>
    </w:p>
    <w:p w14:paraId="206E2FFB" w14:textId="13196220" w:rsidR="00EA4B75" w:rsidRDefault="00000000">
      <w:pPr>
        <w:pStyle w:val="Heading1"/>
        <w:pBdr>
          <w:bottom w:val="single" w:sz="8" w:space="2" w:color="1B3A6B"/>
        </w:pBdr>
      </w:pPr>
      <w:bookmarkStart w:id="32" w:name="_Toc231329617"/>
      <w:r>
        <w:lastRenderedPageBreak/>
        <w:t>9</w:t>
      </w:r>
      <w:r w:rsidR="00FB03AB">
        <w:t>. Security</w:t>
      </w:r>
      <w:r>
        <w:t xml:space="preserve"> Architecture</w:t>
      </w:r>
      <w:bookmarkEnd w:id="32"/>
    </w:p>
    <w:p w14:paraId="3E337112" w14:textId="77777777" w:rsidR="00EA4B75" w:rsidRDefault="00EA4B75">
      <w:pPr>
        <w:spacing w:after="100"/>
      </w:pPr>
    </w:p>
    <w:tbl>
      <w:tblPr>
        <w:tblW w:w="90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00"/>
        <w:gridCol w:w="6570"/>
      </w:tblGrid>
      <w:tr w:rsidR="00EA4B75" w14:paraId="11B14A33" w14:textId="77777777">
        <w:tblPrEx>
          <w:tblCellMar>
            <w:top w:w="0" w:type="dxa"/>
            <w:bottom w:w="0" w:type="dxa"/>
          </w:tblCellMar>
        </w:tblPrEx>
        <w:trPr>
          <w:tblHeader/>
        </w:trPr>
        <w:tc>
          <w:tcPr>
            <w:tcW w:w="2500" w:type="dxa"/>
            <w:tcBorders>
              <w:top w:val="single" w:sz="1" w:space="0" w:color="CCCCCC"/>
              <w:left w:val="single" w:sz="1" w:space="0" w:color="CCCCCC"/>
              <w:bottom w:val="single" w:sz="1" w:space="0" w:color="CCCCCC"/>
              <w:right w:val="single" w:sz="1" w:space="0" w:color="CCCCCC"/>
            </w:tcBorders>
            <w:shd w:val="clear" w:color="auto" w:fill="1B3A6B"/>
            <w:tcMar>
              <w:top w:w="100" w:type="dxa"/>
              <w:left w:w="140" w:type="dxa"/>
              <w:bottom w:w="100" w:type="dxa"/>
              <w:right w:w="140" w:type="dxa"/>
            </w:tcMar>
            <w:vAlign w:val="center"/>
          </w:tcPr>
          <w:p w14:paraId="5685A4EA" w14:textId="77777777" w:rsidR="00EA4B75" w:rsidRDefault="00000000">
            <w:r>
              <w:rPr>
                <w:b/>
                <w:bCs/>
                <w:color w:val="FFFFFF"/>
                <w:sz w:val="20"/>
                <w:szCs w:val="20"/>
              </w:rPr>
              <w:t>Layer</w:t>
            </w:r>
          </w:p>
        </w:tc>
        <w:tc>
          <w:tcPr>
            <w:tcW w:w="6570" w:type="dxa"/>
            <w:tcBorders>
              <w:top w:val="single" w:sz="1" w:space="0" w:color="CCCCCC"/>
              <w:left w:val="single" w:sz="1" w:space="0" w:color="CCCCCC"/>
              <w:bottom w:val="single" w:sz="1" w:space="0" w:color="CCCCCC"/>
              <w:right w:val="single" w:sz="1" w:space="0" w:color="CCCCCC"/>
            </w:tcBorders>
            <w:shd w:val="clear" w:color="auto" w:fill="1B3A6B"/>
            <w:tcMar>
              <w:top w:w="100" w:type="dxa"/>
              <w:left w:w="140" w:type="dxa"/>
              <w:bottom w:w="100" w:type="dxa"/>
              <w:right w:w="140" w:type="dxa"/>
            </w:tcMar>
            <w:vAlign w:val="center"/>
          </w:tcPr>
          <w:p w14:paraId="60149BFE" w14:textId="77777777" w:rsidR="00EA4B75" w:rsidRDefault="00000000">
            <w:r>
              <w:rPr>
                <w:b/>
                <w:bCs/>
                <w:color w:val="FFFFFF"/>
                <w:sz w:val="20"/>
                <w:szCs w:val="20"/>
              </w:rPr>
              <w:t>Mechanism</w:t>
            </w:r>
          </w:p>
        </w:tc>
      </w:tr>
      <w:tr w:rsidR="00EA4B75" w14:paraId="02206F67"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8F5F0"/>
            <w:tcMar>
              <w:top w:w="100" w:type="dxa"/>
              <w:left w:w="140" w:type="dxa"/>
              <w:bottom w:w="100" w:type="dxa"/>
              <w:right w:w="140" w:type="dxa"/>
            </w:tcMar>
            <w:vAlign w:val="center"/>
          </w:tcPr>
          <w:p w14:paraId="597841B8" w14:textId="77777777" w:rsidR="00EA4B75" w:rsidRDefault="00000000">
            <w:r>
              <w:rPr>
                <w:sz w:val="20"/>
                <w:szCs w:val="20"/>
              </w:rPr>
              <w:t>HTTP Headers</w:t>
            </w:r>
          </w:p>
        </w:tc>
        <w:tc>
          <w:tcPr>
            <w:tcW w:w="6570" w:type="dxa"/>
            <w:tcBorders>
              <w:top w:val="single" w:sz="1" w:space="0" w:color="CCCCCC"/>
              <w:left w:val="single" w:sz="1" w:space="0" w:color="CCCCCC"/>
              <w:bottom w:val="single" w:sz="1" w:space="0" w:color="CCCCCC"/>
              <w:right w:val="single" w:sz="1" w:space="0" w:color="CCCCCC"/>
            </w:tcBorders>
            <w:shd w:val="clear" w:color="auto" w:fill="F8F5F0"/>
            <w:tcMar>
              <w:top w:w="100" w:type="dxa"/>
              <w:left w:w="140" w:type="dxa"/>
              <w:bottom w:w="100" w:type="dxa"/>
              <w:right w:w="140" w:type="dxa"/>
            </w:tcMar>
            <w:vAlign w:val="center"/>
          </w:tcPr>
          <w:p w14:paraId="757E1CB6" w14:textId="77777777" w:rsidR="00EA4B75" w:rsidRDefault="00000000">
            <w:r>
              <w:rPr>
                <w:sz w:val="20"/>
                <w:szCs w:val="20"/>
              </w:rPr>
              <w:t>helmet — CSP, HSTS, X-Frame-Options, X-Content-Type-Options</w:t>
            </w:r>
          </w:p>
        </w:tc>
      </w:tr>
      <w:tr w:rsidR="00EA4B75" w14:paraId="4B15664C"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315E6A81" w14:textId="77777777" w:rsidR="00EA4B75" w:rsidRDefault="00000000">
            <w:r>
              <w:rPr>
                <w:sz w:val="20"/>
                <w:szCs w:val="20"/>
              </w:rPr>
              <w:t>Rate Limiting</w:t>
            </w:r>
          </w:p>
        </w:tc>
        <w:tc>
          <w:tcPr>
            <w:tcW w:w="657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0E28B787" w14:textId="77777777" w:rsidR="00EA4B75" w:rsidRDefault="00000000">
            <w:r>
              <w:rPr>
                <w:sz w:val="20"/>
                <w:szCs w:val="20"/>
              </w:rPr>
              <w:t>100 req/15 min general; 500 req/15 min on auth endpoints (configurable)</w:t>
            </w:r>
          </w:p>
        </w:tc>
      </w:tr>
      <w:tr w:rsidR="00EA4B75" w14:paraId="2ED5BA7B"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8F5F0"/>
            <w:tcMar>
              <w:top w:w="100" w:type="dxa"/>
              <w:left w:w="140" w:type="dxa"/>
              <w:bottom w:w="100" w:type="dxa"/>
              <w:right w:w="140" w:type="dxa"/>
            </w:tcMar>
            <w:vAlign w:val="center"/>
          </w:tcPr>
          <w:p w14:paraId="0F024A8D" w14:textId="77777777" w:rsidR="00EA4B75" w:rsidRDefault="00000000">
            <w:r>
              <w:rPr>
                <w:sz w:val="20"/>
                <w:szCs w:val="20"/>
              </w:rPr>
              <w:t>NoSQL Injection</w:t>
            </w:r>
          </w:p>
        </w:tc>
        <w:tc>
          <w:tcPr>
            <w:tcW w:w="6570" w:type="dxa"/>
            <w:tcBorders>
              <w:top w:val="single" w:sz="1" w:space="0" w:color="CCCCCC"/>
              <w:left w:val="single" w:sz="1" w:space="0" w:color="CCCCCC"/>
              <w:bottom w:val="single" w:sz="1" w:space="0" w:color="CCCCCC"/>
              <w:right w:val="single" w:sz="1" w:space="0" w:color="CCCCCC"/>
            </w:tcBorders>
            <w:shd w:val="clear" w:color="auto" w:fill="F8F5F0"/>
            <w:tcMar>
              <w:top w:w="100" w:type="dxa"/>
              <w:left w:w="140" w:type="dxa"/>
              <w:bottom w:w="100" w:type="dxa"/>
              <w:right w:w="140" w:type="dxa"/>
            </w:tcMar>
            <w:vAlign w:val="center"/>
          </w:tcPr>
          <w:p w14:paraId="65F2CE00" w14:textId="77777777" w:rsidR="00EA4B75" w:rsidRDefault="00000000">
            <w:r>
              <w:rPr>
                <w:sz w:val="20"/>
                <w:szCs w:val="20"/>
              </w:rPr>
              <w:t>express-mongo-sanitize on all request bodies</w:t>
            </w:r>
          </w:p>
        </w:tc>
      </w:tr>
      <w:tr w:rsidR="00EA4B75" w14:paraId="08431F99"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585FCA69" w14:textId="77777777" w:rsidR="00EA4B75" w:rsidRDefault="00000000">
            <w:r>
              <w:rPr>
                <w:sz w:val="20"/>
                <w:szCs w:val="20"/>
              </w:rPr>
              <w:t>Authentication</w:t>
            </w:r>
          </w:p>
        </w:tc>
        <w:tc>
          <w:tcPr>
            <w:tcW w:w="657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6DE51427" w14:textId="77777777" w:rsidR="00EA4B75" w:rsidRDefault="00000000">
            <w:r>
              <w:rPr>
                <w:sz w:val="20"/>
                <w:szCs w:val="20"/>
              </w:rPr>
              <w:t xml:space="preserve">JWT 7-day expiry; </w:t>
            </w:r>
            <w:proofErr w:type="spellStart"/>
            <w:r>
              <w:rPr>
                <w:sz w:val="20"/>
                <w:szCs w:val="20"/>
              </w:rPr>
              <w:t>bcrypt</w:t>
            </w:r>
            <w:proofErr w:type="spellEnd"/>
            <w:r>
              <w:rPr>
                <w:sz w:val="20"/>
                <w:szCs w:val="20"/>
              </w:rPr>
              <w:t xml:space="preserve"> password hashing (8 rounds)</w:t>
            </w:r>
          </w:p>
        </w:tc>
      </w:tr>
      <w:tr w:rsidR="00EA4B75" w14:paraId="2E524DF5"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8F5F0"/>
            <w:tcMar>
              <w:top w:w="100" w:type="dxa"/>
              <w:left w:w="140" w:type="dxa"/>
              <w:bottom w:w="100" w:type="dxa"/>
              <w:right w:w="140" w:type="dxa"/>
            </w:tcMar>
            <w:vAlign w:val="center"/>
          </w:tcPr>
          <w:p w14:paraId="121FD4C7" w14:textId="77777777" w:rsidR="00EA4B75" w:rsidRDefault="00000000">
            <w:r>
              <w:rPr>
                <w:sz w:val="20"/>
                <w:szCs w:val="20"/>
              </w:rPr>
              <w:t>File Upload</w:t>
            </w:r>
          </w:p>
        </w:tc>
        <w:tc>
          <w:tcPr>
            <w:tcW w:w="6570" w:type="dxa"/>
            <w:tcBorders>
              <w:top w:val="single" w:sz="1" w:space="0" w:color="CCCCCC"/>
              <w:left w:val="single" w:sz="1" w:space="0" w:color="CCCCCC"/>
              <w:bottom w:val="single" w:sz="1" w:space="0" w:color="CCCCCC"/>
              <w:right w:val="single" w:sz="1" w:space="0" w:color="CCCCCC"/>
            </w:tcBorders>
            <w:shd w:val="clear" w:color="auto" w:fill="F8F5F0"/>
            <w:tcMar>
              <w:top w:w="100" w:type="dxa"/>
              <w:left w:w="140" w:type="dxa"/>
              <w:bottom w:w="100" w:type="dxa"/>
              <w:right w:w="140" w:type="dxa"/>
            </w:tcMar>
            <w:vAlign w:val="center"/>
          </w:tcPr>
          <w:p w14:paraId="6A327F80" w14:textId="77777777" w:rsidR="00EA4B75" w:rsidRDefault="00000000">
            <w:r>
              <w:rPr>
                <w:sz w:val="20"/>
                <w:szCs w:val="20"/>
              </w:rPr>
              <w:t>PDF-only MIME filter, 50 MB size limit, 1 file maximum per request</w:t>
            </w:r>
          </w:p>
        </w:tc>
      </w:tr>
      <w:tr w:rsidR="00EA4B75" w14:paraId="3011C9FB"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26857E88" w14:textId="77777777" w:rsidR="00EA4B75" w:rsidRDefault="00000000">
            <w:r>
              <w:rPr>
                <w:sz w:val="20"/>
                <w:szCs w:val="20"/>
              </w:rPr>
              <w:t>Path Traversal</w:t>
            </w:r>
          </w:p>
        </w:tc>
        <w:tc>
          <w:tcPr>
            <w:tcW w:w="657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6A53E8AB" w14:textId="77777777" w:rsidR="00EA4B75" w:rsidRDefault="00000000">
            <w:proofErr w:type="spellStart"/>
            <w:proofErr w:type="gramStart"/>
            <w:r>
              <w:rPr>
                <w:sz w:val="20"/>
                <w:szCs w:val="20"/>
              </w:rPr>
              <w:t>validateFilePath</w:t>
            </w:r>
            <w:proofErr w:type="spellEnd"/>
            <w:r>
              <w:rPr>
                <w:sz w:val="20"/>
                <w:szCs w:val="20"/>
              </w:rPr>
              <w:t>(</w:t>
            </w:r>
            <w:proofErr w:type="gramEnd"/>
            <w:r>
              <w:rPr>
                <w:sz w:val="20"/>
                <w:szCs w:val="20"/>
              </w:rPr>
              <w:t>) checks against ALLOWED_DIRS allowlist</w:t>
            </w:r>
          </w:p>
        </w:tc>
      </w:tr>
      <w:tr w:rsidR="00EA4B75" w14:paraId="6CB5BB19"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8F5F0"/>
            <w:tcMar>
              <w:top w:w="100" w:type="dxa"/>
              <w:left w:w="140" w:type="dxa"/>
              <w:bottom w:w="100" w:type="dxa"/>
              <w:right w:w="140" w:type="dxa"/>
            </w:tcMar>
            <w:vAlign w:val="center"/>
          </w:tcPr>
          <w:p w14:paraId="357E5E34" w14:textId="77777777" w:rsidR="00EA4B75" w:rsidRDefault="00000000">
            <w:r>
              <w:rPr>
                <w:sz w:val="20"/>
                <w:szCs w:val="20"/>
              </w:rPr>
              <w:t>XSS</w:t>
            </w:r>
          </w:p>
        </w:tc>
        <w:tc>
          <w:tcPr>
            <w:tcW w:w="6570" w:type="dxa"/>
            <w:tcBorders>
              <w:top w:val="single" w:sz="1" w:space="0" w:color="CCCCCC"/>
              <w:left w:val="single" w:sz="1" w:space="0" w:color="CCCCCC"/>
              <w:bottom w:val="single" w:sz="1" w:space="0" w:color="CCCCCC"/>
              <w:right w:val="single" w:sz="1" w:space="0" w:color="CCCCCC"/>
            </w:tcBorders>
            <w:shd w:val="clear" w:color="auto" w:fill="F8F5F0"/>
            <w:tcMar>
              <w:top w:w="100" w:type="dxa"/>
              <w:left w:w="140" w:type="dxa"/>
              <w:bottom w:w="100" w:type="dxa"/>
              <w:right w:w="140" w:type="dxa"/>
            </w:tcMar>
            <w:vAlign w:val="center"/>
          </w:tcPr>
          <w:p w14:paraId="4BF0B753" w14:textId="77777777" w:rsidR="00EA4B75" w:rsidRDefault="00000000">
            <w:proofErr w:type="spellStart"/>
            <w:r>
              <w:rPr>
                <w:sz w:val="20"/>
                <w:szCs w:val="20"/>
              </w:rPr>
              <w:t>textContent</w:t>
            </w:r>
            <w:proofErr w:type="spellEnd"/>
            <w:r>
              <w:rPr>
                <w:sz w:val="20"/>
                <w:szCs w:val="20"/>
              </w:rPr>
              <w:t xml:space="preserve"> used instead of </w:t>
            </w:r>
            <w:proofErr w:type="spellStart"/>
            <w:r>
              <w:rPr>
                <w:sz w:val="20"/>
                <w:szCs w:val="20"/>
              </w:rPr>
              <w:t>innerHTML</w:t>
            </w:r>
            <w:proofErr w:type="spellEnd"/>
            <w:r>
              <w:rPr>
                <w:sz w:val="20"/>
                <w:szCs w:val="20"/>
              </w:rPr>
              <w:t xml:space="preserve"> in all UI rendering</w:t>
            </w:r>
          </w:p>
        </w:tc>
      </w:tr>
      <w:tr w:rsidR="00EA4B75" w14:paraId="09A6E98A"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12D7A705" w14:textId="77777777" w:rsidR="00EA4B75" w:rsidRDefault="00000000">
            <w:r>
              <w:rPr>
                <w:sz w:val="20"/>
                <w:szCs w:val="20"/>
              </w:rPr>
              <w:t>CORS</w:t>
            </w:r>
          </w:p>
        </w:tc>
        <w:tc>
          <w:tcPr>
            <w:tcW w:w="657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762F24E2" w14:textId="77777777" w:rsidR="00EA4B75" w:rsidRDefault="00000000">
            <w:r>
              <w:rPr>
                <w:sz w:val="20"/>
                <w:szCs w:val="20"/>
              </w:rPr>
              <w:t>Locked to FRONTEND_URL environment variable — no wildcard *</w:t>
            </w:r>
          </w:p>
        </w:tc>
      </w:tr>
      <w:tr w:rsidR="00EA4B75" w14:paraId="2CB3132F"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8F5F0"/>
            <w:tcMar>
              <w:top w:w="100" w:type="dxa"/>
              <w:left w:w="140" w:type="dxa"/>
              <w:bottom w:w="100" w:type="dxa"/>
              <w:right w:w="140" w:type="dxa"/>
            </w:tcMar>
            <w:vAlign w:val="center"/>
          </w:tcPr>
          <w:p w14:paraId="635A1B49" w14:textId="77777777" w:rsidR="00EA4B75" w:rsidRDefault="00000000">
            <w:r>
              <w:rPr>
                <w:sz w:val="20"/>
                <w:szCs w:val="20"/>
              </w:rPr>
              <w:t>Body Size</w:t>
            </w:r>
          </w:p>
        </w:tc>
        <w:tc>
          <w:tcPr>
            <w:tcW w:w="6570" w:type="dxa"/>
            <w:tcBorders>
              <w:top w:val="single" w:sz="1" w:space="0" w:color="CCCCCC"/>
              <w:left w:val="single" w:sz="1" w:space="0" w:color="CCCCCC"/>
              <w:bottom w:val="single" w:sz="1" w:space="0" w:color="CCCCCC"/>
              <w:right w:val="single" w:sz="1" w:space="0" w:color="CCCCCC"/>
            </w:tcBorders>
            <w:shd w:val="clear" w:color="auto" w:fill="F8F5F0"/>
            <w:tcMar>
              <w:top w:w="100" w:type="dxa"/>
              <w:left w:w="140" w:type="dxa"/>
              <w:bottom w:w="100" w:type="dxa"/>
              <w:right w:w="140" w:type="dxa"/>
            </w:tcMar>
            <w:vAlign w:val="center"/>
          </w:tcPr>
          <w:p w14:paraId="12D5BCA7" w14:textId="77777777" w:rsidR="00EA4B75" w:rsidRDefault="00000000">
            <w:r>
              <w:rPr>
                <w:sz w:val="20"/>
                <w:szCs w:val="20"/>
              </w:rPr>
              <w:t>JSON 10 MB, URL-encoded 10 KB, 100 parameters maximum</w:t>
            </w:r>
          </w:p>
        </w:tc>
      </w:tr>
      <w:tr w:rsidR="00EA4B75" w14:paraId="1CD6C5AE"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6CF3B49C" w14:textId="77777777" w:rsidR="00EA4B75" w:rsidRDefault="00000000">
            <w:proofErr w:type="spellStart"/>
            <w:r>
              <w:rPr>
                <w:sz w:val="20"/>
                <w:szCs w:val="20"/>
              </w:rPr>
              <w:t>Serialisation</w:t>
            </w:r>
            <w:proofErr w:type="spellEnd"/>
          </w:p>
        </w:tc>
        <w:tc>
          <w:tcPr>
            <w:tcW w:w="657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5C64A9E6" w14:textId="77777777" w:rsidR="00EA4B75" w:rsidRDefault="00000000">
            <w:r>
              <w:rPr>
                <w:sz w:val="20"/>
                <w:szCs w:val="20"/>
              </w:rPr>
              <w:t xml:space="preserve">All FAISS metadata in JSON; </w:t>
            </w:r>
            <w:proofErr w:type="spellStart"/>
            <w:r>
              <w:rPr>
                <w:sz w:val="20"/>
                <w:szCs w:val="20"/>
              </w:rPr>
              <w:t>numpy</w:t>
            </w:r>
            <w:proofErr w:type="spellEnd"/>
            <w:r>
              <w:rPr>
                <w:sz w:val="20"/>
                <w:szCs w:val="20"/>
              </w:rPr>
              <w:t xml:space="preserve"> arrays saved with </w:t>
            </w:r>
            <w:proofErr w:type="spellStart"/>
            <w:r>
              <w:rPr>
                <w:sz w:val="20"/>
                <w:szCs w:val="20"/>
              </w:rPr>
              <w:t>allow_pickle</w:t>
            </w:r>
            <w:proofErr w:type="spellEnd"/>
            <w:r>
              <w:rPr>
                <w:sz w:val="20"/>
                <w:szCs w:val="20"/>
              </w:rPr>
              <w:t>=False</w:t>
            </w:r>
          </w:p>
        </w:tc>
      </w:tr>
      <w:tr w:rsidR="00EA4B75" w14:paraId="56EC9D03"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8F5F0"/>
            <w:tcMar>
              <w:top w:w="100" w:type="dxa"/>
              <w:left w:w="140" w:type="dxa"/>
              <w:bottom w:w="100" w:type="dxa"/>
              <w:right w:w="140" w:type="dxa"/>
            </w:tcMar>
            <w:vAlign w:val="center"/>
          </w:tcPr>
          <w:p w14:paraId="766A77FA" w14:textId="77777777" w:rsidR="00EA4B75" w:rsidRDefault="00000000">
            <w:r>
              <w:rPr>
                <w:sz w:val="20"/>
                <w:szCs w:val="20"/>
              </w:rPr>
              <w:t>Python CORS</w:t>
            </w:r>
          </w:p>
        </w:tc>
        <w:tc>
          <w:tcPr>
            <w:tcW w:w="6570" w:type="dxa"/>
            <w:tcBorders>
              <w:top w:val="single" w:sz="1" w:space="0" w:color="CCCCCC"/>
              <w:left w:val="single" w:sz="1" w:space="0" w:color="CCCCCC"/>
              <w:bottom w:val="single" w:sz="1" w:space="0" w:color="CCCCCC"/>
              <w:right w:val="single" w:sz="1" w:space="0" w:color="CCCCCC"/>
            </w:tcBorders>
            <w:shd w:val="clear" w:color="auto" w:fill="F8F5F0"/>
            <w:tcMar>
              <w:top w:w="100" w:type="dxa"/>
              <w:left w:w="140" w:type="dxa"/>
              <w:bottom w:w="100" w:type="dxa"/>
              <w:right w:w="140" w:type="dxa"/>
            </w:tcMar>
            <w:vAlign w:val="center"/>
          </w:tcPr>
          <w:p w14:paraId="6D89B4DE" w14:textId="77777777" w:rsidR="00EA4B75" w:rsidRDefault="00000000">
            <w:r>
              <w:rPr>
                <w:sz w:val="20"/>
                <w:szCs w:val="20"/>
              </w:rPr>
              <w:t xml:space="preserve">Explicit origin list — no wildcard * in </w:t>
            </w:r>
            <w:proofErr w:type="spellStart"/>
            <w:r>
              <w:rPr>
                <w:sz w:val="20"/>
                <w:szCs w:val="20"/>
              </w:rPr>
              <w:t>FastAPI</w:t>
            </w:r>
            <w:proofErr w:type="spellEnd"/>
            <w:r>
              <w:rPr>
                <w:sz w:val="20"/>
                <w:szCs w:val="20"/>
              </w:rPr>
              <w:t xml:space="preserve"> CORS config</w:t>
            </w:r>
          </w:p>
        </w:tc>
      </w:tr>
    </w:tbl>
    <w:p w14:paraId="4E505960" w14:textId="77777777" w:rsidR="00EA4B75" w:rsidRDefault="00EA4B75">
      <w:pPr>
        <w:spacing w:after="200"/>
      </w:pPr>
    </w:p>
    <w:p w14:paraId="7B81972E" w14:textId="64D29D80" w:rsidR="00EA4B75" w:rsidRDefault="00000000">
      <w:pPr>
        <w:pStyle w:val="Heading1"/>
        <w:pBdr>
          <w:bottom w:val="single" w:sz="8" w:space="2" w:color="1B3A6B"/>
        </w:pBdr>
      </w:pPr>
      <w:bookmarkStart w:id="33" w:name="_Toc231329618"/>
      <w:r>
        <w:t>10</w:t>
      </w:r>
      <w:r w:rsidR="00FB03AB">
        <w:t>. Deployment</w:t>
      </w:r>
      <w:r>
        <w:t xml:space="preserve"> Overview</w:t>
      </w:r>
      <w:bookmarkEnd w:id="33"/>
    </w:p>
    <w:p w14:paraId="3591C1B6" w14:textId="77777777" w:rsidR="00EA4B75" w:rsidRDefault="00EA4B75">
      <w:pPr>
        <w:spacing w:after="60"/>
      </w:pPr>
    </w:p>
    <w:p w14:paraId="33C142A7" w14:textId="77777777" w:rsidR="00EA4B75" w:rsidRDefault="00000000">
      <w:pPr>
        <w:spacing w:after="120"/>
      </w:pPr>
      <w:r>
        <w:rPr>
          <w:b/>
          <w:bCs/>
          <w:color w:val="1B3A6B"/>
        </w:rPr>
        <w:t xml:space="preserve">Recommended: </w:t>
      </w:r>
      <w:r>
        <w:t xml:space="preserve">Oracle Cloud Always Free — Ampere A1 VM (4 OCPU / 24 GB </w:t>
      </w:r>
      <w:proofErr w:type="gramStart"/>
      <w:r>
        <w:t>RAM) —</w:t>
      </w:r>
      <w:proofErr w:type="gramEnd"/>
      <w:r>
        <w:t xml:space="preserve"> estimated monthly infrastructure cost: $0</w:t>
      </w:r>
    </w:p>
    <w:p w14:paraId="1826CADA" w14:textId="77777777" w:rsidR="00EA4B75" w:rsidRDefault="00EA4B75">
      <w:pPr>
        <w:spacing w:after="100"/>
      </w:pPr>
    </w:p>
    <w:tbl>
      <w:tblPr>
        <w:tblW w:w="90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00"/>
        <w:gridCol w:w="4500"/>
        <w:gridCol w:w="2070"/>
      </w:tblGrid>
      <w:tr w:rsidR="00EA4B75" w14:paraId="51E72CB6" w14:textId="77777777">
        <w:tblPrEx>
          <w:tblCellMar>
            <w:top w:w="0" w:type="dxa"/>
            <w:bottom w:w="0" w:type="dxa"/>
          </w:tblCellMar>
        </w:tblPrEx>
        <w:trPr>
          <w:tblHeader/>
        </w:trPr>
        <w:tc>
          <w:tcPr>
            <w:tcW w:w="2500" w:type="dxa"/>
            <w:tcBorders>
              <w:top w:val="single" w:sz="1" w:space="0" w:color="CCCCCC"/>
              <w:left w:val="single" w:sz="1" w:space="0" w:color="CCCCCC"/>
              <w:bottom w:val="single" w:sz="1" w:space="0" w:color="CCCCCC"/>
              <w:right w:val="single" w:sz="1" w:space="0" w:color="CCCCCC"/>
            </w:tcBorders>
            <w:shd w:val="clear" w:color="auto" w:fill="1B3A6B"/>
            <w:tcMar>
              <w:top w:w="100" w:type="dxa"/>
              <w:left w:w="140" w:type="dxa"/>
              <w:bottom w:w="100" w:type="dxa"/>
              <w:right w:w="140" w:type="dxa"/>
            </w:tcMar>
            <w:vAlign w:val="center"/>
          </w:tcPr>
          <w:p w14:paraId="2340B9EE" w14:textId="77777777" w:rsidR="00EA4B75" w:rsidRDefault="00000000">
            <w:r>
              <w:rPr>
                <w:b/>
                <w:bCs/>
                <w:color w:val="FFFFFF"/>
                <w:sz w:val="20"/>
                <w:szCs w:val="20"/>
              </w:rPr>
              <w:t>Resource</w:t>
            </w:r>
          </w:p>
        </w:tc>
        <w:tc>
          <w:tcPr>
            <w:tcW w:w="4500" w:type="dxa"/>
            <w:tcBorders>
              <w:top w:val="single" w:sz="1" w:space="0" w:color="CCCCCC"/>
              <w:left w:val="single" w:sz="1" w:space="0" w:color="CCCCCC"/>
              <w:bottom w:val="single" w:sz="1" w:space="0" w:color="CCCCCC"/>
              <w:right w:val="single" w:sz="1" w:space="0" w:color="CCCCCC"/>
            </w:tcBorders>
            <w:shd w:val="clear" w:color="auto" w:fill="1B3A6B"/>
            <w:tcMar>
              <w:top w:w="100" w:type="dxa"/>
              <w:left w:w="140" w:type="dxa"/>
              <w:bottom w:w="100" w:type="dxa"/>
              <w:right w:w="140" w:type="dxa"/>
            </w:tcMar>
            <w:vAlign w:val="center"/>
          </w:tcPr>
          <w:p w14:paraId="0529A3CD" w14:textId="77777777" w:rsidR="00EA4B75" w:rsidRDefault="00000000">
            <w:r>
              <w:rPr>
                <w:b/>
                <w:bCs/>
                <w:color w:val="FFFFFF"/>
                <w:sz w:val="20"/>
                <w:szCs w:val="20"/>
              </w:rPr>
              <w:t>Specification</w:t>
            </w:r>
          </w:p>
        </w:tc>
        <w:tc>
          <w:tcPr>
            <w:tcW w:w="2070" w:type="dxa"/>
            <w:tcBorders>
              <w:top w:val="single" w:sz="1" w:space="0" w:color="CCCCCC"/>
              <w:left w:val="single" w:sz="1" w:space="0" w:color="CCCCCC"/>
              <w:bottom w:val="single" w:sz="1" w:space="0" w:color="CCCCCC"/>
              <w:right w:val="single" w:sz="1" w:space="0" w:color="CCCCCC"/>
            </w:tcBorders>
            <w:shd w:val="clear" w:color="auto" w:fill="1B3A6B"/>
            <w:tcMar>
              <w:top w:w="100" w:type="dxa"/>
              <w:left w:w="140" w:type="dxa"/>
              <w:bottom w:w="100" w:type="dxa"/>
              <w:right w:w="140" w:type="dxa"/>
            </w:tcMar>
            <w:vAlign w:val="center"/>
          </w:tcPr>
          <w:p w14:paraId="297D95C3" w14:textId="77777777" w:rsidR="00EA4B75" w:rsidRDefault="00000000">
            <w:r>
              <w:rPr>
                <w:b/>
                <w:bCs/>
                <w:color w:val="FFFFFF"/>
                <w:sz w:val="20"/>
                <w:szCs w:val="20"/>
              </w:rPr>
              <w:t>Cost</w:t>
            </w:r>
          </w:p>
        </w:tc>
      </w:tr>
      <w:tr w:rsidR="00EA4B75" w14:paraId="38324470"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8F5F0"/>
            <w:tcMar>
              <w:top w:w="100" w:type="dxa"/>
              <w:left w:w="140" w:type="dxa"/>
              <w:bottom w:w="100" w:type="dxa"/>
              <w:right w:w="140" w:type="dxa"/>
            </w:tcMar>
            <w:vAlign w:val="center"/>
          </w:tcPr>
          <w:p w14:paraId="2CAB17E9" w14:textId="77777777" w:rsidR="00EA4B75" w:rsidRDefault="00000000">
            <w:r>
              <w:rPr>
                <w:sz w:val="20"/>
                <w:szCs w:val="20"/>
              </w:rPr>
              <w:t>Oracle Ampere A1 VM</w:t>
            </w:r>
          </w:p>
        </w:tc>
        <w:tc>
          <w:tcPr>
            <w:tcW w:w="4500" w:type="dxa"/>
            <w:tcBorders>
              <w:top w:val="single" w:sz="1" w:space="0" w:color="CCCCCC"/>
              <w:left w:val="single" w:sz="1" w:space="0" w:color="CCCCCC"/>
              <w:bottom w:val="single" w:sz="1" w:space="0" w:color="CCCCCC"/>
              <w:right w:val="single" w:sz="1" w:space="0" w:color="CCCCCC"/>
            </w:tcBorders>
            <w:shd w:val="clear" w:color="auto" w:fill="F8F5F0"/>
            <w:tcMar>
              <w:top w:w="100" w:type="dxa"/>
              <w:left w:w="140" w:type="dxa"/>
              <w:bottom w:w="100" w:type="dxa"/>
              <w:right w:w="140" w:type="dxa"/>
            </w:tcMar>
            <w:vAlign w:val="center"/>
          </w:tcPr>
          <w:p w14:paraId="3AC11EA9" w14:textId="77777777" w:rsidR="00EA4B75" w:rsidRDefault="00000000">
            <w:r>
              <w:rPr>
                <w:sz w:val="20"/>
                <w:szCs w:val="20"/>
              </w:rPr>
              <w:t>4 OCPU / 24 GB RAM / Ubuntu 22.04</w:t>
            </w:r>
          </w:p>
        </w:tc>
        <w:tc>
          <w:tcPr>
            <w:tcW w:w="2070" w:type="dxa"/>
            <w:tcBorders>
              <w:top w:val="single" w:sz="1" w:space="0" w:color="CCCCCC"/>
              <w:left w:val="single" w:sz="1" w:space="0" w:color="CCCCCC"/>
              <w:bottom w:val="single" w:sz="1" w:space="0" w:color="CCCCCC"/>
              <w:right w:val="single" w:sz="1" w:space="0" w:color="CCCCCC"/>
            </w:tcBorders>
            <w:shd w:val="clear" w:color="auto" w:fill="F8F5F0"/>
            <w:tcMar>
              <w:top w:w="100" w:type="dxa"/>
              <w:left w:w="140" w:type="dxa"/>
              <w:bottom w:w="100" w:type="dxa"/>
              <w:right w:w="140" w:type="dxa"/>
            </w:tcMar>
            <w:vAlign w:val="center"/>
          </w:tcPr>
          <w:p w14:paraId="1DC20B25" w14:textId="77777777" w:rsidR="00EA4B75" w:rsidRDefault="00000000">
            <w:r>
              <w:rPr>
                <w:sz w:val="20"/>
                <w:szCs w:val="20"/>
              </w:rPr>
              <w:t>$0 (Always Free)</w:t>
            </w:r>
          </w:p>
        </w:tc>
      </w:tr>
      <w:tr w:rsidR="00EA4B75" w14:paraId="33CB99A8"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7B7846CA" w14:textId="77777777" w:rsidR="00EA4B75" w:rsidRDefault="00000000">
            <w:r>
              <w:rPr>
                <w:sz w:val="20"/>
                <w:szCs w:val="20"/>
              </w:rPr>
              <w:t>Block Volume</w:t>
            </w:r>
          </w:p>
        </w:tc>
        <w:tc>
          <w:tcPr>
            <w:tcW w:w="45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5040A5DF" w14:textId="77777777" w:rsidR="00EA4B75" w:rsidRDefault="00000000">
            <w:r>
              <w:rPr>
                <w:sz w:val="20"/>
                <w:szCs w:val="20"/>
              </w:rPr>
              <w:t>200 GB included</w:t>
            </w:r>
          </w:p>
        </w:tc>
        <w:tc>
          <w:tcPr>
            <w:tcW w:w="207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5B284AD4" w14:textId="77777777" w:rsidR="00EA4B75" w:rsidRDefault="00000000">
            <w:r>
              <w:rPr>
                <w:sz w:val="20"/>
                <w:szCs w:val="20"/>
              </w:rPr>
              <w:t>$0</w:t>
            </w:r>
          </w:p>
        </w:tc>
      </w:tr>
      <w:tr w:rsidR="00EA4B75" w14:paraId="6D2715A0"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8F5F0"/>
            <w:tcMar>
              <w:top w:w="100" w:type="dxa"/>
              <w:left w:w="140" w:type="dxa"/>
              <w:bottom w:w="100" w:type="dxa"/>
              <w:right w:w="140" w:type="dxa"/>
            </w:tcMar>
            <w:vAlign w:val="center"/>
          </w:tcPr>
          <w:p w14:paraId="24D2986D" w14:textId="77777777" w:rsidR="00EA4B75" w:rsidRDefault="00000000">
            <w:r>
              <w:rPr>
                <w:sz w:val="20"/>
                <w:szCs w:val="20"/>
              </w:rPr>
              <w:t>Outbound Bandwidth</w:t>
            </w:r>
          </w:p>
        </w:tc>
        <w:tc>
          <w:tcPr>
            <w:tcW w:w="4500" w:type="dxa"/>
            <w:tcBorders>
              <w:top w:val="single" w:sz="1" w:space="0" w:color="CCCCCC"/>
              <w:left w:val="single" w:sz="1" w:space="0" w:color="CCCCCC"/>
              <w:bottom w:val="single" w:sz="1" w:space="0" w:color="CCCCCC"/>
              <w:right w:val="single" w:sz="1" w:space="0" w:color="CCCCCC"/>
            </w:tcBorders>
            <w:shd w:val="clear" w:color="auto" w:fill="F8F5F0"/>
            <w:tcMar>
              <w:top w:w="100" w:type="dxa"/>
              <w:left w:w="140" w:type="dxa"/>
              <w:bottom w:w="100" w:type="dxa"/>
              <w:right w:w="140" w:type="dxa"/>
            </w:tcMar>
            <w:vAlign w:val="center"/>
          </w:tcPr>
          <w:p w14:paraId="3E2E51A2" w14:textId="77777777" w:rsidR="00EA4B75" w:rsidRDefault="00000000">
            <w:r>
              <w:rPr>
                <w:sz w:val="20"/>
                <w:szCs w:val="20"/>
              </w:rPr>
              <w:t>10 TB / month</w:t>
            </w:r>
          </w:p>
        </w:tc>
        <w:tc>
          <w:tcPr>
            <w:tcW w:w="2070" w:type="dxa"/>
            <w:tcBorders>
              <w:top w:val="single" w:sz="1" w:space="0" w:color="CCCCCC"/>
              <w:left w:val="single" w:sz="1" w:space="0" w:color="CCCCCC"/>
              <w:bottom w:val="single" w:sz="1" w:space="0" w:color="CCCCCC"/>
              <w:right w:val="single" w:sz="1" w:space="0" w:color="CCCCCC"/>
            </w:tcBorders>
            <w:shd w:val="clear" w:color="auto" w:fill="F8F5F0"/>
            <w:tcMar>
              <w:top w:w="100" w:type="dxa"/>
              <w:left w:w="140" w:type="dxa"/>
              <w:bottom w:w="100" w:type="dxa"/>
              <w:right w:w="140" w:type="dxa"/>
            </w:tcMar>
            <w:vAlign w:val="center"/>
          </w:tcPr>
          <w:p w14:paraId="11FE8AFF" w14:textId="77777777" w:rsidR="00EA4B75" w:rsidRDefault="00000000">
            <w:r>
              <w:rPr>
                <w:sz w:val="20"/>
                <w:szCs w:val="20"/>
              </w:rPr>
              <w:t>$0</w:t>
            </w:r>
          </w:p>
        </w:tc>
      </w:tr>
      <w:tr w:rsidR="00EA4B75" w14:paraId="75461F20"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0F7595C9" w14:textId="77777777" w:rsidR="00EA4B75" w:rsidRDefault="00000000">
            <w:r>
              <w:rPr>
                <w:sz w:val="20"/>
                <w:szCs w:val="20"/>
              </w:rPr>
              <w:t>MongoDB Atlas</w:t>
            </w:r>
          </w:p>
        </w:tc>
        <w:tc>
          <w:tcPr>
            <w:tcW w:w="45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2D0000D6" w14:textId="77777777" w:rsidR="00EA4B75" w:rsidRDefault="00000000">
            <w:r>
              <w:rPr>
                <w:sz w:val="20"/>
                <w:szCs w:val="20"/>
              </w:rPr>
              <w:t>M0 cluster — 512 MB</w:t>
            </w:r>
          </w:p>
        </w:tc>
        <w:tc>
          <w:tcPr>
            <w:tcW w:w="207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742CC9C9" w14:textId="77777777" w:rsidR="00EA4B75" w:rsidRDefault="00000000">
            <w:r>
              <w:rPr>
                <w:sz w:val="20"/>
                <w:szCs w:val="20"/>
              </w:rPr>
              <w:t>$0</w:t>
            </w:r>
          </w:p>
        </w:tc>
      </w:tr>
      <w:tr w:rsidR="00EA4B75" w14:paraId="41A4553C"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8F5F0"/>
            <w:tcMar>
              <w:top w:w="100" w:type="dxa"/>
              <w:left w:w="140" w:type="dxa"/>
              <w:bottom w:w="100" w:type="dxa"/>
              <w:right w:w="140" w:type="dxa"/>
            </w:tcMar>
            <w:vAlign w:val="center"/>
          </w:tcPr>
          <w:p w14:paraId="1E24F940" w14:textId="77777777" w:rsidR="00EA4B75" w:rsidRDefault="00000000">
            <w:r>
              <w:rPr>
                <w:sz w:val="20"/>
                <w:szCs w:val="20"/>
              </w:rPr>
              <w:t>SSL Certificate</w:t>
            </w:r>
          </w:p>
        </w:tc>
        <w:tc>
          <w:tcPr>
            <w:tcW w:w="4500" w:type="dxa"/>
            <w:tcBorders>
              <w:top w:val="single" w:sz="1" w:space="0" w:color="CCCCCC"/>
              <w:left w:val="single" w:sz="1" w:space="0" w:color="CCCCCC"/>
              <w:bottom w:val="single" w:sz="1" w:space="0" w:color="CCCCCC"/>
              <w:right w:val="single" w:sz="1" w:space="0" w:color="CCCCCC"/>
            </w:tcBorders>
            <w:shd w:val="clear" w:color="auto" w:fill="F8F5F0"/>
            <w:tcMar>
              <w:top w:w="100" w:type="dxa"/>
              <w:left w:w="140" w:type="dxa"/>
              <w:bottom w:w="100" w:type="dxa"/>
              <w:right w:w="140" w:type="dxa"/>
            </w:tcMar>
            <w:vAlign w:val="center"/>
          </w:tcPr>
          <w:p w14:paraId="0B7AD203" w14:textId="77777777" w:rsidR="00EA4B75" w:rsidRDefault="00000000">
            <w:r>
              <w:rPr>
                <w:sz w:val="20"/>
                <w:szCs w:val="20"/>
              </w:rPr>
              <w:t xml:space="preserve">Let's Encrypt via </w:t>
            </w:r>
            <w:proofErr w:type="spellStart"/>
            <w:r>
              <w:rPr>
                <w:sz w:val="20"/>
                <w:szCs w:val="20"/>
              </w:rPr>
              <w:t>certbot</w:t>
            </w:r>
            <w:proofErr w:type="spellEnd"/>
          </w:p>
        </w:tc>
        <w:tc>
          <w:tcPr>
            <w:tcW w:w="2070" w:type="dxa"/>
            <w:tcBorders>
              <w:top w:val="single" w:sz="1" w:space="0" w:color="CCCCCC"/>
              <w:left w:val="single" w:sz="1" w:space="0" w:color="CCCCCC"/>
              <w:bottom w:val="single" w:sz="1" w:space="0" w:color="CCCCCC"/>
              <w:right w:val="single" w:sz="1" w:space="0" w:color="CCCCCC"/>
            </w:tcBorders>
            <w:shd w:val="clear" w:color="auto" w:fill="F8F5F0"/>
            <w:tcMar>
              <w:top w:w="100" w:type="dxa"/>
              <w:left w:w="140" w:type="dxa"/>
              <w:bottom w:w="100" w:type="dxa"/>
              <w:right w:w="140" w:type="dxa"/>
            </w:tcMar>
            <w:vAlign w:val="center"/>
          </w:tcPr>
          <w:p w14:paraId="01D774B1" w14:textId="77777777" w:rsidR="00EA4B75" w:rsidRDefault="00000000">
            <w:r>
              <w:rPr>
                <w:sz w:val="20"/>
                <w:szCs w:val="20"/>
              </w:rPr>
              <w:t>$0</w:t>
            </w:r>
          </w:p>
        </w:tc>
      </w:tr>
      <w:tr w:rsidR="00EA4B75" w14:paraId="6871039B"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5866BBB6" w14:textId="77777777" w:rsidR="00EA4B75" w:rsidRDefault="00000000">
            <w:r>
              <w:rPr>
                <w:sz w:val="20"/>
                <w:szCs w:val="20"/>
              </w:rPr>
              <w:t>Domain Name</w:t>
            </w:r>
          </w:p>
        </w:tc>
        <w:tc>
          <w:tcPr>
            <w:tcW w:w="45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783C0896" w14:textId="77777777" w:rsidR="00EA4B75" w:rsidRDefault="00000000">
            <w:r>
              <w:rPr>
                <w:sz w:val="20"/>
                <w:szCs w:val="20"/>
              </w:rPr>
              <w:t xml:space="preserve">e.g. Namecheap / </w:t>
            </w:r>
            <w:proofErr w:type="spellStart"/>
            <w:r>
              <w:rPr>
                <w:sz w:val="20"/>
                <w:szCs w:val="20"/>
              </w:rPr>
              <w:t>Porkbun</w:t>
            </w:r>
            <w:proofErr w:type="spellEnd"/>
          </w:p>
        </w:tc>
        <w:tc>
          <w:tcPr>
            <w:tcW w:w="207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322249AB" w14:textId="77777777" w:rsidR="00EA4B75" w:rsidRDefault="00000000">
            <w:r>
              <w:rPr>
                <w:sz w:val="20"/>
                <w:szCs w:val="20"/>
              </w:rPr>
              <w:t>~$10/year</w:t>
            </w:r>
          </w:p>
        </w:tc>
      </w:tr>
    </w:tbl>
    <w:p w14:paraId="52A42D05" w14:textId="77777777" w:rsidR="00EA4B75" w:rsidRDefault="00EA4B75">
      <w:pPr>
        <w:spacing w:after="200"/>
      </w:pPr>
    </w:p>
    <w:p w14:paraId="7F5FFF3D" w14:textId="06157006" w:rsidR="00EA4B75" w:rsidRDefault="00FB03AB">
      <w:pPr>
        <w:pStyle w:val="Heading2"/>
      </w:pPr>
      <w:bookmarkStart w:id="34" w:name="_Toc231329619"/>
      <w:r>
        <w:t>10.1 Key</w:t>
      </w:r>
      <w:r w:rsidR="00000000">
        <w:t xml:space="preserve"> Deployment Notes</w:t>
      </w:r>
      <w:bookmarkEnd w:id="34"/>
    </w:p>
    <w:p w14:paraId="20CFD2FB" w14:textId="77777777" w:rsidR="00EA4B75" w:rsidRDefault="00EA4B75">
      <w:pPr>
        <w:spacing w:after="60"/>
      </w:pPr>
    </w:p>
    <w:p w14:paraId="5FDD988F" w14:textId="77777777" w:rsidR="00EA4B75" w:rsidRDefault="00000000">
      <w:pPr>
        <w:pStyle w:val="ListParagraph"/>
        <w:numPr>
          <w:ilvl w:val="0"/>
          <w:numId w:val="2"/>
        </w:numPr>
        <w:spacing w:after="100"/>
      </w:pPr>
      <w:r>
        <w:t>ARM64 compatibility: remove --extra-index-</w:t>
      </w:r>
      <w:proofErr w:type="spellStart"/>
      <w:r>
        <w:t>url</w:t>
      </w:r>
      <w:proofErr w:type="spellEnd"/>
      <w:r>
        <w:t xml:space="preserve"> for </w:t>
      </w:r>
      <w:proofErr w:type="spellStart"/>
      <w:r>
        <w:t>PyTorch</w:t>
      </w:r>
      <w:proofErr w:type="spellEnd"/>
      <w:r>
        <w:t xml:space="preserve">; </w:t>
      </w:r>
      <w:proofErr w:type="spellStart"/>
      <w:r>
        <w:t>PyPI</w:t>
      </w:r>
      <w:proofErr w:type="spellEnd"/>
      <w:r>
        <w:t xml:space="preserve"> ARM64 wheels are native</w:t>
      </w:r>
    </w:p>
    <w:p w14:paraId="53329AB0" w14:textId="77777777" w:rsidR="00EA4B75" w:rsidRDefault="00000000">
      <w:pPr>
        <w:pStyle w:val="ListParagraph"/>
        <w:numPr>
          <w:ilvl w:val="0"/>
          <w:numId w:val="2"/>
        </w:numPr>
        <w:spacing w:after="100"/>
      </w:pPr>
      <w:r>
        <w:t>FAISS persistence: mount data/indices as a Docker volume to survive container restarts</w:t>
      </w:r>
    </w:p>
    <w:p w14:paraId="57652BA0" w14:textId="77777777" w:rsidR="00EA4B75" w:rsidRDefault="00000000">
      <w:pPr>
        <w:pStyle w:val="ListParagraph"/>
        <w:numPr>
          <w:ilvl w:val="0"/>
          <w:numId w:val="2"/>
        </w:numPr>
        <w:spacing w:after="100"/>
      </w:pPr>
      <w:r>
        <w:t>PDF documents: mount Backend/documents as a bind mount for file persistence</w:t>
      </w:r>
    </w:p>
    <w:p w14:paraId="5F478339" w14:textId="77777777" w:rsidR="00EA4B75" w:rsidRDefault="00000000">
      <w:pPr>
        <w:pStyle w:val="ListParagraph"/>
        <w:numPr>
          <w:ilvl w:val="0"/>
          <w:numId w:val="2"/>
        </w:numPr>
        <w:spacing w:after="100"/>
      </w:pPr>
      <w:r>
        <w:t>First Docker build: ~10–15 minutes to download the 420 MB embedding model</w:t>
      </w:r>
    </w:p>
    <w:p w14:paraId="55820356" w14:textId="77777777" w:rsidR="00EA4B75" w:rsidRDefault="00000000">
      <w:pPr>
        <w:pStyle w:val="ListParagraph"/>
        <w:numPr>
          <w:ilvl w:val="0"/>
          <w:numId w:val="2"/>
        </w:numPr>
        <w:spacing w:after="100"/>
      </w:pPr>
      <w:r>
        <w:lastRenderedPageBreak/>
        <w:t>Two firewalls: OCI Security List AND OS iptables rules — both must be configured for ports 80 and 443</w:t>
      </w:r>
    </w:p>
    <w:p w14:paraId="77C6EE14" w14:textId="77777777" w:rsidR="00EA4B75" w:rsidRDefault="00EA4B75">
      <w:pPr>
        <w:spacing w:after="200"/>
      </w:pPr>
    </w:p>
    <w:p w14:paraId="25A86E6D" w14:textId="1FD2B260" w:rsidR="00EA4B75" w:rsidRDefault="00000000">
      <w:pPr>
        <w:pStyle w:val="Heading1"/>
        <w:pBdr>
          <w:bottom w:val="single" w:sz="8" w:space="2" w:color="1B3A6B"/>
        </w:pBdr>
      </w:pPr>
      <w:bookmarkStart w:id="35" w:name="_Toc231329620"/>
      <w:r>
        <w:t>11</w:t>
      </w:r>
      <w:bookmarkEnd w:id="35"/>
      <w:r w:rsidR="00FB03AB">
        <w:t>. Glossary</w:t>
      </w:r>
    </w:p>
    <w:p w14:paraId="49A11A7F" w14:textId="77777777" w:rsidR="00EA4B75" w:rsidRDefault="00EA4B75">
      <w:pPr>
        <w:spacing w:after="100"/>
      </w:pPr>
    </w:p>
    <w:tbl>
      <w:tblPr>
        <w:tblW w:w="90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00"/>
        <w:gridCol w:w="6570"/>
      </w:tblGrid>
      <w:tr w:rsidR="00EA4B75" w14:paraId="655CB92F" w14:textId="77777777">
        <w:tblPrEx>
          <w:tblCellMar>
            <w:top w:w="0" w:type="dxa"/>
            <w:bottom w:w="0" w:type="dxa"/>
          </w:tblCellMar>
        </w:tblPrEx>
        <w:trPr>
          <w:tblHeader/>
        </w:trPr>
        <w:tc>
          <w:tcPr>
            <w:tcW w:w="2500" w:type="dxa"/>
            <w:tcBorders>
              <w:top w:val="single" w:sz="1" w:space="0" w:color="CCCCCC"/>
              <w:left w:val="single" w:sz="1" w:space="0" w:color="CCCCCC"/>
              <w:bottom w:val="single" w:sz="1" w:space="0" w:color="CCCCCC"/>
              <w:right w:val="single" w:sz="1" w:space="0" w:color="CCCCCC"/>
            </w:tcBorders>
            <w:shd w:val="clear" w:color="auto" w:fill="1B3A6B"/>
            <w:tcMar>
              <w:top w:w="100" w:type="dxa"/>
              <w:left w:w="140" w:type="dxa"/>
              <w:bottom w:w="100" w:type="dxa"/>
              <w:right w:w="140" w:type="dxa"/>
            </w:tcMar>
            <w:vAlign w:val="center"/>
          </w:tcPr>
          <w:p w14:paraId="44825E3E" w14:textId="77777777" w:rsidR="00EA4B75" w:rsidRDefault="00000000">
            <w:r>
              <w:rPr>
                <w:b/>
                <w:bCs/>
                <w:color w:val="FFFFFF"/>
                <w:sz w:val="20"/>
                <w:szCs w:val="20"/>
              </w:rPr>
              <w:t>Term</w:t>
            </w:r>
          </w:p>
        </w:tc>
        <w:tc>
          <w:tcPr>
            <w:tcW w:w="6570" w:type="dxa"/>
            <w:tcBorders>
              <w:top w:val="single" w:sz="1" w:space="0" w:color="CCCCCC"/>
              <w:left w:val="single" w:sz="1" w:space="0" w:color="CCCCCC"/>
              <w:bottom w:val="single" w:sz="1" w:space="0" w:color="CCCCCC"/>
              <w:right w:val="single" w:sz="1" w:space="0" w:color="CCCCCC"/>
            </w:tcBorders>
            <w:shd w:val="clear" w:color="auto" w:fill="1B3A6B"/>
            <w:tcMar>
              <w:top w:w="100" w:type="dxa"/>
              <w:left w:w="140" w:type="dxa"/>
              <w:bottom w:w="100" w:type="dxa"/>
              <w:right w:w="140" w:type="dxa"/>
            </w:tcMar>
            <w:vAlign w:val="center"/>
          </w:tcPr>
          <w:p w14:paraId="58663DC6" w14:textId="77777777" w:rsidR="00EA4B75" w:rsidRDefault="00000000">
            <w:r>
              <w:rPr>
                <w:b/>
                <w:bCs/>
                <w:color w:val="FFFFFF"/>
                <w:sz w:val="20"/>
                <w:szCs w:val="20"/>
              </w:rPr>
              <w:t>Definition</w:t>
            </w:r>
          </w:p>
        </w:tc>
      </w:tr>
      <w:tr w:rsidR="00EA4B75" w14:paraId="4C5519A2"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8F5F0"/>
            <w:tcMar>
              <w:top w:w="100" w:type="dxa"/>
              <w:left w:w="140" w:type="dxa"/>
              <w:bottom w:w="100" w:type="dxa"/>
              <w:right w:w="140" w:type="dxa"/>
            </w:tcMar>
            <w:vAlign w:val="center"/>
          </w:tcPr>
          <w:p w14:paraId="31391B43" w14:textId="77777777" w:rsidR="00EA4B75" w:rsidRDefault="00000000">
            <w:r>
              <w:rPr>
                <w:sz w:val="20"/>
                <w:szCs w:val="20"/>
              </w:rPr>
              <w:t>RAG</w:t>
            </w:r>
          </w:p>
        </w:tc>
        <w:tc>
          <w:tcPr>
            <w:tcW w:w="6570" w:type="dxa"/>
            <w:tcBorders>
              <w:top w:val="single" w:sz="1" w:space="0" w:color="CCCCCC"/>
              <w:left w:val="single" w:sz="1" w:space="0" w:color="CCCCCC"/>
              <w:bottom w:val="single" w:sz="1" w:space="0" w:color="CCCCCC"/>
              <w:right w:val="single" w:sz="1" w:space="0" w:color="CCCCCC"/>
            </w:tcBorders>
            <w:shd w:val="clear" w:color="auto" w:fill="F8F5F0"/>
            <w:tcMar>
              <w:top w:w="100" w:type="dxa"/>
              <w:left w:w="140" w:type="dxa"/>
              <w:bottom w:w="100" w:type="dxa"/>
              <w:right w:w="140" w:type="dxa"/>
            </w:tcMar>
            <w:vAlign w:val="center"/>
          </w:tcPr>
          <w:p w14:paraId="76D7B559" w14:textId="77777777" w:rsidR="00EA4B75" w:rsidRDefault="00000000">
            <w:r>
              <w:rPr>
                <w:sz w:val="20"/>
                <w:szCs w:val="20"/>
              </w:rPr>
              <w:t>Retrieval-Augmented Generation — answering from retrieved documents, not model parameters</w:t>
            </w:r>
          </w:p>
        </w:tc>
      </w:tr>
      <w:tr w:rsidR="00EA4B75" w14:paraId="6AC3E8FE"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77C530E4" w14:textId="77777777" w:rsidR="00EA4B75" w:rsidRDefault="00000000">
            <w:r>
              <w:rPr>
                <w:sz w:val="20"/>
                <w:szCs w:val="20"/>
              </w:rPr>
              <w:t>FAISS</w:t>
            </w:r>
          </w:p>
        </w:tc>
        <w:tc>
          <w:tcPr>
            <w:tcW w:w="657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62F1A13F" w14:textId="77777777" w:rsidR="00EA4B75" w:rsidRDefault="00000000">
            <w:r>
              <w:rPr>
                <w:sz w:val="20"/>
                <w:szCs w:val="20"/>
              </w:rPr>
              <w:t>Facebook AI Similarity Search — efficient approximate nearest-</w:t>
            </w:r>
            <w:proofErr w:type="spellStart"/>
            <w:r>
              <w:rPr>
                <w:sz w:val="20"/>
                <w:szCs w:val="20"/>
              </w:rPr>
              <w:t>neighbour</w:t>
            </w:r>
            <w:proofErr w:type="spellEnd"/>
            <w:r>
              <w:rPr>
                <w:sz w:val="20"/>
                <w:szCs w:val="20"/>
              </w:rPr>
              <w:t xml:space="preserve"> vector search</w:t>
            </w:r>
          </w:p>
        </w:tc>
      </w:tr>
      <w:tr w:rsidR="00EA4B75" w14:paraId="6EB28C55"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8F5F0"/>
            <w:tcMar>
              <w:top w:w="100" w:type="dxa"/>
              <w:left w:w="140" w:type="dxa"/>
              <w:bottom w:w="100" w:type="dxa"/>
              <w:right w:w="140" w:type="dxa"/>
            </w:tcMar>
            <w:vAlign w:val="center"/>
          </w:tcPr>
          <w:p w14:paraId="78CE42D1" w14:textId="77777777" w:rsidR="00EA4B75" w:rsidRDefault="00000000">
            <w:r>
              <w:rPr>
                <w:sz w:val="20"/>
                <w:szCs w:val="20"/>
              </w:rPr>
              <w:t>TF-IDF</w:t>
            </w:r>
          </w:p>
        </w:tc>
        <w:tc>
          <w:tcPr>
            <w:tcW w:w="6570" w:type="dxa"/>
            <w:tcBorders>
              <w:top w:val="single" w:sz="1" w:space="0" w:color="CCCCCC"/>
              <w:left w:val="single" w:sz="1" w:space="0" w:color="CCCCCC"/>
              <w:bottom w:val="single" w:sz="1" w:space="0" w:color="CCCCCC"/>
              <w:right w:val="single" w:sz="1" w:space="0" w:color="CCCCCC"/>
            </w:tcBorders>
            <w:shd w:val="clear" w:color="auto" w:fill="F8F5F0"/>
            <w:tcMar>
              <w:top w:w="100" w:type="dxa"/>
              <w:left w:w="140" w:type="dxa"/>
              <w:bottom w:w="100" w:type="dxa"/>
              <w:right w:w="140" w:type="dxa"/>
            </w:tcMar>
            <w:vAlign w:val="center"/>
          </w:tcPr>
          <w:p w14:paraId="1BE6575F" w14:textId="77777777" w:rsidR="00EA4B75" w:rsidRDefault="00000000">
            <w:r>
              <w:rPr>
                <w:sz w:val="20"/>
                <w:szCs w:val="20"/>
              </w:rPr>
              <w:t>Term Frequency–Inverse Document Frequency — classical lexical relevance scoring</w:t>
            </w:r>
          </w:p>
        </w:tc>
      </w:tr>
      <w:tr w:rsidR="00EA4B75" w14:paraId="22243E32"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52BE9B41" w14:textId="77777777" w:rsidR="00EA4B75" w:rsidRDefault="00000000">
            <w:r>
              <w:rPr>
                <w:sz w:val="20"/>
                <w:szCs w:val="20"/>
              </w:rPr>
              <w:t>Authority Lock</w:t>
            </w:r>
          </w:p>
        </w:tc>
        <w:tc>
          <w:tcPr>
            <w:tcW w:w="657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7556E88C" w14:textId="77777777" w:rsidR="00EA4B75" w:rsidRDefault="00000000">
            <w:r>
              <w:rPr>
                <w:sz w:val="20"/>
                <w:szCs w:val="20"/>
              </w:rPr>
              <w:t>Prevents results from a different statute contaminating a query response</w:t>
            </w:r>
          </w:p>
        </w:tc>
      </w:tr>
      <w:tr w:rsidR="00EA4B75" w14:paraId="61A38183"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8F5F0"/>
            <w:tcMar>
              <w:top w:w="100" w:type="dxa"/>
              <w:left w:w="140" w:type="dxa"/>
              <w:bottom w:w="100" w:type="dxa"/>
              <w:right w:w="140" w:type="dxa"/>
            </w:tcMar>
            <w:vAlign w:val="center"/>
          </w:tcPr>
          <w:p w14:paraId="6372B70A" w14:textId="77777777" w:rsidR="00EA4B75" w:rsidRDefault="00000000">
            <w:r>
              <w:rPr>
                <w:sz w:val="20"/>
                <w:szCs w:val="20"/>
              </w:rPr>
              <w:t>Doctrine Induction</w:t>
            </w:r>
          </w:p>
        </w:tc>
        <w:tc>
          <w:tcPr>
            <w:tcW w:w="6570" w:type="dxa"/>
            <w:tcBorders>
              <w:top w:val="single" w:sz="1" w:space="0" w:color="CCCCCC"/>
              <w:left w:val="single" w:sz="1" w:space="0" w:color="CCCCCC"/>
              <w:bottom w:val="single" w:sz="1" w:space="0" w:color="CCCCCC"/>
              <w:right w:val="single" w:sz="1" w:space="0" w:color="CCCCCC"/>
            </w:tcBorders>
            <w:shd w:val="clear" w:color="auto" w:fill="F8F5F0"/>
            <w:tcMar>
              <w:top w:w="100" w:type="dxa"/>
              <w:left w:w="140" w:type="dxa"/>
              <w:bottom w:w="100" w:type="dxa"/>
              <w:right w:w="140" w:type="dxa"/>
            </w:tcMar>
            <w:vAlign w:val="center"/>
          </w:tcPr>
          <w:p w14:paraId="42E4E149" w14:textId="77777777" w:rsidR="00EA4B75" w:rsidRDefault="00000000">
            <w:r>
              <w:rPr>
                <w:sz w:val="20"/>
                <w:szCs w:val="20"/>
              </w:rPr>
              <w:t>Pipeline for settled legal theory questions not directly in statutory text</w:t>
            </w:r>
          </w:p>
        </w:tc>
      </w:tr>
      <w:tr w:rsidR="00EA4B75" w14:paraId="5FB25094"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58AC702E" w14:textId="77777777" w:rsidR="00EA4B75" w:rsidRDefault="00000000">
            <w:r>
              <w:rPr>
                <w:sz w:val="20"/>
                <w:szCs w:val="20"/>
              </w:rPr>
              <w:t>Norm Graph</w:t>
            </w:r>
          </w:p>
        </w:tc>
        <w:tc>
          <w:tcPr>
            <w:tcW w:w="657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6A587CA2" w14:textId="77777777" w:rsidR="00EA4B75" w:rsidRDefault="00000000">
            <w:r>
              <w:rPr>
                <w:sz w:val="20"/>
                <w:szCs w:val="20"/>
              </w:rPr>
              <w:t>DOMAIN_TO_ANCHOR embedding map defining semantic boundaries per legal domain</w:t>
            </w:r>
          </w:p>
        </w:tc>
      </w:tr>
      <w:tr w:rsidR="00EA4B75" w14:paraId="353F742F"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8F5F0"/>
            <w:tcMar>
              <w:top w:w="100" w:type="dxa"/>
              <w:left w:w="140" w:type="dxa"/>
              <w:bottom w:w="100" w:type="dxa"/>
              <w:right w:w="140" w:type="dxa"/>
            </w:tcMar>
            <w:vAlign w:val="center"/>
          </w:tcPr>
          <w:p w14:paraId="56CA3606" w14:textId="77777777" w:rsidR="00EA4B75" w:rsidRDefault="00000000">
            <w:r>
              <w:rPr>
                <w:sz w:val="20"/>
                <w:szCs w:val="20"/>
              </w:rPr>
              <w:t>JWT</w:t>
            </w:r>
          </w:p>
        </w:tc>
        <w:tc>
          <w:tcPr>
            <w:tcW w:w="6570" w:type="dxa"/>
            <w:tcBorders>
              <w:top w:val="single" w:sz="1" w:space="0" w:color="CCCCCC"/>
              <w:left w:val="single" w:sz="1" w:space="0" w:color="CCCCCC"/>
              <w:bottom w:val="single" w:sz="1" w:space="0" w:color="CCCCCC"/>
              <w:right w:val="single" w:sz="1" w:space="0" w:color="CCCCCC"/>
            </w:tcBorders>
            <w:shd w:val="clear" w:color="auto" w:fill="F8F5F0"/>
            <w:tcMar>
              <w:top w:w="100" w:type="dxa"/>
              <w:left w:w="140" w:type="dxa"/>
              <w:bottom w:w="100" w:type="dxa"/>
              <w:right w:w="140" w:type="dxa"/>
            </w:tcMar>
            <w:vAlign w:val="center"/>
          </w:tcPr>
          <w:p w14:paraId="2687727A" w14:textId="77777777" w:rsidR="00EA4B75" w:rsidRDefault="00000000">
            <w:r>
              <w:rPr>
                <w:sz w:val="20"/>
                <w:szCs w:val="20"/>
              </w:rPr>
              <w:t>JSON Web Token — signed stateless authentication credential</w:t>
            </w:r>
          </w:p>
        </w:tc>
      </w:tr>
      <w:tr w:rsidR="00EA4B75" w14:paraId="5851BF84"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5E58FBF3" w14:textId="77777777" w:rsidR="00EA4B75" w:rsidRDefault="00000000">
            <w:r>
              <w:rPr>
                <w:sz w:val="20"/>
                <w:szCs w:val="20"/>
              </w:rPr>
              <w:t>§ NNN marker</w:t>
            </w:r>
          </w:p>
        </w:tc>
        <w:tc>
          <w:tcPr>
            <w:tcW w:w="657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16C6810E" w14:textId="77777777" w:rsidR="00EA4B75" w:rsidRDefault="00000000">
            <w:r>
              <w:rPr>
                <w:sz w:val="20"/>
                <w:szCs w:val="20"/>
              </w:rPr>
              <w:t>German paragraph reference format (§ 823 BGB) used as a document chunking boundary</w:t>
            </w:r>
          </w:p>
        </w:tc>
      </w:tr>
      <w:tr w:rsidR="00EA4B75" w14:paraId="2445D6D3"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8F5F0"/>
            <w:tcMar>
              <w:top w:w="100" w:type="dxa"/>
              <w:left w:w="140" w:type="dxa"/>
              <w:bottom w:w="100" w:type="dxa"/>
              <w:right w:w="140" w:type="dxa"/>
            </w:tcMar>
            <w:vAlign w:val="center"/>
          </w:tcPr>
          <w:p w14:paraId="532D0517" w14:textId="77777777" w:rsidR="00EA4B75" w:rsidRDefault="00000000">
            <w:r>
              <w:rPr>
                <w:sz w:val="20"/>
                <w:szCs w:val="20"/>
              </w:rPr>
              <w:t>Quality Gate</w:t>
            </w:r>
          </w:p>
        </w:tc>
        <w:tc>
          <w:tcPr>
            <w:tcW w:w="6570" w:type="dxa"/>
            <w:tcBorders>
              <w:top w:val="single" w:sz="1" w:space="0" w:color="CCCCCC"/>
              <w:left w:val="single" w:sz="1" w:space="0" w:color="CCCCCC"/>
              <w:bottom w:val="single" w:sz="1" w:space="0" w:color="CCCCCC"/>
              <w:right w:val="single" w:sz="1" w:space="0" w:color="CCCCCC"/>
            </w:tcBorders>
            <w:shd w:val="clear" w:color="auto" w:fill="F8F5F0"/>
            <w:tcMar>
              <w:top w:w="100" w:type="dxa"/>
              <w:left w:w="140" w:type="dxa"/>
              <w:bottom w:w="100" w:type="dxa"/>
              <w:right w:w="140" w:type="dxa"/>
            </w:tcMar>
            <w:vAlign w:val="center"/>
          </w:tcPr>
          <w:p w14:paraId="012930E8" w14:textId="77777777" w:rsidR="00EA4B75" w:rsidRDefault="00000000">
            <w:r>
              <w:rPr>
                <w:sz w:val="20"/>
                <w:szCs w:val="20"/>
              </w:rPr>
              <w:t>Post-retrieval check in server.js that triggers DeepSeek if confidence is too low</w:t>
            </w:r>
          </w:p>
        </w:tc>
      </w:tr>
      <w:tr w:rsidR="00EA4B75" w14:paraId="5DDAC0B6"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264F2C61" w14:textId="77777777" w:rsidR="00EA4B75" w:rsidRDefault="00000000">
            <w:r>
              <w:rPr>
                <w:sz w:val="20"/>
                <w:szCs w:val="20"/>
              </w:rPr>
              <w:t>Clarification</w:t>
            </w:r>
          </w:p>
        </w:tc>
        <w:tc>
          <w:tcPr>
            <w:tcW w:w="657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46664E68" w14:textId="77777777" w:rsidR="00EA4B75" w:rsidRDefault="00000000">
            <w:r>
              <w:rPr>
                <w:sz w:val="20"/>
                <w:szCs w:val="20"/>
              </w:rPr>
              <w:t>Authority state AMBIGUOUS — system asks user which statute they intended</w:t>
            </w:r>
          </w:p>
        </w:tc>
      </w:tr>
    </w:tbl>
    <w:p w14:paraId="2C1FEEDE" w14:textId="77777777" w:rsidR="00EA4B75" w:rsidRDefault="00EA4B75">
      <w:pPr>
        <w:spacing w:after="200"/>
      </w:pPr>
    </w:p>
    <w:p w14:paraId="601B91F0" w14:textId="77777777" w:rsidR="00EA4B75" w:rsidRDefault="00000000">
      <w:pPr>
        <w:spacing w:before="400"/>
        <w:jc w:val="center"/>
      </w:pPr>
      <w:r>
        <w:rPr>
          <w:i/>
          <w:iCs/>
          <w:color w:val="4A4A4A"/>
          <w:sz w:val="20"/>
          <w:szCs w:val="20"/>
        </w:rPr>
        <w:t xml:space="preserve">End of </w:t>
      </w:r>
      <w:proofErr w:type="gramStart"/>
      <w:r>
        <w:rPr>
          <w:i/>
          <w:iCs/>
          <w:color w:val="4A4A4A"/>
          <w:sz w:val="20"/>
          <w:szCs w:val="20"/>
        </w:rPr>
        <w:t>Document  —</w:t>
      </w:r>
      <w:proofErr w:type="gramEnd"/>
      <w:r>
        <w:rPr>
          <w:i/>
          <w:iCs/>
          <w:color w:val="4A4A4A"/>
          <w:sz w:val="20"/>
          <w:szCs w:val="20"/>
        </w:rPr>
        <w:t xml:space="preserve">  </w:t>
      </w:r>
      <w:proofErr w:type="spellStart"/>
      <w:r>
        <w:rPr>
          <w:i/>
          <w:iCs/>
          <w:color w:val="4A4A4A"/>
          <w:sz w:val="20"/>
          <w:szCs w:val="20"/>
        </w:rPr>
        <w:t>Jurisma</w:t>
      </w:r>
      <w:proofErr w:type="spellEnd"/>
      <w:r>
        <w:rPr>
          <w:i/>
          <w:iCs/>
          <w:color w:val="4A4A4A"/>
          <w:sz w:val="20"/>
          <w:szCs w:val="20"/>
        </w:rPr>
        <w:t xml:space="preserve"> Technical Architecture v1.0</w:t>
      </w:r>
    </w:p>
    <w:sectPr w:rsidR="00EA4B75" w:rsidSect="001E0C9B">
      <w:headerReference w:type="default" r:id="rId12"/>
      <w:footerReference w:type="default" r:id="rId13"/>
      <w:pgSz w:w="11906" w:h="16838"/>
      <w:pgMar w:top="1418" w:right="1418" w:bottom="1418" w:left="1418" w:header="708" w:footer="708"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A8D03E8" w14:textId="77777777" w:rsidR="005B6AF8" w:rsidRDefault="005B6AF8">
      <w:r>
        <w:separator/>
      </w:r>
    </w:p>
  </w:endnote>
  <w:endnote w:type="continuationSeparator" w:id="0">
    <w:p w14:paraId="2534E223" w14:textId="77777777" w:rsidR="005B6AF8" w:rsidRDefault="005B6AF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Garamond">
    <w:charset w:val="00"/>
    <w:family w:val="roman"/>
    <w:pitch w:val="variable"/>
    <w:sig w:usb0="00000287" w:usb1="00000000" w:usb2="00000000" w:usb3="00000000" w:csb0="0000009F" w:csb1="00000000"/>
  </w:font>
  <w:font w:name="Times New Roman">
    <w:panose1 w:val="02020603050405020304"/>
    <w:charset w:val="00"/>
    <w:family w:val="roman"/>
    <w:pitch w:val="variable"/>
    <w:sig w:usb0="E0002EFF" w:usb1="C000785B" w:usb2="00000009" w:usb3="00000000" w:csb0="000001FF" w:csb1="00000000"/>
  </w:font>
  <w:font w:name="Aptos Black">
    <w:charset w:val="00"/>
    <w:family w:val="swiss"/>
    <w:pitch w:val="variable"/>
    <w:sig w:usb0="20000287" w:usb1="00000003" w:usb2="00000000" w:usb3="00000000" w:csb0="0000019F" w:csb1="00000000"/>
  </w:font>
  <w:font w:name="Arial Black">
    <w:altName w:val="Arial Black"/>
    <w:panose1 w:val="020B0A04020102020204"/>
    <w:charset w:val="00"/>
    <w:family w:val="swiss"/>
    <w:pitch w:val="variable"/>
    <w:sig w:usb0="A00002AF" w:usb1="400078FB" w:usb2="00000000" w:usb3="00000000" w:csb0="0000009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ADCBAB" w14:textId="77777777" w:rsidR="00EA4B75" w:rsidRDefault="00000000">
    <w:pPr>
      <w:pBdr>
        <w:top w:val="single" w:sz="4" w:space="2" w:color="1B3A6B"/>
      </w:pBdr>
      <w:tabs>
        <w:tab w:val="right" w:pos="9026"/>
      </w:tabs>
      <w:spacing w:before="60"/>
    </w:pPr>
    <w:r>
      <w:rPr>
        <w:i/>
        <w:iCs/>
        <w:color w:val="4A4A4A"/>
        <w:sz w:val="18"/>
        <w:szCs w:val="18"/>
      </w:rPr>
      <w:t xml:space="preserve">Confidential — Internal Use </w:t>
    </w:r>
    <w:proofErr w:type="gramStart"/>
    <w:r>
      <w:rPr>
        <w:i/>
        <w:iCs/>
        <w:color w:val="4A4A4A"/>
        <w:sz w:val="18"/>
        <w:szCs w:val="18"/>
      </w:rPr>
      <w:t>Only  |</w:t>
    </w:r>
    <w:proofErr w:type="gramEnd"/>
    <w:r>
      <w:rPr>
        <w:i/>
        <w:iCs/>
        <w:color w:val="4A4A4A"/>
        <w:sz w:val="18"/>
        <w:szCs w:val="18"/>
      </w:rPr>
      <w:t xml:space="preserve">  DEVMUNUDS © 2025</w:t>
    </w:r>
    <w:r>
      <w:rPr>
        <w:sz w:val="18"/>
        <w:szCs w:val="18"/>
      </w:rPr>
      <w:tab/>
    </w:r>
    <w:r>
      <w:rPr>
        <w:color w:val="4A4A4A"/>
        <w:sz w:val="18"/>
        <w:szCs w:val="18"/>
      </w:rPr>
      <w:t xml:space="preserve">Page </w:t>
    </w:r>
    <w:r>
      <w:rPr>
        <w:color w:val="4A4A4A"/>
        <w:sz w:val="18"/>
        <w:szCs w:val="18"/>
      </w:rPr>
      <w:fldChar w:fldCharType="begin"/>
    </w:r>
    <w:r>
      <w:rPr>
        <w:color w:val="4A4A4A"/>
        <w:sz w:val="18"/>
        <w:szCs w:val="18"/>
      </w:rPr>
      <w:instrText>PAGE</w:instrText>
    </w:r>
    <w:r>
      <w:rPr>
        <w:color w:val="4A4A4A"/>
        <w:sz w:val="18"/>
        <w:szCs w:val="18"/>
      </w:rPr>
      <w:fldChar w:fldCharType="separate"/>
    </w:r>
    <w:r w:rsidR="00FB03AB">
      <w:rPr>
        <w:noProof/>
        <w:color w:val="4A4A4A"/>
        <w:sz w:val="18"/>
        <w:szCs w:val="18"/>
      </w:rPr>
      <w:t>1</w:t>
    </w:r>
    <w:r>
      <w:rPr>
        <w:color w:val="4A4A4A"/>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7FC70F6" w14:textId="77777777" w:rsidR="005B6AF8" w:rsidRDefault="005B6AF8">
      <w:r>
        <w:separator/>
      </w:r>
    </w:p>
  </w:footnote>
  <w:footnote w:type="continuationSeparator" w:id="0">
    <w:p w14:paraId="0D721920" w14:textId="77777777" w:rsidR="005B6AF8" w:rsidRDefault="005B6AF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4C06E6" w14:textId="5210EE25" w:rsidR="00EA4B75" w:rsidRDefault="00FB03AB">
    <w:pPr>
      <w:pBdr>
        <w:bottom w:val="single" w:sz="6" w:space="2" w:color="1B3A6B"/>
      </w:pBdr>
      <w:tabs>
        <w:tab w:val="right" w:pos="9026"/>
      </w:tabs>
      <w:spacing w:after="60"/>
    </w:pPr>
    <w:r>
      <w:rPr>
        <w:b/>
        <w:bCs/>
        <w:noProof/>
        <w:color w:val="1B3A6B"/>
      </w:rPr>
      <w:drawing>
        <wp:inline distT="0" distB="0" distL="0" distR="0" wp14:anchorId="3B96F159" wp14:editId="28012867">
          <wp:extent cx="560070" cy="298398"/>
          <wp:effectExtent l="0" t="0" r="0" b="6985"/>
          <wp:docPr id="18896930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9693022" name="Picture 1889693022"/>
                  <pic:cNvPicPr/>
                </pic:nvPicPr>
                <pic:blipFill>
                  <a:blip r:embed="rId1">
                    <a:extLst>
                      <a:ext uri="{28A0092B-C50C-407E-A947-70E740481C1C}">
                        <a14:useLocalDpi xmlns:a14="http://schemas.microsoft.com/office/drawing/2010/main" val="0"/>
                      </a:ext>
                    </a:extLst>
                  </a:blip>
                  <a:stretch>
                    <a:fillRect/>
                  </a:stretch>
                </pic:blipFill>
                <pic:spPr>
                  <a:xfrm flipV="1">
                    <a:off x="0" y="0"/>
                    <a:ext cx="612644" cy="326409"/>
                  </a:xfrm>
                  <a:prstGeom prst="rect">
                    <a:avLst/>
                  </a:prstGeom>
                </pic:spPr>
              </pic:pic>
            </a:graphicData>
          </a:graphic>
        </wp:inline>
      </w:drawing>
    </w:r>
    <w:r>
      <w:rPr>
        <w:b/>
        <w:bCs/>
        <w:color w:val="1B3A6B"/>
      </w:rPr>
      <w:t>DEVMUNUDS</w:t>
    </w:r>
    <w:r>
      <w:rPr>
        <w:color w:val="CCCCCC"/>
      </w:rPr>
      <w:t xml:space="preserve"> · JURISMA</w:t>
    </w:r>
    <w:r w:rsidR="00000000">
      <w:tab/>
    </w:r>
    <w:r w:rsidR="00000000">
      <w:rPr>
        <w:i/>
        <w:iCs/>
        <w:color w:val="4A4A4A"/>
        <w:sz w:val="18"/>
        <w:szCs w:val="18"/>
      </w:rPr>
      <w:t>Technical Architecture v1.0</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4B33C58"/>
    <w:multiLevelType w:val="hybridMultilevel"/>
    <w:tmpl w:val="738EA538"/>
    <w:lvl w:ilvl="0" w:tplc="C7A83340">
      <w:start w:val="1"/>
      <w:numFmt w:val="bullet"/>
      <w:lvlText w:val="●"/>
      <w:lvlJc w:val="left"/>
      <w:pPr>
        <w:ind w:left="720" w:hanging="360"/>
      </w:pPr>
    </w:lvl>
    <w:lvl w:ilvl="1" w:tplc="70EA5F86">
      <w:start w:val="1"/>
      <w:numFmt w:val="bullet"/>
      <w:lvlText w:val="○"/>
      <w:lvlJc w:val="left"/>
      <w:pPr>
        <w:ind w:left="1440" w:hanging="360"/>
      </w:pPr>
    </w:lvl>
    <w:lvl w:ilvl="2" w:tplc="093EFD12">
      <w:start w:val="1"/>
      <w:numFmt w:val="bullet"/>
      <w:lvlText w:val="■"/>
      <w:lvlJc w:val="left"/>
      <w:pPr>
        <w:ind w:left="2160" w:hanging="360"/>
      </w:pPr>
    </w:lvl>
    <w:lvl w:ilvl="3" w:tplc="36888850">
      <w:start w:val="1"/>
      <w:numFmt w:val="bullet"/>
      <w:lvlText w:val="●"/>
      <w:lvlJc w:val="left"/>
      <w:pPr>
        <w:ind w:left="2880" w:hanging="360"/>
      </w:pPr>
    </w:lvl>
    <w:lvl w:ilvl="4" w:tplc="0DFE48AA">
      <w:start w:val="1"/>
      <w:numFmt w:val="bullet"/>
      <w:lvlText w:val="○"/>
      <w:lvlJc w:val="left"/>
      <w:pPr>
        <w:ind w:left="3600" w:hanging="360"/>
      </w:pPr>
    </w:lvl>
    <w:lvl w:ilvl="5" w:tplc="0A7ED976">
      <w:start w:val="1"/>
      <w:numFmt w:val="bullet"/>
      <w:lvlText w:val="■"/>
      <w:lvlJc w:val="left"/>
      <w:pPr>
        <w:ind w:left="4320" w:hanging="360"/>
      </w:pPr>
    </w:lvl>
    <w:lvl w:ilvl="6" w:tplc="FB4C2452">
      <w:start w:val="1"/>
      <w:numFmt w:val="bullet"/>
      <w:lvlText w:val="●"/>
      <w:lvlJc w:val="left"/>
      <w:pPr>
        <w:ind w:left="5040" w:hanging="360"/>
      </w:pPr>
    </w:lvl>
    <w:lvl w:ilvl="7" w:tplc="C61246E4">
      <w:start w:val="1"/>
      <w:numFmt w:val="bullet"/>
      <w:lvlText w:val="●"/>
      <w:lvlJc w:val="left"/>
      <w:pPr>
        <w:ind w:left="5760" w:hanging="360"/>
      </w:pPr>
    </w:lvl>
    <w:lvl w:ilvl="8" w:tplc="F6CCABB6">
      <w:start w:val="1"/>
      <w:numFmt w:val="bullet"/>
      <w:lvlText w:val="●"/>
      <w:lvlJc w:val="left"/>
      <w:pPr>
        <w:ind w:left="6480" w:hanging="360"/>
      </w:pPr>
    </w:lvl>
  </w:abstractNum>
  <w:abstractNum w:abstractNumId="1" w15:restartNumberingAfterBreak="0">
    <w:nsid w:val="172B01DF"/>
    <w:multiLevelType w:val="hybridMultilevel"/>
    <w:tmpl w:val="F07EBD90"/>
    <w:lvl w:ilvl="0" w:tplc="CB145162">
      <w:start w:val="1"/>
      <w:numFmt w:val="bullet"/>
      <w:lvlText w:val="▪"/>
      <w:lvlJc w:val="left"/>
      <w:pPr>
        <w:ind w:left="720" w:hanging="360"/>
      </w:pPr>
      <w:rPr>
        <w:rFonts w:ascii="Arial" w:eastAsia="Arial" w:hAnsi="Arial" w:cs="Arial"/>
        <w:color w:val="1B3A6B"/>
        <w:sz w:val="20"/>
        <w:szCs w:val="20"/>
      </w:rPr>
    </w:lvl>
    <w:lvl w:ilvl="1" w:tplc="82CC4B86">
      <w:numFmt w:val="decimal"/>
      <w:lvlText w:val=""/>
      <w:lvlJc w:val="left"/>
    </w:lvl>
    <w:lvl w:ilvl="2" w:tplc="D5744972">
      <w:numFmt w:val="decimal"/>
      <w:lvlText w:val=""/>
      <w:lvlJc w:val="left"/>
    </w:lvl>
    <w:lvl w:ilvl="3" w:tplc="0F4413FA">
      <w:numFmt w:val="decimal"/>
      <w:lvlText w:val=""/>
      <w:lvlJc w:val="left"/>
    </w:lvl>
    <w:lvl w:ilvl="4" w:tplc="D5E0AE30">
      <w:numFmt w:val="decimal"/>
      <w:lvlText w:val=""/>
      <w:lvlJc w:val="left"/>
    </w:lvl>
    <w:lvl w:ilvl="5" w:tplc="FD9E260C">
      <w:numFmt w:val="decimal"/>
      <w:lvlText w:val=""/>
      <w:lvlJc w:val="left"/>
    </w:lvl>
    <w:lvl w:ilvl="6" w:tplc="E816318E">
      <w:numFmt w:val="decimal"/>
      <w:lvlText w:val=""/>
      <w:lvlJc w:val="left"/>
    </w:lvl>
    <w:lvl w:ilvl="7" w:tplc="678007EE">
      <w:numFmt w:val="decimal"/>
      <w:lvlText w:val=""/>
      <w:lvlJc w:val="left"/>
    </w:lvl>
    <w:lvl w:ilvl="8" w:tplc="AEAEE32C">
      <w:numFmt w:val="decimal"/>
      <w:lvlText w:val=""/>
      <w:lvlJc w:val="left"/>
    </w:lvl>
  </w:abstractNum>
  <w:num w:numId="1" w16cid:durableId="1622374746">
    <w:abstractNumId w:val="0"/>
    <w:lvlOverride w:ilvl="0">
      <w:startOverride w:val="1"/>
    </w:lvlOverride>
  </w:num>
  <w:num w:numId="2" w16cid:durableId="153038124">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A4B75"/>
    <w:rsid w:val="001E0C9B"/>
    <w:rsid w:val="005B6AF8"/>
    <w:rsid w:val="00EA4B75"/>
    <w:rsid w:val="00EF1F09"/>
    <w:rsid w:val="00FB03A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C785967"/>
  <w15:docId w15:val="{9014D975-C1D2-45EB-ACB0-50D24E1450B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Garamond" w:eastAsia="Garamond" w:hAnsi="Garamond" w:cs="Garamond"/>
        <w:color w:val="1A1A1A"/>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480" w:after="80"/>
      <w:outlineLvl w:val="0"/>
    </w:pPr>
    <w:rPr>
      <w:b/>
      <w:bCs/>
      <w:color w:val="1B3A6B"/>
      <w:sz w:val="30"/>
      <w:szCs w:val="30"/>
    </w:rPr>
  </w:style>
  <w:style w:type="paragraph" w:styleId="Heading2">
    <w:name w:val="heading 2"/>
    <w:uiPriority w:val="9"/>
    <w:unhideWhenUsed/>
    <w:qFormat/>
    <w:pPr>
      <w:spacing w:before="320" w:after="80"/>
      <w:outlineLvl w:val="1"/>
    </w:pPr>
    <w:rPr>
      <w:b/>
      <w:bCs/>
      <w:sz w:val="26"/>
      <w:szCs w:val="26"/>
    </w:rPr>
  </w:style>
  <w:style w:type="paragraph" w:styleId="Heading3">
    <w:name w:val="heading 3"/>
    <w:uiPriority w:val="9"/>
    <w:unhideWhenUsed/>
    <w:qFormat/>
    <w:pPr>
      <w:spacing w:before="240" w:after="60"/>
      <w:outlineLvl w:val="2"/>
    </w:pPr>
    <w:rPr>
      <w:b/>
      <w:bCs/>
      <w:i/>
      <w:iCs/>
      <w:color w:val="4A4A4A"/>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TOC1">
    <w:name w:val="toc 1"/>
    <w:basedOn w:val="Normal"/>
    <w:next w:val="Normal"/>
    <w:autoRedefine/>
    <w:uiPriority w:val="39"/>
    <w:unhideWhenUsed/>
    <w:rsid w:val="00FB03AB"/>
    <w:pPr>
      <w:spacing w:after="100"/>
    </w:pPr>
  </w:style>
  <w:style w:type="paragraph" w:styleId="TOC2">
    <w:name w:val="toc 2"/>
    <w:basedOn w:val="Normal"/>
    <w:next w:val="Normal"/>
    <w:autoRedefine/>
    <w:uiPriority w:val="39"/>
    <w:unhideWhenUsed/>
    <w:rsid w:val="00FB03AB"/>
    <w:pPr>
      <w:spacing w:after="100"/>
      <w:ind w:left="220"/>
    </w:pPr>
  </w:style>
  <w:style w:type="paragraph" w:styleId="TOC3">
    <w:name w:val="toc 3"/>
    <w:basedOn w:val="Normal"/>
    <w:next w:val="Normal"/>
    <w:autoRedefine/>
    <w:uiPriority w:val="39"/>
    <w:unhideWhenUsed/>
    <w:rsid w:val="00FB03AB"/>
    <w:pPr>
      <w:spacing w:after="100"/>
      <w:ind w:left="440"/>
    </w:pPr>
  </w:style>
  <w:style w:type="paragraph" w:styleId="Header">
    <w:name w:val="header"/>
    <w:basedOn w:val="Normal"/>
    <w:link w:val="HeaderChar"/>
    <w:uiPriority w:val="99"/>
    <w:unhideWhenUsed/>
    <w:rsid w:val="00FB03AB"/>
    <w:pPr>
      <w:tabs>
        <w:tab w:val="center" w:pos="4680"/>
        <w:tab w:val="right" w:pos="9360"/>
      </w:tabs>
    </w:pPr>
  </w:style>
  <w:style w:type="character" w:customStyle="1" w:styleId="HeaderChar">
    <w:name w:val="Header Char"/>
    <w:basedOn w:val="DefaultParagraphFont"/>
    <w:link w:val="Header"/>
    <w:uiPriority w:val="99"/>
    <w:rsid w:val="00FB03AB"/>
  </w:style>
  <w:style w:type="paragraph" w:styleId="Footer">
    <w:name w:val="footer"/>
    <w:basedOn w:val="Normal"/>
    <w:link w:val="FooterChar"/>
    <w:uiPriority w:val="99"/>
    <w:unhideWhenUsed/>
    <w:rsid w:val="00FB03AB"/>
    <w:pPr>
      <w:tabs>
        <w:tab w:val="center" w:pos="4680"/>
        <w:tab w:val="right" w:pos="9360"/>
      </w:tabs>
    </w:pPr>
  </w:style>
  <w:style w:type="character" w:customStyle="1" w:styleId="FooterChar">
    <w:name w:val="Footer Char"/>
    <w:basedOn w:val="DefaultParagraphFont"/>
    <w:link w:val="Footer"/>
    <w:uiPriority w:val="99"/>
    <w:rsid w:val="00FB03A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6.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4</TotalTime>
  <Pages>18</Pages>
  <Words>2593</Words>
  <Characters>14784</Characters>
  <Application>Microsoft Office Word</Application>
  <DocSecurity>0</DocSecurity>
  <Lines>123</Lines>
  <Paragraphs>34</Paragraphs>
  <ScaleCrop>false</ScaleCrop>
  <Company/>
  <LinksUpToDate>false</LinksUpToDate>
  <CharactersWithSpaces>17343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Madood Maharvi</cp:lastModifiedBy>
  <cp:revision>2</cp:revision>
  <dcterms:created xsi:type="dcterms:W3CDTF">2026-06-02T17:52:00Z</dcterms:created>
  <dcterms:modified xsi:type="dcterms:W3CDTF">2026-06-02T17:52:00Z</dcterms:modified>
</cp:coreProperties>
</file>