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41504" w14:textId="27F8870C" w:rsidR="006877CB" w:rsidRDefault="006877CB" w:rsidP="00B25525">
      <w:pPr>
        <w:rPr>
          <w:lang w:val="es-MX"/>
        </w:rPr>
      </w:pPr>
    </w:p>
    <w:p w14:paraId="1EE0F8C4" w14:textId="0D5234A3" w:rsidR="001445CA" w:rsidRDefault="001445CA" w:rsidP="001445CA">
      <w:pPr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  <w:lang w:val="es-MX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s-MX"/>
        </w:rPr>
        <w:t>Una función cognitiva son aquellos procesos mentales que nos permiten llevar a cabo cualquier tarea.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s-MX"/>
        </w:rPr>
        <w:t xml:space="preserve"> </w:t>
      </w:r>
    </w:p>
    <w:p w14:paraId="6A4D1937" w14:textId="74EB98CF" w:rsidR="006877CB" w:rsidRDefault="00470A3B" w:rsidP="001445CA">
      <w:pPr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  <w:lang w:val="es-MX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s-MX"/>
        </w:rPr>
        <w:t xml:space="preserve">Los procedimientos que utilizamos para adquirir conocimientos y tomar decisiones al respecto, son conocidos como procesos cognitivos, involucran funciones cognitivas. Generalmente son muy rápidos y ocurren constantemente y casi sin darnos cuenta. </w:t>
      </w:r>
      <w:r w:rsidR="001445CA">
        <w:rPr>
          <w:rFonts w:ascii="Arial" w:hAnsi="Arial" w:cs="Arial"/>
          <w:color w:val="333333"/>
          <w:sz w:val="21"/>
          <w:szCs w:val="21"/>
          <w:shd w:val="clear" w:color="auto" w:fill="FFFFFF"/>
          <w:lang w:val="es-MX"/>
        </w:rPr>
        <w:fldChar w:fldCharType="begin" w:fldLock="1"/>
      </w:r>
      <w:r w:rsidR="001445CA">
        <w:rPr>
          <w:rFonts w:ascii="Arial" w:hAnsi="Arial" w:cs="Arial"/>
          <w:color w:val="333333"/>
          <w:sz w:val="21"/>
          <w:szCs w:val="21"/>
          <w:shd w:val="clear" w:color="auto" w:fill="FFFFFF"/>
          <w:lang w:val="es-MX"/>
        </w:rPr>
        <w:instrText>ADDIN CSL_CITATION {"citationItems":[{"id":"ITEM-1","itemData":{"URL":"https://www.cognifit.com/es/cognicion","accessed":{"date-parts":[["2021","3","8"]]},"id":"ITEM-1","issued":{"date-parts":[["0"]]},"title":"Cognición y Ciencia Cognitiva - La importancia de la cognición","type":"webpage"},"uris":["http://www.mendeley.com/documents/?uuid=7d69982e-6447-3572-98e7-234db21a358e"]}],"mendeley":{"formattedCitation":"(&lt;i&gt;Cognición y Ciencia Cognitiva - La importancia de la cognición&lt;/i&gt;, n.d.)","plainTextFormattedCitation":"(Cognición y Ciencia Cognitiva - La importancia de la cognición, n.d.)","previouslyFormattedCitation":"(&lt;i&gt;Cognición y Ciencia Cognitiva - La importancia de la cognición&lt;/i&gt;, n.d.)"},"properties":{"noteIndex":0},"schema":"https://github.com/citation-style-language/schema/raw/master/csl-citation.json"}</w:instrText>
      </w:r>
      <w:r w:rsidR="001445CA">
        <w:rPr>
          <w:rFonts w:ascii="Arial" w:hAnsi="Arial" w:cs="Arial"/>
          <w:color w:val="333333"/>
          <w:sz w:val="21"/>
          <w:szCs w:val="21"/>
          <w:shd w:val="clear" w:color="auto" w:fill="FFFFFF"/>
          <w:lang w:val="es-MX"/>
        </w:rPr>
        <w:fldChar w:fldCharType="separate"/>
      </w:r>
      <w:r w:rsidR="001445CA" w:rsidRPr="001445CA">
        <w:rPr>
          <w:rFonts w:ascii="Arial" w:hAnsi="Arial" w:cs="Arial"/>
          <w:noProof/>
          <w:color w:val="333333"/>
          <w:sz w:val="21"/>
          <w:szCs w:val="21"/>
          <w:shd w:val="clear" w:color="auto" w:fill="FFFFFF"/>
          <w:lang w:val="es-MX"/>
        </w:rPr>
        <w:t>(</w:t>
      </w:r>
      <w:r w:rsidR="001445CA" w:rsidRPr="001445CA">
        <w:rPr>
          <w:rFonts w:ascii="Arial" w:hAnsi="Arial" w:cs="Arial"/>
          <w:i/>
          <w:noProof/>
          <w:color w:val="333333"/>
          <w:sz w:val="21"/>
          <w:szCs w:val="21"/>
          <w:shd w:val="clear" w:color="auto" w:fill="FFFFFF"/>
          <w:lang w:val="es-MX"/>
        </w:rPr>
        <w:t>Cognición y Ciencia Cognitiva - La importancia de la cognición</w:t>
      </w:r>
      <w:r w:rsidR="001445CA" w:rsidRPr="001445CA">
        <w:rPr>
          <w:rFonts w:ascii="Arial" w:hAnsi="Arial" w:cs="Arial"/>
          <w:noProof/>
          <w:color w:val="333333"/>
          <w:sz w:val="21"/>
          <w:szCs w:val="21"/>
          <w:shd w:val="clear" w:color="auto" w:fill="FFFFFF"/>
          <w:lang w:val="es-MX"/>
        </w:rPr>
        <w:t>, n.d.)</w:t>
      </w:r>
      <w:r w:rsidR="001445CA">
        <w:rPr>
          <w:rFonts w:ascii="Arial" w:hAnsi="Arial" w:cs="Arial"/>
          <w:color w:val="333333"/>
          <w:sz w:val="21"/>
          <w:szCs w:val="21"/>
          <w:shd w:val="clear" w:color="auto" w:fill="FFFFFF"/>
          <w:lang w:val="es-MX"/>
        </w:rPr>
        <w:fldChar w:fldCharType="end"/>
      </w:r>
      <w:r w:rsidR="001445CA">
        <w:rPr>
          <w:rFonts w:ascii="Arial" w:hAnsi="Arial" w:cs="Arial"/>
          <w:color w:val="333333"/>
          <w:sz w:val="21"/>
          <w:szCs w:val="21"/>
          <w:shd w:val="clear" w:color="auto" w:fill="FFFFFF"/>
          <w:lang w:val="es-MX"/>
        </w:rPr>
        <w:t xml:space="preserve"> </w:t>
      </w:r>
    </w:p>
    <w:p w14:paraId="37AE67B5" w14:textId="3C084CA1" w:rsidR="001445CA" w:rsidRDefault="00A2711F" w:rsidP="001445CA">
      <w:pPr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  <w:lang w:val="es-MX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s-MX"/>
        </w:rPr>
        <w:t>Para comunicarnos de manera verbal, el cerebro hace uso de diversos recursos, como las gnosias (que es la capacidad de reconocer información previamente aprendida a través de nuestros sentidos), el lenguaje (capacidad para expresar sentimientos y pensamientos a través de la palabra), el pensamiento, atención.</w:t>
      </w:r>
    </w:p>
    <w:p w14:paraId="2681BF63" w14:textId="258257E3" w:rsidR="00283797" w:rsidRPr="00283797" w:rsidRDefault="00283797" w:rsidP="00283797">
      <w:pPr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  <w:lang w:val="es-MX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s-MX"/>
        </w:rPr>
        <w:t>Tomando como inspiración la comunicación, s</w:t>
      </w:r>
      <w:r w:rsidRPr="00283797">
        <w:rPr>
          <w:rFonts w:ascii="Arial" w:hAnsi="Arial" w:cs="Arial"/>
          <w:color w:val="333333"/>
          <w:sz w:val="21"/>
          <w:szCs w:val="21"/>
          <w:shd w:val="clear" w:color="auto" w:fill="FFFFFF"/>
          <w:lang w:val="es-MX"/>
        </w:rPr>
        <w:t>e propone un asistente virtual (</w:t>
      </w:r>
      <w:proofErr w:type="spellStart"/>
      <w:r w:rsidRPr="00283797">
        <w:rPr>
          <w:rFonts w:ascii="Arial" w:hAnsi="Arial" w:cs="Arial"/>
          <w:color w:val="333333"/>
          <w:sz w:val="21"/>
          <w:szCs w:val="21"/>
          <w:shd w:val="clear" w:color="auto" w:fill="FFFFFF"/>
          <w:lang w:val="es-MX"/>
        </w:rPr>
        <w:t>bot</w:t>
      </w:r>
      <w:proofErr w:type="spellEnd"/>
      <w:r w:rsidRPr="00283797">
        <w:rPr>
          <w:rFonts w:ascii="Arial" w:hAnsi="Arial" w:cs="Arial"/>
          <w:color w:val="333333"/>
          <w:sz w:val="21"/>
          <w:szCs w:val="21"/>
          <w:shd w:val="clear" w:color="auto" w:fill="FFFFFF"/>
          <w:lang w:val="es-MX"/>
        </w:rPr>
        <w:t>) para satisfacer la demanda de usuarios solicitando atención al cliente debido a escasez de operarios.</w:t>
      </w:r>
    </w:p>
    <w:p w14:paraId="5A98005F" w14:textId="77777777" w:rsidR="00283797" w:rsidRPr="00283797" w:rsidRDefault="00283797" w:rsidP="00283797">
      <w:pPr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  <w:lang w:val="es-MX"/>
        </w:rPr>
      </w:pPr>
      <w:r w:rsidRPr="00283797">
        <w:rPr>
          <w:rFonts w:ascii="Arial" w:hAnsi="Arial" w:cs="Arial"/>
          <w:color w:val="333333"/>
          <w:sz w:val="21"/>
          <w:szCs w:val="21"/>
          <w:shd w:val="clear" w:color="auto" w:fill="FFFFFF"/>
          <w:lang w:val="es-MX"/>
        </w:rPr>
        <w:t>OBJETIVOS:</w:t>
      </w:r>
    </w:p>
    <w:p w14:paraId="14531A53" w14:textId="77777777" w:rsidR="00283797" w:rsidRPr="00283797" w:rsidRDefault="00283797" w:rsidP="0028379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  <w:lang w:val="es-MX"/>
        </w:rPr>
      </w:pPr>
      <w:r w:rsidRPr="00283797">
        <w:rPr>
          <w:rFonts w:ascii="Arial" w:hAnsi="Arial" w:cs="Arial"/>
          <w:color w:val="333333"/>
          <w:sz w:val="21"/>
          <w:szCs w:val="21"/>
          <w:shd w:val="clear" w:color="auto" w:fill="FFFFFF"/>
          <w:lang w:val="es-MX"/>
        </w:rPr>
        <w:t>Diseñar la arquitectura de un asistente virtual enfocado a atención al cliente.</w:t>
      </w:r>
    </w:p>
    <w:p w14:paraId="5325A583" w14:textId="77777777" w:rsidR="00283797" w:rsidRPr="00283797" w:rsidRDefault="00283797" w:rsidP="0028379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  <w:lang w:val="es-MX"/>
        </w:rPr>
      </w:pPr>
      <w:r w:rsidRPr="00283797">
        <w:rPr>
          <w:rFonts w:ascii="Arial" w:hAnsi="Arial" w:cs="Arial"/>
          <w:color w:val="333333"/>
          <w:sz w:val="21"/>
          <w:szCs w:val="21"/>
          <w:shd w:val="clear" w:color="auto" w:fill="FFFFFF"/>
          <w:lang w:val="es-MX"/>
        </w:rPr>
        <w:t>Identificar la necesidad del cliente para canalizarlo al área correspondiente.</w:t>
      </w:r>
    </w:p>
    <w:p w14:paraId="664B77BE" w14:textId="77777777" w:rsidR="00283797" w:rsidRPr="00283797" w:rsidRDefault="00283797" w:rsidP="0028379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  <w:lang w:val="es-MX"/>
        </w:rPr>
      </w:pPr>
      <w:r w:rsidRPr="00283797">
        <w:rPr>
          <w:rFonts w:ascii="Arial" w:hAnsi="Arial" w:cs="Arial"/>
          <w:color w:val="333333"/>
          <w:sz w:val="21"/>
          <w:szCs w:val="21"/>
          <w:shd w:val="clear" w:color="auto" w:fill="FFFFFF"/>
          <w:lang w:val="es-MX"/>
        </w:rPr>
        <w:t>Brindar asesoría inmediata al cliente en consultas recurrentes de manera virtual.</w:t>
      </w:r>
    </w:p>
    <w:p w14:paraId="39767FE8" w14:textId="6F25D16E" w:rsidR="00A2711F" w:rsidRDefault="00A2711F" w:rsidP="001445CA">
      <w:pPr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  <w:lang w:val="es-MX"/>
        </w:rPr>
      </w:pPr>
    </w:p>
    <w:p w14:paraId="18E04FEA" w14:textId="70668DA9" w:rsidR="00005992" w:rsidRDefault="00005992" w:rsidP="001445CA">
      <w:pPr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  <w:lang w:val="es-MX"/>
        </w:rPr>
      </w:pPr>
    </w:p>
    <w:p w14:paraId="29557B71" w14:textId="77777777" w:rsidR="00005992" w:rsidRPr="00470A3B" w:rsidRDefault="00005992" w:rsidP="001445CA">
      <w:pPr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  <w:lang w:val="es-MX"/>
        </w:rPr>
      </w:pPr>
    </w:p>
    <w:sectPr w:rsidR="00005992" w:rsidRPr="00470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B62D0"/>
    <w:multiLevelType w:val="hybridMultilevel"/>
    <w:tmpl w:val="0EFE7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FAF"/>
    <w:rsid w:val="00005992"/>
    <w:rsid w:val="00041DFB"/>
    <w:rsid w:val="00131B15"/>
    <w:rsid w:val="001445CA"/>
    <w:rsid w:val="00283797"/>
    <w:rsid w:val="004331A1"/>
    <w:rsid w:val="00470A3B"/>
    <w:rsid w:val="006776B1"/>
    <w:rsid w:val="006877CB"/>
    <w:rsid w:val="00873882"/>
    <w:rsid w:val="008D5DF1"/>
    <w:rsid w:val="00A2711F"/>
    <w:rsid w:val="00B25525"/>
    <w:rsid w:val="00B63FAF"/>
    <w:rsid w:val="00DB3FB8"/>
    <w:rsid w:val="00EA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CF5E1"/>
  <w15:chartTrackingRefBased/>
  <w15:docId w15:val="{5BFB6837-B822-4879-8DB3-3801CFFD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7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274B3-056E-44D5-9651-A67A6A945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3786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Triana</dc:creator>
  <cp:keywords/>
  <dc:description/>
  <cp:lastModifiedBy>Blanca Triana</cp:lastModifiedBy>
  <cp:revision>4</cp:revision>
  <dcterms:created xsi:type="dcterms:W3CDTF">2021-08-12T02:25:00Z</dcterms:created>
  <dcterms:modified xsi:type="dcterms:W3CDTF">2021-08-17T00:39:00Z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925fd05b-2e2b-3281-8101-531491e1f199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7th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 6th edition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8th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