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0C83" w14:textId="33FF90E7" w:rsidR="004D36D7" w:rsidRPr="002012B0" w:rsidRDefault="00000000" w:rsidP="00151A77">
      <w:pPr>
        <w:pStyle w:val="Title"/>
      </w:pPr>
      <w:sdt>
        <w:sdtPr>
          <w:rPr>
            <w:b w:val="0"/>
            <w:color w:val="EE0000"/>
          </w:rPr>
          <w:alias w:val="Title"/>
          <w:tag w:val=""/>
          <w:id w:val="-487021785"/>
          <w:placeholder>
            <w:docPart w:val="EE28A8FB305E43EA9FC9515C05CBCE69"/>
          </w:placeholder>
          <w:dataBinding w:prefixMappings="xmlns:ns0='http://purl.org/dc/elements/1.1/' xmlns:ns1='http://schemas.openxmlformats.org/package/2006/metadata/core-properties' " w:xpath="/ns1:coreProperties[1]/ns0:title[1]" w:storeItemID="{6C3C8BC8-F283-45AE-878A-BAB7291924A1}"/>
          <w:text/>
        </w:sdtPr>
        <w:sdtContent>
          <w:r w:rsidR="0022691F" w:rsidRPr="002F791C">
            <w:t>Packet Tracer - Investigate STP Loop Prevention</w:t>
          </w:r>
        </w:sdtContent>
      </w:sdt>
    </w:p>
    <w:p w14:paraId="74949424" w14:textId="77777777" w:rsidR="00D778DF" w:rsidRPr="00E70096" w:rsidRDefault="00D778DF" w:rsidP="00D452F4">
      <w:pPr>
        <w:pStyle w:val="Heading1"/>
      </w:pPr>
      <w:r w:rsidRPr="00E70096">
        <w:t>Objectives</w:t>
      </w:r>
    </w:p>
    <w:p w14:paraId="030417FA" w14:textId="2CA3BF06" w:rsidR="00E70096" w:rsidRPr="00E70096" w:rsidRDefault="00AE5BB1" w:rsidP="00E70096">
      <w:pPr>
        <w:pStyle w:val="BodyTextL25"/>
      </w:pPr>
      <w:r>
        <w:t>In this lab</w:t>
      </w:r>
      <w:r w:rsidR="008A1DD5">
        <w:t>,</w:t>
      </w:r>
      <w:r>
        <w:t xml:space="preserve"> you will observe spanning-tree port states and watch the spanning-tree convergence process.</w:t>
      </w:r>
    </w:p>
    <w:p w14:paraId="4F187EB4" w14:textId="77777777" w:rsidR="00D778DF" w:rsidRPr="004C0909" w:rsidRDefault="004F7BD9" w:rsidP="00075EA9">
      <w:pPr>
        <w:pStyle w:val="Bulletlevel1"/>
      </w:pPr>
      <w:r>
        <w:t>Describe the operation of Spanning Tree Protocol.</w:t>
      </w:r>
    </w:p>
    <w:p w14:paraId="79C191A9" w14:textId="77777777" w:rsidR="00D778DF" w:rsidRDefault="004F7BD9" w:rsidP="00075EA9">
      <w:pPr>
        <w:pStyle w:val="Bulletlevel1"/>
      </w:pPr>
      <w:r>
        <w:t xml:space="preserve">Explain how Spanning Tree Protocol prevents switching loops while </w:t>
      </w:r>
      <w:r w:rsidR="00A5761D">
        <w:t>allowing</w:t>
      </w:r>
      <w:r>
        <w:t xml:space="preserve"> redundancy in switched networks.</w:t>
      </w:r>
    </w:p>
    <w:p w14:paraId="11FE022C" w14:textId="77777777" w:rsidR="00D778DF" w:rsidRDefault="00D778DF" w:rsidP="00D452F4">
      <w:pPr>
        <w:pStyle w:val="Heading1"/>
      </w:pPr>
      <w:r w:rsidRPr="00E70096">
        <w:t>Background / Scenario</w:t>
      </w:r>
    </w:p>
    <w:p w14:paraId="58A61C89" w14:textId="77777777" w:rsidR="00D778DF" w:rsidRPr="00683036" w:rsidRDefault="004F7BD9" w:rsidP="00D778DF">
      <w:pPr>
        <w:pStyle w:val="BodyTextL25"/>
      </w:pPr>
      <w:r>
        <w:t>In this activity you will use Packet Tracer to observe the operation of Spanning Tree Protocol in a simple switched network that has redundant paths.</w:t>
      </w:r>
    </w:p>
    <w:p w14:paraId="0FF85ADA" w14:textId="77777777" w:rsidR="00125806" w:rsidRDefault="00125806" w:rsidP="00D452F4">
      <w:pPr>
        <w:pStyle w:val="Heading1"/>
      </w:pPr>
      <w:r>
        <w:t>Instructions</w:t>
      </w:r>
    </w:p>
    <w:p w14:paraId="45C2056F" w14:textId="77777777" w:rsidR="00D06107" w:rsidRDefault="00A01118" w:rsidP="00A01118">
      <w:pPr>
        <w:pStyle w:val="Heading2"/>
      </w:pPr>
      <w:r>
        <w:t>Observe a Converged Spanning</w:t>
      </w:r>
      <w:r w:rsidR="00451143">
        <w:t>-</w:t>
      </w:r>
      <w:r>
        <w:t>Tree Instance</w:t>
      </w:r>
    </w:p>
    <w:p w14:paraId="3F573B8E" w14:textId="0C329E65" w:rsidR="00D06107" w:rsidRDefault="00A01118" w:rsidP="00A01118">
      <w:pPr>
        <w:pStyle w:val="Heading3"/>
      </w:pPr>
      <w:r>
        <w:t>Verify Connectivity</w:t>
      </w:r>
      <w:r w:rsidR="008A1DD5">
        <w:t>.</w:t>
      </w:r>
    </w:p>
    <w:p w14:paraId="10949453" w14:textId="77777777" w:rsidR="00A01118" w:rsidRDefault="00A01118" w:rsidP="00A01118">
      <w:pPr>
        <w:pStyle w:val="BodyTextL25"/>
      </w:pPr>
      <w:r>
        <w:t>Ping from PC1 to PC2 to verify connectivity between the hosts. Your ping should be successful.</w:t>
      </w:r>
    </w:p>
    <w:p w14:paraId="2F0AF08C" w14:textId="77777777" w:rsidR="00A01118" w:rsidRDefault="00A01118" w:rsidP="00A01118">
      <w:pPr>
        <w:pStyle w:val="Heading3"/>
      </w:pPr>
      <w:r>
        <w:t xml:space="preserve">View </w:t>
      </w:r>
      <w:r w:rsidR="00451143">
        <w:t>s</w:t>
      </w:r>
      <w:r>
        <w:t>panning</w:t>
      </w:r>
      <w:r w:rsidR="00451143">
        <w:t>-t</w:t>
      </w:r>
      <w:r>
        <w:t>ree status on each switch.</w:t>
      </w:r>
    </w:p>
    <w:p w14:paraId="51BAEDC5" w14:textId="0C9D0F1E" w:rsidR="00A01118" w:rsidRDefault="00A01118" w:rsidP="00A01118">
      <w:pPr>
        <w:pStyle w:val="BodyTextL25"/>
      </w:pPr>
      <w:r>
        <w:t xml:space="preserve">Use the </w:t>
      </w:r>
      <w:r w:rsidRPr="0022293E">
        <w:rPr>
          <w:b/>
        </w:rPr>
        <w:t>show spanning-tree vlan 1</w:t>
      </w:r>
      <w:r>
        <w:t xml:space="preserve"> command to gather information about the spanning tree status of each switch. Complete the table. For the purposes of the activity, only consider information about the Gigabit trunk ports. The Fast Ethernet ports are access ports that have end devices connected</w:t>
      </w:r>
      <w:r w:rsidR="00A45BF9">
        <w:t xml:space="preserve"> and are not part of the inter-switch trunk-based spanning tree</w:t>
      </w:r>
      <w:r>
        <w:t>.</w:t>
      </w:r>
    </w:p>
    <w:p w14:paraId="0059BA82" w14:textId="7855F32C" w:rsidR="004756B5" w:rsidRDefault="004756B5" w:rsidP="004756B5">
      <w:pPr>
        <w:pStyle w:val="ConfigWindow"/>
      </w:pPr>
      <w:r>
        <w:t xml:space="preserve">Open </w:t>
      </w:r>
      <w:r w:rsidRPr="004756B5">
        <w:t>configuration window</w:t>
      </w:r>
    </w:p>
    <w:tbl>
      <w:tblPr>
        <w:tblStyle w:val="LabTableStyle"/>
        <w:tblW w:w="0" w:type="auto"/>
        <w:tblLook w:val="04A0" w:firstRow="1" w:lastRow="0" w:firstColumn="1" w:lastColumn="0" w:noHBand="0" w:noVBand="1"/>
        <w:tblDescription w:val="This table contains all the information neccessary to record the switchport status and if the switch is  root bridge. Type your answers in the cells listed as &quot;blank&quot;."/>
      </w:tblPr>
      <w:tblGrid>
        <w:gridCol w:w="2275"/>
        <w:gridCol w:w="2275"/>
        <w:gridCol w:w="2275"/>
        <w:gridCol w:w="2275"/>
      </w:tblGrid>
      <w:tr w:rsidR="004B183D" w14:paraId="7960C958" w14:textId="77777777" w:rsidTr="00D0327C">
        <w:trPr>
          <w:cnfStyle w:val="100000000000" w:firstRow="1" w:lastRow="0" w:firstColumn="0" w:lastColumn="0" w:oddVBand="0" w:evenVBand="0" w:oddHBand="0" w:evenHBand="0" w:firstRowFirstColumn="0" w:firstRowLastColumn="0" w:lastRowFirstColumn="0" w:lastRowLastColumn="0"/>
          <w:tblHeader/>
        </w:trPr>
        <w:tc>
          <w:tcPr>
            <w:tcW w:w="2275" w:type="dxa"/>
          </w:tcPr>
          <w:p w14:paraId="0B408047" w14:textId="77777777" w:rsidR="00A01118" w:rsidRDefault="00A01118" w:rsidP="00A45BF9">
            <w:pPr>
              <w:pStyle w:val="TableHeading"/>
            </w:pPr>
            <w:r>
              <w:t>Switch</w:t>
            </w:r>
          </w:p>
        </w:tc>
        <w:tc>
          <w:tcPr>
            <w:tcW w:w="2275" w:type="dxa"/>
          </w:tcPr>
          <w:p w14:paraId="4485D1E0" w14:textId="77777777" w:rsidR="00A01118" w:rsidRDefault="00A01118" w:rsidP="00A45BF9">
            <w:pPr>
              <w:pStyle w:val="TableHeading"/>
            </w:pPr>
            <w:r>
              <w:t>Port</w:t>
            </w:r>
          </w:p>
        </w:tc>
        <w:tc>
          <w:tcPr>
            <w:tcW w:w="2275" w:type="dxa"/>
          </w:tcPr>
          <w:p w14:paraId="5CD14D0C" w14:textId="77777777" w:rsidR="00A01118" w:rsidRDefault="00A01118" w:rsidP="00A45BF9">
            <w:pPr>
              <w:pStyle w:val="TableHeading"/>
            </w:pPr>
            <w:r>
              <w:t>Status</w:t>
            </w:r>
            <w:r w:rsidR="00A45BF9">
              <w:t xml:space="preserve"> (FWD, BLK…)</w:t>
            </w:r>
          </w:p>
        </w:tc>
        <w:tc>
          <w:tcPr>
            <w:tcW w:w="2275" w:type="dxa"/>
          </w:tcPr>
          <w:p w14:paraId="6485BAEC" w14:textId="77777777" w:rsidR="00A01118" w:rsidRDefault="00A01118" w:rsidP="00A45BF9">
            <w:pPr>
              <w:pStyle w:val="TableHeading"/>
            </w:pPr>
            <w:r>
              <w:t>Root Bridge?</w:t>
            </w:r>
          </w:p>
        </w:tc>
      </w:tr>
      <w:tr w:rsidR="002012B0" w14:paraId="4F020D94" w14:textId="77777777" w:rsidTr="009B0B82">
        <w:tc>
          <w:tcPr>
            <w:tcW w:w="2275" w:type="dxa"/>
            <w:tcBorders>
              <w:bottom w:val="nil"/>
            </w:tcBorders>
          </w:tcPr>
          <w:p w14:paraId="11193E77" w14:textId="77777777" w:rsidR="002012B0" w:rsidRDefault="002012B0" w:rsidP="002012B0">
            <w:pPr>
              <w:pStyle w:val="TableText"/>
            </w:pPr>
            <w:r>
              <w:t>S1</w:t>
            </w:r>
          </w:p>
        </w:tc>
        <w:tc>
          <w:tcPr>
            <w:tcW w:w="2275" w:type="dxa"/>
          </w:tcPr>
          <w:p w14:paraId="107E1AB3" w14:textId="77777777" w:rsidR="002012B0" w:rsidRDefault="002012B0" w:rsidP="002012B0">
            <w:pPr>
              <w:pStyle w:val="TableText"/>
            </w:pPr>
            <w:r>
              <w:t>G0/1</w:t>
            </w:r>
          </w:p>
        </w:tc>
        <w:tc>
          <w:tcPr>
            <w:tcW w:w="2275" w:type="dxa"/>
            <w:vAlign w:val="top"/>
          </w:tcPr>
          <w:p w14:paraId="50D2F2BC" w14:textId="019B042A" w:rsidR="002012B0" w:rsidRPr="00721836" w:rsidRDefault="00721836" w:rsidP="002012B0">
            <w:pPr>
              <w:pStyle w:val="ConfigWindow"/>
              <w:rPr>
                <w:b/>
                <w:bCs/>
                <w:i w:val="0"/>
                <w:iCs/>
                <w:color w:val="4F81BD" w:themeColor="accent1"/>
                <w:sz w:val="22"/>
                <w:szCs w:val="56"/>
              </w:rPr>
            </w:pPr>
            <w:r w:rsidRPr="00721836">
              <w:rPr>
                <w:b/>
                <w:bCs/>
                <w:i w:val="0"/>
                <w:iCs/>
                <w:color w:val="4F81BD" w:themeColor="accent1"/>
                <w:sz w:val="22"/>
                <w:szCs w:val="56"/>
              </w:rPr>
              <w:t>Forwarding</w:t>
            </w:r>
            <w:r w:rsidR="00FC6CBF">
              <w:rPr>
                <w:b/>
                <w:bCs/>
                <w:i w:val="0"/>
                <w:iCs/>
                <w:color w:val="4F81BD" w:themeColor="accent1"/>
                <w:sz w:val="22"/>
                <w:szCs w:val="56"/>
              </w:rPr>
              <w:t xml:space="preserve"> </w:t>
            </w:r>
            <w:r w:rsidR="00FC6CBF">
              <w:rPr>
                <w:b/>
                <w:bCs/>
                <w:i w:val="0"/>
                <w:iCs/>
                <w:color w:val="4F81BD" w:themeColor="accent1"/>
                <w:sz w:val="22"/>
                <w:szCs w:val="56"/>
              </w:rPr>
              <w:t>State</w:t>
            </w:r>
          </w:p>
        </w:tc>
        <w:tc>
          <w:tcPr>
            <w:tcW w:w="2275" w:type="dxa"/>
            <w:vAlign w:val="top"/>
          </w:tcPr>
          <w:p w14:paraId="47B6E87E" w14:textId="638BAD6C"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No</w:t>
            </w:r>
          </w:p>
        </w:tc>
      </w:tr>
      <w:tr w:rsidR="002012B0" w14:paraId="6BB75BE8" w14:textId="77777777" w:rsidTr="009B0B82">
        <w:tc>
          <w:tcPr>
            <w:tcW w:w="2275" w:type="dxa"/>
            <w:tcBorders>
              <w:top w:val="nil"/>
              <w:bottom w:val="single" w:sz="2" w:space="0" w:color="auto"/>
            </w:tcBorders>
          </w:tcPr>
          <w:p w14:paraId="1CCFBE82" w14:textId="77777777" w:rsidR="002012B0" w:rsidRPr="004B183D" w:rsidRDefault="002012B0" w:rsidP="002012B0">
            <w:pPr>
              <w:pStyle w:val="ConfigWindow"/>
            </w:pPr>
            <w:r w:rsidRPr="004B183D">
              <w:t>S1</w:t>
            </w:r>
          </w:p>
        </w:tc>
        <w:tc>
          <w:tcPr>
            <w:tcW w:w="2275" w:type="dxa"/>
          </w:tcPr>
          <w:p w14:paraId="68CC4F99" w14:textId="77777777" w:rsidR="002012B0" w:rsidRDefault="002012B0" w:rsidP="002012B0">
            <w:pPr>
              <w:pStyle w:val="TableText"/>
            </w:pPr>
            <w:r>
              <w:t>G0/2</w:t>
            </w:r>
          </w:p>
        </w:tc>
        <w:tc>
          <w:tcPr>
            <w:tcW w:w="2275" w:type="dxa"/>
            <w:vAlign w:val="top"/>
          </w:tcPr>
          <w:p w14:paraId="0116A0A3" w14:textId="20CC722A"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Forwarding</w:t>
            </w:r>
            <w:r w:rsidR="00FC6CBF">
              <w:rPr>
                <w:b/>
                <w:bCs/>
                <w:i w:val="0"/>
                <w:iCs/>
                <w:color w:val="4F81BD" w:themeColor="accent1"/>
                <w:sz w:val="22"/>
                <w:szCs w:val="56"/>
              </w:rPr>
              <w:t xml:space="preserve"> </w:t>
            </w:r>
            <w:r w:rsidR="00FC6CBF">
              <w:rPr>
                <w:b/>
                <w:bCs/>
                <w:i w:val="0"/>
                <w:iCs/>
                <w:color w:val="4F81BD" w:themeColor="accent1"/>
                <w:sz w:val="22"/>
                <w:szCs w:val="56"/>
              </w:rPr>
              <w:t>State</w:t>
            </w:r>
          </w:p>
        </w:tc>
        <w:tc>
          <w:tcPr>
            <w:tcW w:w="2275" w:type="dxa"/>
            <w:vAlign w:val="top"/>
          </w:tcPr>
          <w:p w14:paraId="5C1D50F3" w14:textId="4806F727"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No</w:t>
            </w:r>
          </w:p>
        </w:tc>
      </w:tr>
      <w:tr w:rsidR="002012B0" w14:paraId="537D7C99" w14:textId="77777777" w:rsidTr="009B0B82">
        <w:tc>
          <w:tcPr>
            <w:tcW w:w="2275" w:type="dxa"/>
            <w:tcBorders>
              <w:bottom w:val="nil"/>
            </w:tcBorders>
          </w:tcPr>
          <w:p w14:paraId="744DD295" w14:textId="77777777" w:rsidR="002012B0" w:rsidRDefault="002012B0" w:rsidP="002012B0">
            <w:pPr>
              <w:pStyle w:val="TableText"/>
            </w:pPr>
            <w:r>
              <w:t>S2</w:t>
            </w:r>
          </w:p>
        </w:tc>
        <w:tc>
          <w:tcPr>
            <w:tcW w:w="2275" w:type="dxa"/>
          </w:tcPr>
          <w:p w14:paraId="68948F58" w14:textId="77777777" w:rsidR="002012B0" w:rsidRDefault="002012B0" w:rsidP="002012B0">
            <w:pPr>
              <w:pStyle w:val="TableText"/>
            </w:pPr>
            <w:r>
              <w:t>G0/1</w:t>
            </w:r>
          </w:p>
        </w:tc>
        <w:tc>
          <w:tcPr>
            <w:tcW w:w="2275" w:type="dxa"/>
            <w:vAlign w:val="top"/>
          </w:tcPr>
          <w:p w14:paraId="264C0E7E" w14:textId="18AD0E8F"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Forwarding</w:t>
            </w:r>
            <w:r w:rsidR="00FC6CBF">
              <w:rPr>
                <w:b/>
                <w:bCs/>
                <w:i w:val="0"/>
                <w:iCs/>
                <w:color w:val="4F81BD" w:themeColor="accent1"/>
                <w:sz w:val="22"/>
                <w:szCs w:val="56"/>
              </w:rPr>
              <w:t xml:space="preserve"> </w:t>
            </w:r>
            <w:r w:rsidR="00FC6CBF">
              <w:rPr>
                <w:b/>
                <w:bCs/>
                <w:i w:val="0"/>
                <w:iCs/>
                <w:color w:val="4F81BD" w:themeColor="accent1"/>
                <w:sz w:val="22"/>
                <w:szCs w:val="56"/>
              </w:rPr>
              <w:t>State</w:t>
            </w:r>
          </w:p>
        </w:tc>
        <w:tc>
          <w:tcPr>
            <w:tcW w:w="2275" w:type="dxa"/>
            <w:vAlign w:val="top"/>
          </w:tcPr>
          <w:p w14:paraId="4ED4C459" w14:textId="43C8FC19"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Yes</w:t>
            </w:r>
          </w:p>
        </w:tc>
      </w:tr>
      <w:tr w:rsidR="002012B0" w14:paraId="3228F4FB" w14:textId="77777777" w:rsidTr="009B0B82">
        <w:tc>
          <w:tcPr>
            <w:tcW w:w="2275" w:type="dxa"/>
            <w:tcBorders>
              <w:top w:val="nil"/>
              <w:bottom w:val="single" w:sz="2" w:space="0" w:color="auto"/>
            </w:tcBorders>
          </w:tcPr>
          <w:p w14:paraId="1021D380" w14:textId="77777777" w:rsidR="002012B0" w:rsidRPr="004B183D" w:rsidRDefault="002012B0" w:rsidP="002012B0">
            <w:pPr>
              <w:pStyle w:val="ConfigWindow"/>
            </w:pPr>
            <w:r w:rsidRPr="004B183D">
              <w:t>S2</w:t>
            </w:r>
          </w:p>
        </w:tc>
        <w:tc>
          <w:tcPr>
            <w:tcW w:w="2275" w:type="dxa"/>
          </w:tcPr>
          <w:p w14:paraId="7CBB87C6" w14:textId="77777777" w:rsidR="002012B0" w:rsidRDefault="002012B0" w:rsidP="002012B0">
            <w:pPr>
              <w:pStyle w:val="TableText"/>
            </w:pPr>
            <w:r>
              <w:t>G0/2</w:t>
            </w:r>
          </w:p>
        </w:tc>
        <w:tc>
          <w:tcPr>
            <w:tcW w:w="2275" w:type="dxa"/>
            <w:vAlign w:val="top"/>
          </w:tcPr>
          <w:p w14:paraId="4154B290" w14:textId="527DE9A4"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Forwarding</w:t>
            </w:r>
            <w:r w:rsidR="00FC6CBF">
              <w:rPr>
                <w:b/>
                <w:bCs/>
                <w:i w:val="0"/>
                <w:iCs/>
                <w:color w:val="4F81BD" w:themeColor="accent1"/>
                <w:sz w:val="22"/>
                <w:szCs w:val="56"/>
              </w:rPr>
              <w:t xml:space="preserve"> </w:t>
            </w:r>
            <w:r w:rsidR="00FC6CBF">
              <w:rPr>
                <w:b/>
                <w:bCs/>
                <w:i w:val="0"/>
                <w:iCs/>
                <w:color w:val="4F81BD" w:themeColor="accent1"/>
                <w:sz w:val="22"/>
                <w:szCs w:val="56"/>
              </w:rPr>
              <w:t>State</w:t>
            </w:r>
          </w:p>
        </w:tc>
        <w:tc>
          <w:tcPr>
            <w:tcW w:w="2275" w:type="dxa"/>
            <w:vAlign w:val="top"/>
          </w:tcPr>
          <w:p w14:paraId="69530D0F" w14:textId="335B9E66"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Yes</w:t>
            </w:r>
          </w:p>
        </w:tc>
      </w:tr>
      <w:tr w:rsidR="002012B0" w14:paraId="70D3FD57" w14:textId="77777777" w:rsidTr="009B0B82">
        <w:tc>
          <w:tcPr>
            <w:tcW w:w="2275" w:type="dxa"/>
            <w:tcBorders>
              <w:bottom w:val="nil"/>
            </w:tcBorders>
          </w:tcPr>
          <w:p w14:paraId="684B16AD" w14:textId="77777777" w:rsidR="002012B0" w:rsidRDefault="002012B0" w:rsidP="002012B0">
            <w:pPr>
              <w:pStyle w:val="TableText"/>
            </w:pPr>
            <w:r>
              <w:t>S3</w:t>
            </w:r>
          </w:p>
        </w:tc>
        <w:tc>
          <w:tcPr>
            <w:tcW w:w="2275" w:type="dxa"/>
          </w:tcPr>
          <w:p w14:paraId="23B1CE5B" w14:textId="77777777" w:rsidR="002012B0" w:rsidRDefault="002012B0" w:rsidP="002012B0">
            <w:pPr>
              <w:pStyle w:val="TableText"/>
            </w:pPr>
            <w:r>
              <w:t>G0/1</w:t>
            </w:r>
          </w:p>
        </w:tc>
        <w:tc>
          <w:tcPr>
            <w:tcW w:w="2275" w:type="dxa"/>
            <w:vAlign w:val="top"/>
          </w:tcPr>
          <w:p w14:paraId="774634EC" w14:textId="4BDC1FBE"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Forwarding</w:t>
            </w:r>
            <w:r w:rsidR="00FC6CBF">
              <w:rPr>
                <w:b/>
                <w:bCs/>
                <w:i w:val="0"/>
                <w:iCs/>
                <w:color w:val="4F81BD" w:themeColor="accent1"/>
                <w:sz w:val="22"/>
                <w:szCs w:val="56"/>
              </w:rPr>
              <w:t xml:space="preserve"> </w:t>
            </w:r>
            <w:r w:rsidR="00FC6CBF">
              <w:rPr>
                <w:b/>
                <w:bCs/>
                <w:i w:val="0"/>
                <w:iCs/>
                <w:color w:val="4F81BD" w:themeColor="accent1"/>
                <w:sz w:val="22"/>
                <w:szCs w:val="56"/>
              </w:rPr>
              <w:t>State</w:t>
            </w:r>
          </w:p>
        </w:tc>
        <w:tc>
          <w:tcPr>
            <w:tcW w:w="2275" w:type="dxa"/>
            <w:vAlign w:val="top"/>
          </w:tcPr>
          <w:p w14:paraId="5B6946F5" w14:textId="093D543A"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No</w:t>
            </w:r>
          </w:p>
        </w:tc>
      </w:tr>
      <w:tr w:rsidR="002012B0" w14:paraId="6E30E93F" w14:textId="77777777" w:rsidTr="009B0B82">
        <w:tc>
          <w:tcPr>
            <w:tcW w:w="2275" w:type="dxa"/>
            <w:tcBorders>
              <w:top w:val="nil"/>
            </w:tcBorders>
          </w:tcPr>
          <w:p w14:paraId="0FAAF8BB" w14:textId="77777777" w:rsidR="002012B0" w:rsidRPr="004B183D" w:rsidRDefault="002012B0" w:rsidP="002012B0">
            <w:pPr>
              <w:pStyle w:val="ConfigWindow"/>
            </w:pPr>
            <w:r w:rsidRPr="004B183D">
              <w:t>S3</w:t>
            </w:r>
          </w:p>
        </w:tc>
        <w:tc>
          <w:tcPr>
            <w:tcW w:w="2275" w:type="dxa"/>
          </w:tcPr>
          <w:p w14:paraId="2D14D6CE" w14:textId="77777777" w:rsidR="002012B0" w:rsidRDefault="002012B0" w:rsidP="002012B0">
            <w:pPr>
              <w:pStyle w:val="TableText"/>
            </w:pPr>
            <w:r>
              <w:t>G0/2</w:t>
            </w:r>
          </w:p>
        </w:tc>
        <w:tc>
          <w:tcPr>
            <w:tcW w:w="2275" w:type="dxa"/>
            <w:vAlign w:val="top"/>
          </w:tcPr>
          <w:p w14:paraId="13817182" w14:textId="3DA9C36E"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Blocking</w:t>
            </w:r>
            <w:r w:rsidR="00FC6CBF">
              <w:rPr>
                <w:b/>
                <w:bCs/>
                <w:i w:val="0"/>
                <w:iCs/>
                <w:color w:val="4F81BD" w:themeColor="accent1"/>
                <w:sz w:val="22"/>
                <w:szCs w:val="56"/>
              </w:rPr>
              <w:t xml:space="preserve"> State</w:t>
            </w:r>
          </w:p>
        </w:tc>
        <w:tc>
          <w:tcPr>
            <w:tcW w:w="2275" w:type="dxa"/>
            <w:vAlign w:val="top"/>
          </w:tcPr>
          <w:p w14:paraId="67EC4571" w14:textId="1B4396A2" w:rsidR="002012B0" w:rsidRPr="00721836" w:rsidRDefault="00721836" w:rsidP="002012B0">
            <w:pPr>
              <w:pStyle w:val="ConfigWindow"/>
              <w:rPr>
                <w:rStyle w:val="AnswerGray"/>
                <w:b w:val="0"/>
                <w:bCs/>
                <w:i w:val="0"/>
                <w:iCs/>
                <w:color w:val="4F81BD" w:themeColor="accent1"/>
                <w:sz w:val="22"/>
                <w:szCs w:val="56"/>
              </w:rPr>
            </w:pPr>
            <w:r w:rsidRPr="00721836">
              <w:rPr>
                <w:b/>
                <w:bCs/>
                <w:i w:val="0"/>
                <w:iCs/>
                <w:color w:val="4F81BD" w:themeColor="accent1"/>
                <w:sz w:val="22"/>
                <w:szCs w:val="56"/>
              </w:rPr>
              <w:t>No</w:t>
            </w:r>
          </w:p>
        </w:tc>
      </w:tr>
    </w:tbl>
    <w:p w14:paraId="2ACC9B3E" w14:textId="061ABF7F" w:rsidR="006225C5" w:rsidRDefault="00593DAA" w:rsidP="00B034A2">
      <w:pPr>
        <w:pStyle w:val="BodyTextL25"/>
        <w:spacing w:after="0"/>
      </w:pPr>
      <w:r>
        <w:t>Packet Tracer uses a different link light on one of the connections between the switches.</w:t>
      </w:r>
    </w:p>
    <w:p w14:paraId="05DDF323" w14:textId="418E4418" w:rsidR="006225C5" w:rsidRDefault="006225C5" w:rsidP="0022293E">
      <w:pPr>
        <w:pStyle w:val="Heading4"/>
      </w:pPr>
      <w:r>
        <w:t>Questions:</w:t>
      </w:r>
    </w:p>
    <w:p w14:paraId="4F97B336" w14:textId="77777777" w:rsidR="00BD3CE8" w:rsidRDefault="00593DAA" w:rsidP="00E154A7">
      <w:pPr>
        <w:pStyle w:val="BodyTextL25"/>
        <w:spacing w:before="0"/>
      </w:pPr>
      <w:r>
        <w:t xml:space="preserve">What do you </w:t>
      </w:r>
      <w:r w:rsidR="003E17CA">
        <w:t xml:space="preserve">think </w:t>
      </w:r>
      <w:r w:rsidR="00721836">
        <w:t>this</w:t>
      </w:r>
      <w:r>
        <w:t xml:space="preserve"> link light means?</w:t>
      </w:r>
      <w:r w:rsidR="00721836">
        <w:t xml:space="preserve"> </w:t>
      </w:r>
    </w:p>
    <w:p w14:paraId="24A82928" w14:textId="50194900" w:rsidR="00E154A7" w:rsidRDefault="00721836" w:rsidP="00E154A7">
      <w:pPr>
        <w:pStyle w:val="BodyTextL25"/>
        <w:spacing w:before="0"/>
      </w:pPr>
      <w:r w:rsidRPr="00721836">
        <w:rPr>
          <w:b/>
          <w:bCs/>
          <w:color w:val="4F81BD" w:themeColor="accent1"/>
          <w:sz w:val="22"/>
          <w:szCs w:val="24"/>
        </w:rPr>
        <w:t>The green light shows that the port is in a forwarding state whereas the orange link light reveals that the port is blocke</w:t>
      </w:r>
      <w:r w:rsidR="00455DA5">
        <w:rPr>
          <w:b/>
          <w:bCs/>
          <w:color w:val="4F81BD" w:themeColor="accent1"/>
          <w:sz w:val="22"/>
          <w:szCs w:val="24"/>
        </w:rPr>
        <w:t>d.</w:t>
      </w:r>
    </w:p>
    <w:p w14:paraId="657116FC" w14:textId="4B3115FF" w:rsidR="00E10CB1" w:rsidRDefault="00E154A7" w:rsidP="0022293E">
      <w:pPr>
        <w:pStyle w:val="AnswerLineL25"/>
      </w:pPr>
      <w:r>
        <w:t>Type your answers here.</w:t>
      </w:r>
    </w:p>
    <w:p w14:paraId="17A89358" w14:textId="77777777" w:rsidR="00BD3CE8" w:rsidRDefault="00593DAA" w:rsidP="004F7BD9">
      <w:pPr>
        <w:pStyle w:val="BodyTextL25"/>
      </w:pPr>
      <w:r>
        <w:lastRenderedPageBreak/>
        <w:t xml:space="preserve">What path will frames take from PC1 to PC2? </w:t>
      </w:r>
    </w:p>
    <w:p w14:paraId="1266B67F" w14:textId="73CB37EA" w:rsidR="00E10CB1" w:rsidRPr="00BD3CE8" w:rsidRDefault="00721836" w:rsidP="004F7BD9">
      <w:pPr>
        <w:pStyle w:val="BodyTextL25"/>
        <w:rPr>
          <w:b/>
          <w:bCs/>
          <w:color w:val="4F81BD" w:themeColor="accent1"/>
          <w:sz w:val="22"/>
          <w:szCs w:val="24"/>
        </w:rPr>
      </w:pPr>
      <w:r w:rsidRPr="00BD3CE8">
        <w:rPr>
          <w:b/>
          <w:bCs/>
          <w:color w:val="4F81BD" w:themeColor="accent1"/>
          <w:sz w:val="22"/>
          <w:szCs w:val="24"/>
        </w:rPr>
        <w:t>From PC1 it will use Fa0</w:t>
      </w:r>
      <w:r w:rsidR="00BD3CE8" w:rsidRPr="00BD3CE8">
        <w:rPr>
          <w:b/>
          <w:bCs/>
          <w:color w:val="4F81BD" w:themeColor="accent1"/>
          <w:sz w:val="22"/>
          <w:szCs w:val="24"/>
        </w:rPr>
        <w:t>/</w:t>
      </w:r>
      <w:r w:rsidRPr="00BD3CE8">
        <w:rPr>
          <w:b/>
          <w:bCs/>
          <w:color w:val="4F81BD" w:themeColor="accent1"/>
          <w:sz w:val="22"/>
          <w:szCs w:val="24"/>
        </w:rPr>
        <w:t xml:space="preserve">1 port </w:t>
      </w:r>
      <w:r w:rsidR="00BD3CE8" w:rsidRPr="00BD3CE8">
        <w:rPr>
          <w:b/>
          <w:bCs/>
          <w:color w:val="4F81BD" w:themeColor="accent1"/>
          <w:sz w:val="22"/>
          <w:szCs w:val="24"/>
        </w:rPr>
        <w:t>of Switch 1 (S1) to send frames. S1 will release them via its G0/2 port then they will get to Switch 2 (S2)’s G0/1 port. S2 will then send the frames to get to P2 using the Fa0/1 port.</w:t>
      </w:r>
    </w:p>
    <w:p w14:paraId="678D45FC" w14:textId="77777777" w:rsidR="00E154A7" w:rsidRDefault="00E154A7" w:rsidP="0022293E">
      <w:pPr>
        <w:pStyle w:val="AnswerLineL25"/>
      </w:pPr>
      <w:r>
        <w:t>Type your answers here.</w:t>
      </w:r>
    </w:p>
    <w:p w14:paraId="3AC1011B" w14:textId="00475FCE" w:rsidR="00E10CB1" w:rsidRDefault="00593DAA" w:rsidP="004C04ED">
      <w:pPr>
        <w:pStyle w:val="BodyTextL25"/>
      </w:pPr>
      <w:r w:rsidRPr="004C04ED">
        <w:t xml:space="preserve">Why </w:t>
      </w:r>
      <w:r w:rsidR="004C04ED">
        <w:t xml:space="preserve">do the frames not travel through </w:t>
      </w:r>
      <w:r w:rsidR="003E17CA">
        <w:t>S</w:t>
      </w:r>
      <w:r w:rsidR="004C04ED">
        <w:t xml:space="preserve">3? </w:t>
      </w:r>
    </w:p>
    <w:p w14:paraId="3C97464C" w14:textId="3359FCA8" w:rsidR="00FC6CBF" w:rsidRPr="00FC6CBF" w:rsidRDefault="00FC6CBF" w:rsidP="004C04ED">
      <w:pPr>
        <w:pStyle w:val="BodyTextL25"/>
        <w:rPr>
          <w:b/>
          <w:bCs/>
          <w:color w:val="4F81BD" w:themeColor="accent1"/>
          <w:sz w:val="22"/>
          <w:szCs w:val="24"/>
        </w:rPr>
      </w:pPr>
      <w:r w:rsidRPr="00FC6CBF">
        <w:rPr>
          <w:b/>
          <w:bCs/>
          <w:color w:val="4F81BD" w:themeColor="accent1"/>
          <w:sz w:val="22"/>
          <w:szCs w:val="24"/>
        </w:rPr>
        <w:t>Because the link between S1 and S3 is logically blocked. S3’s G0/2 port is blocked from sending/receiving frames.</w:t>
      </w:r>
    </w:p>
    <w:p w14:paraId="0D67F14E" w14:textId="77777777" w:rsidR="00E154A7" w:rsidRDefault="00E154A7" w:rsidP="0022293E">
      <w:pPr>
        <w:pStyle w:val="AnswerLineL25"/>
      </w:pPr>
      <w:r>
        <w:t>Type your answers here.</w:t>
      </w:r>
    </w:p>
    <w:p w14:paraId="1802CDC9" w14:textId="77777777" w:rsidR="00455DA5" w:rsidRDefault="00A5761D" w:rsidP="00A5761D">
      <w:pPr>
        <w:pStyle w:val="BodyTextL25"/>
      </w:pPr>
      <w:r w:rsidRPr="00A5761D">
        <w:t>Why has spanning tree placed a port in blocking state?</w:t>
      </w:r>
      <w:r w:rsidR="00FC6CBF">
        <w:t xml:space="preserve"> </w:t>
      </w:r>
    </w:p>
    <w:p w14:paraId="51232540" w14:textId="75126428" w:rsidR="00A5761D" w:rsidRDefault="00FC6CBF" w:rsidP="00A5761D">
      <w:pPr>
        <w:pStyle w:val="BodyTextL25"/>
      </w:pPr>
      <w:r w:rsidRPr="00FC6CBF">
        <w:rPr>
          <w:b/>
          <w:bCs/>
          <w:color w:val="4F81BD" w:themeColor="accent1"/>
          <w:sz w:val="22"/>
          <w:szCs w:val="24"/>
        </w:rPr>
        <w:t>To create a loop-free topology</w:t>
      </w:r>
      <w:r w:rsidR="00455DA5">
        <w:rPr>
          <w:b/>
          <w:bCs/>
          <w:color w:val="4F81BD" w:themeColor="accent1"/>
          <w:sz w:val="22"/>
          <w:szCs w:val="24"/>
        </w:rPr>
        <w:t>.</w:t>
      </w:r>
    </w:p>
    <w:p w14:paraId="14354253" w14:textId="7EA0A7C3" w:rsidR="004756B5" w:rsidRPr="004756B5" w:rsidRDefault="004756B5" w:rsidP="004756B5">
      <w:pPr>
        <w:pStyle w:val="ConfigWindow"/>
      </w:pPr>
      <w:r w:rsidRPr="004756B5">
        <w:t>Close configuration window</w:t>
      </w:r>
    </w:p>
    <w:p w14:paraId="455B4169" w14:textId="4A2C7559" w:rsidR="00394A1C" w:rsidRDefault="00451143" w:rsidP="004756B5">
      <w:pPr>
        <w:pStyle w:val="Heading2"/>
        <w:spacing w:before="120"/>
      </w:pPr>
      <w:r>
        <w:t>Observe spanning-tree convergence</w:t>
      </w:r>
    </w:p>
    <w:p w14:paraId="58E927D1" w14:textId="0CF34D54" w:rsidR="00451143" w:rsidRDefault="00451143" w:rsidP="00451143">
      <w:pPr>
        <w:pStyle w:val="Heading3"/>
      </w:pPr>
      <w:r>
        <w:t>Remove the connection between S1 and S2</w:t>
      </w:r>
      <w:r w:rsidR="008A1DD5">
        <w:t>.</w:t>
      </w:r>
    </w:p>
    <w:p w14:paraId="03A9727E" w14:textId="14139A65" w:rsidR="00451143" w:rsidRDefault="00451143" w:rsidP="004756B5">
      <w:pPr>
        <w:pStyle w:val="SubStepAlpha"/>
        <w:spacing w:after="0"/>
      </w:pPr>
      <w:r>
        <w:t xml:space="preserve">Open a CLI window on switch S3 and issue the command </w:t>
      </w:r>
      <w:r w:rsidRPr="0022293E">
        <w:rPr>
          <w:b/>
        </w:rPr>
        <w:t>show spanning-tree vlan 1</w:t>
      </w:r>
      <w:r w:rsidRPr="0022293E">
        <w:t>.</w:t>
      </w:r>
      <w:r>
        <w:rPr>
          <w:rStyle w:val="CMDChar"/>
        </w:rPr>
        <w:t xml:space="preserve"> </w:t>
      </w:r>
      <w:r w:rsidRPr="00451143">
        <w:t>Leave the CLI window open.</w:t>
      </w:r>
    </w:p>
    <w:p w14:paraId="4F16C0D3" w14:textId="02E35BE1" w:rsidR="004756B5" w:rsidRPr="00451143" w:rsidRDefault="004756B5" w:rsidP="004756B5">
      <w:pPr>
        <w:pStyle w:val="ConfigWindow"/>
      </w:pPr>
      <w:r>
        <w:t xml:space="preserve">Open </w:t>
      </w:r>
      <w:r w:rsidRPr="004756B5">
        <w:t>configuration window</w:t>
      </w:r>
    </w:p>
    <w:p w14:paraId="1699FF07" w14:textId="77777777" w:rsidR="00451143" w:rsidRDefault="0067229A" w:rsidP="00451143">
      <w:pPr>
        <w:pStyle w:val="SubStepAlpha"/>
      </w:pPr>
      <w:r>
        <w:t>Select the delete tool from the menu bar and c</w:t>
      </w:r>
      <w:r w:rsidR="00451143" w:rsidRPr="00451143">
        <w:t xml:space="preserve">lick </w:t>
      </w:r>
      <w:r w:rsidR="00A77820">
        <w:t xml:space="preserve">the </w:t>
      </w:r>
      <w:r w:rsidR="007332EE">
        <w:t xml:space="preserve">cable </w:t>
      </w:r>
      <w:r w:rsidR="00451143" w:rsidRPr="00451143">
        <w:t xml:space="preserve">that </w:t>
      </w:r>
      <w:r w:rsidR="00451143">
        <w:t>connects S1 and S2.</w:t>
      </w:r>
    </w:p>
    <w:p w14:paraId="2CD96C50" w14:textId="77777777" w:rsidR="00451143" w:rsidRDefault="00451143" w:rsidP="00451143">
      <w:pPr>
        <w:pStyle w:val="Heading3"/>
      </w:pPr>
      <w:r>
        <w:t>Observe spanning-tree convergence.</w:t>
      </w:r>
    </w:p>
    <w:p w14:paraId="2C1CF874" w14:textId="077FA2C8" w:rsidR="00451143" w:rsidRDefault="00451143" w:rsidP="00451143">
      <w:pPr>
        <w:pStyle w:val="SubStepAlpha"/>
      </w:pPr>
      <w:r>
        <w:t xml:space="preserve">Quickly return to the </w:t>
      </w:r>
      <w:r w:rsidR="005B46D2">
        <w:t>CLI</w:t>
      </w:r>
      <w:r>
        <w:t xml:space="preserve"> prompt on switch S3</w:t>
      </w:r>
      <w:r w:rsidR="00F1601C">
        <w:t xml:space="preserve"> and issue the </w:t>
      </w:r>
      <w:r w:rsidR="0067229A" w:rsidRPr="0022293E">
        <w:rPr>
          <w:b/>
        </w:rPr>
        <w:t>show spanning-tree vlan 1</w:t>
      </w:r>
      <w:r w:rsidR="0067229A">
        <w:rPr>
          <w:rStyle w:val="CMDChar"/>
        </w:rPr>
        <w:t xml:space="preserve"> </w:t>
      </w:r>
      <w:r w:rsidR="0067229A" w:rsidRPr="0067229A">
        <w:t>command</w:t>
      </w:r>
      <w:r w:rsidR="008A1DD5">
        <w:t>.</w:t>
      </w:r>
    </w:p>
    <w:p w14:paraId="6E74473D" w14:textId="284598E6" w:rsidR="0067229A" w:rsidRDefault="0067229A" w:rsidP="00B034A2">
      <w:pPr>
        <w:pStyle w:val="SubStepAlpha"/>
        <w:spacing w:after="0"/>
      </w:pPr>
      <w:r>
        <w:t xml:space="preserve">Use the up-arrow key to recall the </w:t>
      </w:r>
      <w:r w:rsidRPr="0022293E">
        <w:rPr>
          <w:b/>
        </w:rPr>
        <w:t>show spanning-tree vlan 1</w:t>
      </w:r>
      <w:r>
        <w:rPr>
          <w:rStyle w:val="CMDChar"/>
        </w:rPr>
        <w:t xml:space="preserve"> </w:t>
      </w:r>
      <w:r w:rsidRPr="0067229A">
        <w:t>command</w:t>
      </w:r>
      <w:r>
        <w:t xml:space="preserve"> and issue it repeatedly until the orange link light on the cable turns green</w:t>
      </w:r>
      <w:r w:rsidR="00243442">
        <w:t xml:space="preserve"> (this could take a bit of time)</w:t>
      </w:r>
      <w:r w:rsidRPr="0067229A">
        <w:t>.</w:t>
      </w:r>
      <w:r w:rsidR="007332EE">
        <w:t xml:space="preserve"> Observe the status of port G0/2.</w:t>
      </w:r>
    </w:p>
    <w:p w14:paraId="484EAD82" w14:textId="74734AFC" w:rsidR="00E154A7" w:rsidRDefault="00E154A7" w:rsidP="0022293E">
      <w:pPr>
        <w:pStyle w:val="Heading4"/>
      </w:pPr>
      <w:r>
        <w:t>Question:</w:t>
      </w:r>
    </w:p>
    <w:p w14:paraId="6468A428" w14:textId="77777777" w:rsidR="00AD1A86" w:rsidRDefault="0067229A" w:rsidP="0022293E">
      <w:pPr>
        <w:pStyle w:val="BodyTextL50"/>
        <w:spacing w:before="0"/>
      </w:pPr>
      <w:r>
        <w:t>What d</w:t>
      </w:r>
      <w:r w:rsidR="007332EE">
        <w:t>o</w:t>
      </w:r>
      <w:r>
        <w:t xml:space="preserve"> you see </w:t>
      </w:r>
      <w:r w:rsidR="007332EE">
        <w:t>happen to the</w:t>
      </w:r>
      <w:r>
        <w:t xml:space="preserve"> status of the G0/2 port during this process?</w:t>
      </w:r>
      <w:r w:rsidR="00AD1A86">
        <w:t xml:space="preserve"> </w:t>
      </w:r>
    </w:p>
    <w:p w14:paraId="5FB6D4D7" w14:textId="0E820DA3" w:rsidR="00E154A7" w:rsidRPr="00AD1A86" w:rsidRDefault="00AD1A86" w:rsidP="0022293E">
      <w:pPr>
        <w:pStyle w:val="BodyTextL50"/>
        <w:spacing w:before="0"/>
        <w:rPr>
          <w:b/>
          <w:bCs/>
          <w:color w:val="4F81BD" w:themeColor="accent1"/>
          <w:sz w:val="22"/>
          <w:szCs w:val="24"/>
        </w:rPr>
      </w:pPr>
      <w:r w:rsidRPr="00AD1A86">
        <w:rPr>
          <w:b/>
          <w:bCs/>
          <w:color w:val="4F81BD" w:themeColor="accent1"/>
          <w:sz w:val="22"/>
          <w:szCs w:val="24"/>
        </w:rPr>
        <w:t>The port switched from a block</w:t>
      </w:r>
      <w:r>
        <w:rPr>
          <w:b/>
          <w:bCs/>
          <w:color w:val="4F81BD" w:themeColor="accent1"/>
          <w:sz w:val="22"/>
          <w:szCs w:val="24"/>
        </w:rPr>
        <w:t>ing</w:t>
      </w:r>
      <w:r w:rsidRPr="00AD1A86">
        <w:rPr>
          <w:b/>
          <w:bCs/>
          <w:color w:val="4F81BD" w:themeColor="accent1"/>
          <w:sz w:val="22"/>
          <w:szCs w:val="24"/>
        </w:rPr>
        <w:t xml:space="preserve"> state to a forwarding state</w:t>
      </w:r>
      <w:r w:rsidR="007B47DE">
        <w:rPr>
          <w:b/>
          <w:bCs/>
          <w:color w:val="4F81BD" w:themeColor="accent1"/>
          <w:sz w:val="22"/>
          <w:szCs w:val="24"/>
        </w:rPr>
        <w:t xml:space="preserve"> but before reaching the forwarding state it needs to start by listening, learning first</w:t>
      </w:r>
      <w:r w:rsidRPr="00AD1A86">
        <w:rPr>
          <w:b/>
          <w:bCs/>
          <w:color w:val="4F81BD" w:themeColor="accent1"/>
          <w:sz w:val="22"/>
          <w:szCs w:val="24"/>
        </w:rPr>
        <w:t>.</w:t>
      </w:r>
    </w:p>
    <w:p w14:paraId="2B42B51C" w14:textId="77777777" w:rsidR="0067229A" w:rsidRPr="0067229A" w:rsidRDefault="0067229A" w:rsidP="0067229A">
      <w:pPr>
        <w:pStyle w:val="BodyTextL50"/>
      </w:pPr>
      <w:r>
        <w:t xml:space="preserve">You have observed the transition in port status that occurs as </w:t>
      </w:r>
      <w:r w:rsidR="007332EE">
        <w:t xml:space="preserve">a </w:t>
      </w:r>
      <w:r>
        <w:t>spanning-tree port moves from blocking to forwarding state.</w:t>
      </w:r>
    </w:p>
    <w:p w14:paraId="392AB6C2" w14:textId="27751008" w:rsidR="005B4B8E" w:rsidRDefault="0067229A" w:rsidP="0067229A">
      <w:pPr>
        <w:pStyle w:val="SubStepAlpha"/>
      </w:pPr>
      <w:r>
        <w:t xml:space="preserve">Verify Connectivity by pinging from PC1 to PC2. </w:t>
      </w:r>
      <w:r w:rsidR="007332EE">
        <w:t>You</w:t>
      </w:r>
      <w:r w:rsidR="00A77820">
        <w:t>r</w:t>
      </w:r>
      <w:r w:rsidR="007332EE">
        <w:t xml:space="preserve"> ping should be successful.</w:t>
      </w:r>
    </w:p>
    <w:p w14:paraId="3A35661D" w14:textId="2D9B2793" w:rsidR="00AD1A86" w:rsidRDefault="0067229A" w:rsidP="0067229A">
      <w:pPr>
        <w:pStyle w:val="BodyTextL50"/>
      </w:pPr>
      <w:r>
        <w:t>Are any ports showing an orange link light that indicates that the port is in a spanning-tree state other than forwarding? Why or why not?</w:t>
      </w:r>
      <w:r w:rsidR="00AD1A86">
        <w:t xml:space="preserve"> </w:t>
      </w:r>
    </w:p>
    <w:p w14:paraId="1DB7B7B3" w14:textId="61A2B638" w:rsidR="00E154A7" w:rsidRDefault="00AD1A86" w:rsidP="0067229A">
      <w:pPr>
        <w:pStyle w:val="BodyTextL50"/>
      </w:pPr>
      <w:r w:rsidRPr="00AD1A86">
        <w:rPr>
          <w:b/>
          <w:bCs/>
          <w:color w:val="4F81BD" w:themeColor="accent1"/>
          <w:sz w:val="22"/>
          <w:szCs w:val="24"/>
        </w:rPr>
        <w:t>No, because there are no redundant paths. This proves the spanning-tree is primarily used in a hierarchical design where paths are redundant, to create a loop-free topology.</w:t>
      </w:r>
    </w:p>
    <w:p w14:paraId="36B2042C" w14:textId="50F4BE66" w:rsidR="00E10CB1" w:rsidRDefault="00E154A7" w:rsidP="0022293E">
      <w:pPr>
        <w:pStyle w:val="AnswerLineL50"/>
      </w:pPr>
      <w:r>
        <w:t>Type your answers here.</w:t>
      </w:r>
    </w:p>
    <w:p w14:paraId="4AF08399" w14:textId="1F7AC8AC" w:rsidR="004756B5" w:rsidRPr="004756B5" w:rsidRDefault="004756B5" w:rsidP="004756B5">
      <w:pPr>
        <w:pStyle w:val="ConfigWindow"/>
      </w:pPr>
      <w:r w:rsidRPr="004756B5">
        <w:t>Close configuration window</w:t>
      </w:r>
    </w:p>
    <w:p w14:paraId="7F8BCC17" w14:textId="6B211825" w:rsidR="00E154A7" w:rsidRPr="0022293E" w:rsidRDefault="00E154A7" w:rsidP="0022293E">
      <w:pPr>
        <w:pStyle w:val="ConfigWindow"/>
      </w:pPr>
      <w:r w:rsidRPr="0022293E">
        <w:t>End of document</w:t>
      </w:r>
    </w:p>
    <w:sectPr w:rsidR="00E154A7" w:rsidRPr="0022293E"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83E31" w14:textId="77777777" w:rsidR="00162D88" w:rsidRDefault="00162D88" w:rsidP="00710659">
      <w:pPr>
        <w:spacing w:after="0" w:line="240" w:lineRule="auto"/>
      </w:pPr>
      <w:r>
        <w:separator/>
      </w:r>
    </w:p>
    <w:p w14:paraId="7E969B2A" w14:textId="77777777" w:rsidR="00162D88" w:rsidRDefault="00162D88"/>
  </w:endnote>
  <w:endnote w:type="continuationSeparator" w:id="0">
    <w:p w14:paraId="0695A257" w14:textId="77777777" w:rsidR="00162D88" w:rsidRDefault="00162D88" w:rsidP="00710659">
      <w:pPr>
        <w:spacing w:after="0" w:line="240" w:lineRule="auto"/>
      </w:pPr>
      <w:r>
        <w:continuationSeparator/>
      </w:r>
    </w:p>
    <w:p w14:paraId="3581A492" w14:textId="77777777" w:rsidR="00162D88" w:rsidRDefault="00162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46B2"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3122" w14:textId="4C135A5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25E1F">
          <w:t>2019</w:t>
        </w:r>
      </w:sdtContent>
    </w:sdt>
    <w:r>
      <w:t xml:space="preserve"> - </w:t>
    </w:r>
    <w:r>
      <w:fldChar w:fldCharType="begin"/>
    </w:r>
    <w:r>
      <w:instrText xml:space="preserve"> SAVEDATE  \@ "yyyy"  \* MERGEFORMAT </w:instrText>
    </w:r>
    <w:r>
      <w:fldChar w:fldCharType="separate"/>
    </w:r>
    <w:r w:rsidR="00721836">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266F0">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266F0">
      <w:rPr>
        <w:b/>
        <w:noProof/>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B834" w14:textId="7627B953"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25E1F">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21836">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266F0">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266F0">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D9E88" w14:textId="77777777" w:rsidR="00162D88" w:rsidRDefault="00162D88" w:rsidP="00710659">
      <w:pPr>
        <w:spacing w:after="0" w:line="240" w:lineRule="auto"/>
      </w:pPr>
      <w:r>
        <w:separator/>
      </w:r>
    </w:p>
    <w:p w14:paraId="45D7CAC1" w14:textId="77777777" w:rsidR="00162D88" w:rsidRDefault="00162D88"/>
  </w:footnote>
  <w:footnote w:type="continuationSeparator" w:id="0">
    <w:p w14:paraId="0B92B1A4" w14:textId="77777777" w:rsidR="00162D88" w:rsidRDefault="00162D88" w:rsidP="00710659">
      <w:pPr>
        <w:spacing w:after="0" w:line="240" w:lineRule="auto"/>
      </w:pPr>
      <w:r>
        <w:continuationSeparator/>
      </w:r>
    </w:p>
    <w:p w14:paraId="15B5940F" w14:textId="77777777" w:rsidR="00162D88" w:rsidRDefault="00162D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E42D"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E28A8FB305E43EA9FC9515C05CBCE69"/>
      </w:placeholder>
      <w:dataBinding w:prefixMappings="xmlns:ns0='http://purl.org/dc/elements/1.1/' xmlns:ns1='http://schemas.openxmlformats.org/package/2006/metadata/core-properties' " w:xpath="/ns1:coreProperties[1]/ns0:title[1]" w:storeItemID="{6C3C8BC8-F283-45AE-878A-BAB7291924A1}"/>
      <w:text/>
    </w:sdtPr>
    <w:sdtContent>
      <w:p w14:paraId="7059F35B" w14:textId="77777777" w:rsidR="00926CB2" w:rsidRDefault="0022691F" w:rsidP="008402F2">
        <w:pPr>
          <w:pStyle w:val="PageHead"/>
        </w:pPr>
        <w:r>
          <w:t>Packet Tracer - Investigate STP Loop Prevention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CFC8" w14:textId="77777777" w:rsidR="00926CB2" w:rsidRDefault="00882B63" w:rsidP="006C3FCF">
    <w:pPr>
      <w:ind w:left="-288"/>
    </w:pPr>
    <w:r>
      <w:rPr>
        <w:noProof/>
      </w:rPr>
      <w:drawing>
        <wp:inline distT="0" distB="0" distL="0" distR="0" wp14:anchorId="565103C1" wp14:editId="7D09E3B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37187967">
    <w:abstractNumId w:val="5"/>
  </w:num>
  <w:num w:numId="2" w16cid:durableId="489057900">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8185397">
    <w:abstractNumId w:val="2"/>
  </w:num>
  <w:num w:numId="4" w16cid:durableId="959647999">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88399034">
    <w:abstractNumId w:val="3"/>
  </w:num>
  <w:num w:numId="6" w16cid:durableId="497113205">
    <w:abstractNumId w:val="0"/>
  </w:num>
  <w:num w:numId="7" w16cid:durableId="755829594">
    <w:abstractNumId w:val="1"/>
  </w:num>
  <w:num w:numId="8" w16cid:durableId="602568655">
    <w:abstractNumId w:val="4"/>
    <w:lvlOverride w:ilvl="0">
      <w:lvl w:ilvl="0">
        <w:start w:val="1"/>
        <w:numFmt w:val="decimal"/>
        <w:lvlText w:val="Part %1:"/>
        <w:lvlJc w:val="left"/>
        <w:pPr>
          <w:tabs>
            <w:tab w:val="num" w:pos="1152"/>
          </w:tabs>
          <w:ind w:left="1152" w:hanging="792"/>
        </w:pPr>
        <w:rPr>
          <w:rFonts w:hint="default"/>
        </w:rPr>
      </w:lvl>
    </w:lvlOverride>
  </w:num>
  <w:num w:numId="9" w16cid:durableId="964234054">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srSwMDA2NjY1MDdX0lEKTi0uzszPAykwrAUAJjzcNCwAAAA="/>
  </w:docVars>
  <w:rsids>
    <w:rsidRoot w:val="0022691F"/>
    <w:rsid w:val="00001BDF"/>
    <w:rsid w:val="0000380F"/>
    <w:rsid w:val="00004175"/>
    <w:rsid w:val="000059C9"/>
    <w:rsid w:val="00012C22"/>
    <w:rsid w:val="000160F7"/>
    <w:rsid w:val="00016D5B"/>
    <w:rsid w:val="00016F30"/>
    <w:rsid w:val="0002047C"/>
    <w:rsid w:val="00021B9A"/>
    <w:rsid w:val="000242D6"/>
    <w:rsid w:val="00024EE5"/>
    <w:rsid w:val="00025E1F"/>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1A77"/>
    <w:rsid w:val="001523C0"/>
    <w:rsid w:val="001535FE"/>
    <w:rsid w:val="00154E3A"/>
    <w:rsid w:val="00155352"/>
    <w:rsid w:val="00157902"/>
    <w:rsid w:val="00162105"/>
    <w:rsid w:val="00162D88"/>
    <w:rsid w:val="00162EEA"/>
    <w:rsid w:val="00163164"/>
    <w:rsid w:val="00166253"/>
    <w:rsid w:val="001704B7"/>
    <w:rsid w:val="001708A6"/>
    <w:rsid w:val="001710C0"/>
    <w:rsid w:val="00172AFB"/>
    <w:rsid w:val="001772B8"/>
    <w:rsid w:val="00180FBF"/>
    <w:rsid w:val="001813C3"/>
    <w:rsid w:val="00182CF4"/>
    <w:rsid w:val="00186CE1"/>
    <w:rsid w:val="001911A7"/>
    <w:rsid w:val="00191F00"/>
    <w:rsid w:val="00192F12"/>
    <w:rsid w:val="00193F14"/>
    <w:rsid w:val="00196CBC"/>
    <w:rsid w:val="0019753E"/>
    <w:rsid w:val="00197614"/>
    <w:rsid w:val="001A0312"/>
    <w:rsid w:val="001A15DA"/>
    <w:rsid w:val="001A2119"/>
    <w:rsid w:val="001A2694"/>
    <w:rsid w:val="001A3CC7"/>
    <w:rsid w:val="001A67A4"/>
    <w:rsid w:val="001A69AC"/>
    <w:rsid w:val="001B67D8"/>
    <w:rsid w:val="001B6F95"/>
    <w:rsid w:val="001C05A1"/>
    <w:rsid w:val="001C1D9E"/>
    <w:rsid w:val="001C5998"/>
    <w:rsid w:val="001C6DB2"/>
    <w:rsid w:val="001C7C3B"/>
    <w:rsid w:val="001D5B6F"/>
    <w:rsid w:val="001E0AB8"/>
    <w:rsid w:val="001E38E0"/>
    <w:rsid w:val="001E4E72"/>
    <w:rsid w:val="001E62B3"/>
    <w:rsid w:val="001E6424"/>
    <w:rsid w:val="001F0171"/>
    <w:rsid w:val="001F0D77"/>
    <w:rsid w:val="001F643A"/>
    <w:rsid w:val="001F7DD8"/>
    <w:rsid w:val="002012B0"/>
    <w:rsid w:val="00201928"/>
    <w:rsid w:val="00203E26"/>
    <w:rsid w:val="0020449C"/>
    <w:rsid w:val="002113B8"/>
    <w:rsid w:val="00215665"/>
    <w:rsid w:val="002163BB"/>
    <w:rsid w:val="0021792C"/>
    <w:rsid w:val="0022293E"/>
    <w:rsid w:val="002240AB"/>
    <w:rsid w:val="00225E37"/>
    <w:rsid w:val="0022691F"/>
    <w:rsid w:val="00231DCA"/>
    <w:rsid w:val="00235792"/>
    <w:rsid w:val="00242E3A"/>
    <w:rsid w:val="00243442"/>
    <w:rsid w:val="00246492"/>
    <w:rsid w:val="002506CF"/>
    <w:rsid w:val="0025107F"/>
    <w:rsid w:val="00260CD4"/>
    <w:rsid w:val="002639D8"/>
    <w:rsid w:val="00265F77"/>
    <w:rsid w:val="00266C83"/>
    <w:rsid w:val="0027037A"/>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69BB"/>
    <w:rsid w:val="002F45FF"/>
    <w:rsid w:val="002F66D3"/>
    <w:rsid w:val="002F6D17"/>
    <w:rsid w:val="002F791C"/>
    <w:rsid w:val="00302887"/>
    <w:rsid w:val="003056EB"/>
    <w:rsid w:val="003071FF"/>
    <w:rsid w:val="00310652"/>
    <w:rsid w:val="00311065"/>
    <w:rsid w:val="0031371D"/>
    <w:rsid w:val="0031789F"/>
    <w:rsid w:val="00320788"/>
    <w:rsid w:val="003233A3"/>
    <w:rsid w:val="00323ED8"/>
    <w:rsid w:val="00334C33"/>
    <w:rsid w:val="0034455D"/>
    <w:rsid w:val="0034604B"/>
    <w:rsid w:val="00346D17"/>
    <w:rsid w:val="00347972"/>
    <w:rsid w:val="003505AC"/>
    <w:rsid w:val="0035469B"/>
    <w:rsid w:val="003559CC"/>
    <w:rsid w:val="00355D4B"/>
    <w:rsid w:val="003569D7"/>
    <w:rsid w:val="003608AC"/>
    <w:rsid w:val="00363A23"/>
    <w:rsid w:val="0036440C"/>
    <w:rsid w:val="0036465A"/>
    <w:rsid w:val="00390C38"/>
    <w:rsid w:val="00392748"/>
    <w:rsid w:val="00392C65"/>
    <w:rsid w:val="00392ED5"/>
    <w:rsid w:val="00394A1C"/>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03E6"/>
    <w:rsid w:val="003E17CA"/>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628"/>
    <w:rsid w:val="004478F4"/>
    <w:rsid w:val="00450F7A"/>
    <w:rsid w:val="00451143"/>
    <w:rsid w:val="00452C6D"/>
    <w:rsid w:val="00455DA5"/>
    <w:rsid w:val="00455E0B"/>
    <w:rsid w:val="0045724D"/>
    <w:rsid w:val="00457934"/>
    <w:rsid w:val="00462B9F"/>
    <w:rsid w:val="004659EE"/>
    <w:rsid w:val="00473E34"/>
    <w:rsid w:val="004756B5"/>
    <w:rsid w:val="00476BA9"/>
    <w:rsid w:val="00481650"/>
    <w:rsid w:val="004936C2"/>
    <w:rsid w:val="0049379C"/>
    <w:rsid w:val="004952A0"/>
    <w:rsid w:val="004A00DE"/>
    <w:rsid w:val="004A1CA0"/>
    <w:rsid w:val="004A22E9"/>
    <w:rsid w:val="004A4ACD"/>
    <w:rsid w:val="004A506C"/>
    <w:rsid w:val="004A5BC5"/>
    <w:rsid w:val="004B023D"/>
    <w:rsid w:val="004B183D"/>
    <w:rsid w:val="004C04ED"/>
    <w:rsid w:val="004C0909"/>
    <w:rsid w:val="004C3F97"/>
    <w:rsid w:val="004D01F2"/>
    <w:rsid w:val="004D2CED"/>
    <w:rsid w:val="004D3339"/>
    <w:rsid w:val="004D353F"/>
    <w:rsid w:val="004D36D7"/>
    <w:rsid w:val="004D682B"/>
    <w:rsid w:val="004E6152"/>
    <w:rsid w:val="004F344A"/>
    <w:rsid w:val="004F4EC3"/>
    <w:rsid w:val="004F7BD9"/>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3DAA"/>
    <w:rsid w:val="00596998"/>
    <w:rsid w:val="0059790F"/>
    <w:rsid w:val="005A6E62"/>
    <w:rsid w:val="005B2FB3"/>
    <w:rsid w:val="005B46D2"/>
    <w:rsid w:val="005B4B8E"/>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5A70"/>
    <w:rsid w:val="006131CE"/>
    <w:rsid w:val="0061336B"/>
    <w:rsid w:val="00617D6E"/>
    <w:rsid w:val="00620ED5"/>
    <w:rsid w:val="006225C5"/>
    <w:rsid w:val="00622D61"/>
    <w:rsid w:val="00624198"/>
    <w:rsid w:val="00636C28"/>
    <w:rsid w:val="006428E5"/>
    <w:rsid w:val="00644958"/>
    <w:rsid w:val="006513FB"/>
    <w:rsid w:val="00656EEF"/>
    <w:rsid w:val="006576AF"/>
    <w:rsid w:val="0067229A"/>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7C0E"/>
    <w:rsid w:val="00721836"/>
    <w:rsid w:val="00721E01"/>
    <w:rsid w:val="007222AD"/>
    <w:rsid w:val="007267CF"/>
    <w:rsid w:val="00731F3F"/>
    <w:rsid w:val="007332EE"/>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7DE"/>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1DD5"/>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244E"/>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118"/>
    <w:rsid w:val="00A014A3"/>
    <w:rsid w:val="00A027CC"/>
    <w:rsid w:val="00A0412D"/>
    <w:rsid w:val="00A15DF0"/>
    <w:rsid w:val="00A21211"/>
    <w:rsid w:val="00A27703"/>
    <w:rsid w:val="00A30F8A"/>
    <w:rsid w:val="00A33890"/>
    <w:rsid w:val="00A34E7F"/>
    <w:rsid w:val="00A45BF9"/>
    <w:rsid w:val="00A46F0A"/>
    <w:rsid w:val="00A46F25"/>
    <w:rsid w:val="00A47CC2"/>
    <w:rsid w:val="00A502BA"/>
    <w:rsid w:val="00A5761D"/>
    <w:rsid w:val="00A60146"/>
    <w:rsid w:val="00A601A9"/>
    <w:rsid w:val="00A60F6F"/>
    <w:rsid w:val="00A622C4"/>
    <w:rsid w:val="00A6283D"/>
    <w:rsid w:val="00A676FF"/>
    <w:rsid w:val="00A73EBA"/>
    <w:rsid w:val="00A754B4"/>
    <w:rsid w:val="00A76665"/>
    <w:rsid w:val="00A76749"/>
    <w:rsid w:val="00A77820"/>
    <w:rsid w:val="00A807C1"/>
    <w:rsid w:val="00A82658"/>
    <w:rsid w:val="00A83374"/>
    <w:rsid w:val="00A96172"/>
    <w:rsid w:val="00A96D52"/>
    <w:rsid w:val="00A97C5F"/>
    <w:rsid w:val="00AB0D6A"/>
    <w:rsid w:val="00AB30A7"/>
    <w:rsid w:val="00AB43B3"/>
    <w:rsid w:val="00AB49B9"/>
    <w:rsid w:val="00AB501D"/>
    <w:rsid w:val="00AB758A"/>
    <w:rsid w:val="00AC027E"/>
    <w:rsid w:val="00AC05AB"/>
    <w:rsid w:val="00AC1E7E"/>
    <w:rsid w:val="00AC507D"/>
    <w:rsid w:val="00AC66E4"/>
    <w:rsid w:val="00AD04F2"/>
    <w:rsid w:val="00AD1A86"/>
    <w:rsid w:val="00AD4578"/>
    <w:rsid w:val="00AD68E9"/>
    <w:rsid w:val="00AE56C0"/>
    <w:rsid w:val="00AE5BB1"/>
    <w:rsid w:val="00AF16EA"/>
    <w:rsid w:val="00AF7ACC"/>
    <w:rsid w:val="00B00914"/>
    <w:rsid w:val="00B02A8E"/>
    <w:rsid w:val="00B034A2"/>
    <w:rsid w:val="00B052EE"/>
    <w:rsid w:val="00B1081F"/>
    <w:rsid w:val="00B2496B"/>
    <w:rsid w:val="00B27499"/>
    <w:rsid w:val="00B3010D"/>
    <w:rsid w:val="00B35151"/>
    <w:rsid w:val="00B433F2"/>
    <w:rsid w:val="00B44820"/>
    <w:rsid w:val="00B458E8"/>
    <w:rsid w:val="00B5397B"/>
    <w:rsid w:val="00B53EE9"/>
    <w:rsid w:val="00B61295"/>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1833"/>
    <w:rsid w:val="00BC7423"/>
    <w:rsid w:val="00BC7CAC"/>
    <w:rsid w:val="00BD3CE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0C9A"/>
    <w:rsid w:val="00CD40B1"/>
    <w:rsid w:val="00CD7F73"/>
    <w:rsid w:val="00CE0E22"/>
    <w:rsid w:val="00CE26C5"/>
    <w:rsid w:val="00CE36AF"/>
    <w:rsid w:val="00CE47F3"/>
    <w:rsid w:val="00CE54DD"/>
    <w:rsid w:val="00CF0DA5"/>
    <w:rsid w:val="00CF5D31"/>
    <w:rsid w:val="00CF5F3B"/>
    <w:rsid w:val="00CF7733"/>
    <w:rsid w:val="00CF791A"/>
    <w:rsid w:val="00D00513"/>
    <w:rsid w:val="00D00D7D"/>
    <w:rsid w:val="00D030AE"/>
    <w:rsid w:val="00D0327C"/>
    <w:rsid w:val="00D06107"/>
    <w:rsid w:val="00D139C8"/>
    <w:rsid w:val="00D17F81"/>
    <w:rsid w:val="00D2758C"/>
    <w:rsid w:val="00D275CA"/>
    <w:rsid w:val="00D2789B"/>
    <w:rsid w:val="00D345AB"/>
    <w:rsid w:val="00D41566"/>
    <w:rsid w:val="00D452E5"/>
    <w:rsid w:val="00D452F4"/>
    <w:rsid w:val="00D458EC"/>
    <w:rsid w:val="00D501B0"/>
    <w:rsid w:val="00D52582"/>
    <w:rsid w:val="00D56A0E"/>
    <w:rsid w:val="00D57AD3"/>
    <w:rsid w:val="00D62F25"/>
    <w:rsid w:val="00D635FE"/>
    <w:rsid w:val="00D66A7B"/>
    <w:rsid w:val="00D71DBF"/>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0CB1"/>
    <w:rsid w:val="00E11A48"/>
    <w:rsid w:val="00E130EB"/>
    <w:rsid w:val="00E154A7"/>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770E1"/>
    <w:rsid w:val="00E81612"/>
    <w:rsid w:val="00E82BD7"/>
    <w:rsid w:val="00E859E3"/>
    <w:rsid w:val="00E87D18"/>
    <w:rsid w:val="00E87D62"/>
    <w:rsid w:val="00E97333"/>
    <w:rsid w:val="00E97BA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01C"/>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C6CBF"/>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BBA40"/>
  <w15:docId w15:val="{C22ACF4B-1E21-4ABB-89CF-7AD9C9FC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154A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uiPriority w:val="9"/>
    <w:unhideWhenUsed/>
    <w:qFormat/>
    <w:rsid w:val="004756B5"/>
    <w:pPr>
      <w:keepNext/>
      <w:numPr>
        <w:ilvl w:val="1"/>
        <w:numId w:val="5"/>
      </w:numPr>
      <w:spacing w:before="24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B034A2"/>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4756B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452E5"/>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034A2"/>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034A2"/>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wlc\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28A8FB305E43EA9FC9515C05CBCE69"/>
        <w:category>
          <w:name w:val="General"/>
          <w:gallery w:val="placeholder"/>
        </w:category>
        <w:types>
          <w:type w:val="bbPlcHdr"/>
        </w:types>
        <w:behaviors>
          <w:behavior w:val="content"/>
        </w:behaviors>
        <w:guid w:val="{2FD65F1F-4624-428E-969F-2E6E7432D701}"/>
      </w:docPartPr>
      <w:docPartBody>
        <w:p w:rsidR="00871E96" w:rsidRDefault="00BA502A">
          <w:pPr>
            <w:pStyle w:val="EE28A8FB305E43EA9FC9515C05CBCE6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02A"/>
    <w:rsid w:val="0014469F"/>
    <w:rsid w:val="00217E74"/>
    <w:rsid w:val="003505AC"/>
    <w:rsid w:val="00626E8C"/>
    <w:rsid w:val="00660A99"/>
    <w:rsid w:val="00871372"/>
    <w:rsid w:val="00871E96"/>
    <w:rsid w:val="009D2DB1"/>
    <w:rsid w:val="00B34D73"/>
    <w:rsid w:val="00BA502A"/>
    <w:rsid w:val="00F5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E28A8FB305E43EA9FC9515C05CBCE69">
    <w:name w:val="EE28A8FB305E43EA9FC9515C05CBCE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4B05C7-73D4-4E59-8022-5A4E040BB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68</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Packet Tracer - Investigate STP Loop Prevention</vt:lpstr>
    </vt:vector>
  </TitlesOfParts>
  <Company>Cisco Systems, Inc.</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Investigate STP Loop Prevention</dc:title>
  <dc:creator>Martin Benson</dc:creator>
  <cp:keywords/>
  <dc:description>2019</dc:description>
  <cp:lastModifiedBy>Madubanya, Tshepho, (Mr) (s231214537)</cp:lastModifiedBy>
  <cp:revision>7</cp:revision>
  <cp:lastPrinted>2019-12-02T15:33:00Z</cp:lastPrinted>
  <dcterms:created xsi:type="dcterms:W3CDTF">2019-12-02T15:31:00Z</dcterms:created>
  <dcterms:modified xsi:type="dcterms:W3CDTF">2026-04-20T17:04:00Z</dcterms:modified>
</cp:coreProperties>
</file>