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461" w:rsidRDefault="00960461" w:rsidP="00960461">
      <w:pPr>
        <w:rPr>
          <w:sz w:val="28"/>
          <w:szCs w:val="28"/>
        </w:rPr>
      </w:pPr>
      <w:r w:rsidRPr="00CC74AD">
        <w:rPr>
          <w:b/>
          <w:bCs/>
          <w:sz w:val="28"/>
          <w:szCs w:val="28"/>
          <w:u w:val="single"/>
        </w:rPr>
        <w:t>Case Study</w:t>
      </w:r>
      <w:r>
        <w:rPr>
          <w:b/>
          <w:bCs/>
          <w:sz w:val="28"/>
          <w:szCs w:val="28"/>
          <w:u w:val="single"/>
        </w:rPr>
        <w:t xml:space="preserve">:  </w:t>
      </w:r>
      <w:r w:rsidRPr="006A4A75">
        <w:rPr>
          <w:sz w:val="28"/>
          <w:szCs w:val="28"/>
        </w:rPr>
        <w:t>Case Study of a Banking Application.</w:t>
      </w:r>
      <w:r>
        <w:rPr>
          <w:sz w:val="28"/>
          <w:szCs w:val="28"/>
        </w:rPr>
        <w:t xml:space="preserve"> </w:t>
      </w:r>
    </w:p>
    <w:p w:rsidR="00777EBC" w:rsidRDefault="00777EBC" w:rsidP="00960461">
      <w:pPr>
        <w:pStyle w:val="Default"/>
        <w:rPr>
          <w:rFonts w:asciiTheme="minorHAnsi" w:hAnsiTheme="minorHAnsi" w:cstheme="minorBidi"/>
          <w:color w:val="auto"/>
          <w:sz w:val="22"/>
          <w:szCs w:val="22"/>
        </w:rPr>
      </w:pPr>
    </w:p>
    <w:p w:rsidR="00960461" w:rsidRPr="003F0FE9" w:rsidRDefault="00960461" w:rsidP="00960461">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Today </w:t>
      </w:r>
      <w:r w:rsidRPr="006A4A75">
        <w:rPr>
          <w:rFonts w:asciiTheme="minorHAnsi" w:hAnsiTheme="minorHAnsi" w:cstheme="minorBidi"/>
          <w:b/>
          <w:bCs/>
          <w:i/>
          <w:iCs/>
          <w:color w:val="auto"/>
        </w:rPr>
        <w:t>The Bank of Colombo</w:t>
      </w:r>
      <w:r w:rsidRPr="006A4A75">
        <w:rPr>
          <w:rFonts w:asciiTheme="minorHAnsi" w:hAnsiTheme="minorHAnsi" w:cstheme="minorBidi"/>
          <w:color w:val="auto"/>
          <w:sz w:val="22"/>
          <w:szCs w:val="22"/>
        </w:rPr>
        <w:t>’s</w:t>
      </w:r>
      <w:r w:rsidRPr="006A4A75">
        <w:rPr>
          <w:rFonts w:asciiTheme="minorHAnsi" w:hAnsiTheme="minorHAnsi" w:cstheme="minorBidi"/>
          <w:color w:val="auto"/>
        </w:rPr>
        <w:t xml:space="preserve"> </w:t>
      </w:r>
      <w:r w:rsidRPr="003F0FE9">
        <w:rPr>
          <w:rFonts w:asciiTheme="minorHAnsi" w:hAnsiTheme="minorHAnsi" w:cstheme="minorBidi"/>
          <w:color w:val="auto"/>
          <w:sz w:val="22"/>
          <w:szCs w:val="22"/>
        </w:rPr>
        <w:t xml:space="preserve">IT department plays a major role in software development. Most of the internal systems and major systems such as Internet Banking were developed internally. Due to the continuous improvements of the existing systems and new developments are rapidly increasing, the </w:t>
      </w:r>
      <w:r>
        <w:rPr>
          <w:rFonts w:asciiTheme="minorHAnsi" w:hAnsiTheme="minorHAnsi" w:cstheme="minorBidi"/>
          <w:color w:val="auto"/>
          <w:sz w:val="22"/>
          <w:szCs w:val="22"/>
        </w:rPr>
        <w:t xml:space="preserve">It </w:t>
      </w:r>
      <w:r w:rsidRPr="003F0FE9">
        <w:rPr>
          <w:rFonts w:asciiTheme="minorHAnsi" w:hAnsiTheme="minorHAnsi" w:cstheme="minorBidi"/>
          <w:color w:val="auto"/>
          <w:sz w:val="22"/>
          <w:szCs w:val="22"/>
        </w:rPr>
        <w:t xml:space="preserve">department </w:t>
      </w:r>
      <w:r>
        <w:rPr>
          <w:rFonts w:asciiTheme="minorHAnsi" w:hAnsiTheme="minorHAnsi" w:cstheme="minorBidi"/>
          <w:color w:val="auto"/>
          <w:sz w:val="22"/>
          <w:szCs w:val="22"/>
        </w:rPr>
        <w:t xml:space="preserve">of the bank </w:t>
      </w:r>
      <w:r w:rsidRPr="003F0FE9">
        <w:rPr>
          <w:rFonts w:asciiTheme="minorHAnsi" w:hAnsiTheme="minorHAnsi" w:cstheme="minorBidi"/>
          <w:color w:val="auto"/>
          <w:sz w:val="22"/>
          <w:szCs w:val="22"/>
        </w:rPr>
        <w:t xml:space="preserve">is facing a difficulties of integrating different systems and maintain common re-usable modules. Therefore the Bank is interested in implementing Enterprise Service Bus (ESB) and that will allow the bank to: </w:t>
      </w:r>
    </w:p>
    <w:p w:rsidR="00960461" w:rsidRPr="003F0FE9" w:rsidRDefault="00960461" w:rsidP="00960461">
      <w:pPr>
        <w:pStyle w:val="Default"/>
        <w:ind w:left="720"/>
        <w:rPr>
          <w:rFonts w:asciiTheme="minorHAnsi" w:hAnsiTheme="minorHAnsi" w:cstheme="minorBidi"/>
          <w:color w:val="auto"/>
          <w:sz w:val="22"/>
          <w:szCs w:val="22"/>
        </w:rPr>
      </w:pPr>
      <w:r w:rsidRPr="003F0FE9">
        <w:rPr>
          <w:rFonts w:asciiTheme="minorHAnsi" w:hAnsiTheme="minorHAnsi" w:cstheme="minorBidi"/>
          <w:color w:val="auto"/>
          <w:sz w:val="22"/>
          <w:szCs w:val="22"/>
        </w:rPr>
        <w:t xml:space="preserve">• Increase agility by reducing time to market for new IT Solutions </w:t>
      </w:r>
    </w:p>
    <w:p w:rsidR="00960461" w:rsidRPr="003F0FE9" w:rsidRDefault="00960461" w:rsidP="00960461">
      <w:pPr>
        <w:pStyle w:val="Default"/>
        <w:ind w:left="720"/>
        <w:rPr>
          <w:rFonts w:asciiTheme="minorHAnsi" w:hAnsiTheme="minorHAnsi" w:cstheme="minorBidi"/>
          <w:color w:val="auto"/>
          <w:sz w:val="22"/>
          <w:szCs w:val="22"/>
        </w:rPr>
      </w:pPr>
      <w:r w:rsidRPr="003F0FE9">
        <w:rPr>
          <w:rFonts w:asciiTheme="minorHAnsi" w:hAnsiTheme="minorHAnsi" w:cstheme="minorBidi"/>
          <w:color w:val="auto"/>
          <w:sz w:val="22"/>
          <w:szCs w:val="22"/>
        </w:rPr>
        <w:t xml:space="preserve">• Connect different systems easily </w:t>
      </w:r>
    </w:p>
    <w:p w:rsidR="00960461" w:rsidRDefault="00960461" w:rsidP="00960461">
      <w:pPr>
        <w:pStyle w:val="Default"/>
        <w:ind w:left="720"/>
        <w:rPr>
          <w:rFonts w:asciiTheme="minorHAnsi" w:hAnsiTheme="minorHAnsi" w:cstheme="minorBidi"/>
          <w:color w:val="auto"/>
          <w:sz w:val="22"/>
          <w:szCs w:val="22"/>
        </w:rPr>
      </w:pPr>
      <w:r w:rsidRPr="003F0FE9">
        <w:rPr>
          <w:rFonts w:asciiTheme="minorHAnsi" w:hAnsiTheme="minorHAnsi" w:cstheme="minorBidi"/>
          <w:color w:val="auto"/>
          <w:sz w:val="22"/>
          <w:szCs w:val="22"/>
        </w:rPr>
        <w:t xml:space="preserve">• Manage common modules very effectively </w:t>
      </w:r>
    </w:p>
    <w:p w:rsidR="00777EBC" w:rsidRDefault="00777EBC" w:rsidP="00960461">
      <w:pPr>
        <w:pStyle w:val="Default"/>
        <w:ind w:left="720"/>
        <w:rPr>
          <w:rFonts w:asciiTheme="minorHAnsi" w:hAnsiTheme="minorHAnsi" w:cstheme="minorBidi"/>
          <w:color w:val="auto"/>
          <w:sz w:val="22"/>
          <w:szCs w:val="22"/>
        </w:rPr>
      </w:pPr>
    </w:p>
    <w:p w:rsidR="00777EBC" w:rsidRDefault="00777EBC" w:rsidP="00960461">
      <w:pPr>
        <w:pStyle w:val="Default"/>
        <w:ind w:left="720"/>
        <w:rPr>
          <w:rFonts w:asciiTheme="minorHAnsi" w:hAnsiTheme="minorHAnsi" w:cstheme="minorBidi"/>
          <w:color w:val="auto"/>
          <w:sz w:val="22"/>
          <w:szCs w:val="22"/>
        </w:rPr>
      </w:pPr>
    </w:p>
    <w:p w:rsidR="00777EBC" w:rsidRPr="003F0FE9" w:rsidRDefault="00777EBC" w:rsidP="00960461">
      <w:pPr>
        <w:pStyle w:val="Default"/>
        <w:ind w:left="720"/>
        <w:rPr>
          <w:rFonts w:asciiTheme="minorHAnsi" w:hAnsiTheme="minorHAnsi" w:cstheme="minorBidi"/>
          <w:color w:val="auto"/>
          <w:sz w:val="22"/>
          <w:szCs w:val="22"/>
        </w:rPr>
      </w:pPr>
    </w:p>
    <w:p w:rsidR="00960461" w:rsidRDefault="00960461" w:rsidP="00960461">
      <w:pPr>
        <w:pStyle w:val="Default"/>
        <w:rPr>
          <w:b/>
          <w:bCs/>
        </w:rPr>
      </w:pPr>
      <w:r w:rsidRPr="003F0FE9">
        <w:rPr>
          <w:b/>
          <w:bCs/>
        </w:rPr>
        <w:t xml:space="preserve">Existing </w:t>
      </w:r>
      <w:r>
        <w:rPr>
          <w:b/>
          <w:bCs/>
        </w:rPr>
        <w:t>Environment</w:t>
      </w:r>
      <w:r w:rsidRPr="003F0FE9">
        <w:rPr>
          <w:b/>
          <w:bCs/>
        </w:rPr>
        <w:t xml:space="preserve"> </w:t>
      </w:r>
    </w:p>
    <w:p w:rsidR="00777EBC" w:rsidRDefault="00777EBC" w:rsidP="00960461">
      <w:pPr>
        <w:pStyle w:val="Default"/>
        <w:rPr>
          <w:b/>
          <w:bCs/>
        </w:rPr>
      </w:pPr>
    </w:p>
    <w:p w:rsidR="00777EBC" w:rsidRDefault="00777EBC" w:rsidP="00960461">
      <w:pPr>
        <w:pStyle w:val="Default"/>
        <w:rPr>
          <w:b/>
          <w:bCs/>
        </w:rPr>
      </w:pPr>
    </w:p>
    <w:p w:rsidR="00777EBC" w:rsidRPr="003F0FE9" w:rsidRDefault="00777EBC" w:rsidP="00960461">
      <w:pPr>
        <w:pStyle w:val="Default"/>
      </w:pPr>
    </w:p>
    <w:p w:rsidR="00960461" w:rsidRDefault="00960461" w:rsidP="00960461">
      <w:r>
        <w:rPr>
          <w:noProof/>
          <w:lang w:bidi="ar-SA"/>
        </w:rPr>
        <w:drawing>
          <wp:inline distT="0" distB="0" distL="0" distR="0" wp14:anchorId="43694C0C" wp14:editId="399751B6">
            <wp:extent cx="5743575" cy="45807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686" r="5288"/>
                    <a:stretch/>
                  </pic:blipFill>
                  <pic:spPr bwMode="auto">
                    <a:xfrm>
                      <a:off x="0" y="0"/>
                      <a:ext cx="5795898" cy="4622435"/>
                    </a:xfrm>
                    <a:prstGeom prst="rect">
                      <a:avLst/>
                    </a:prstGeom>
                    <a:noFill/>
                    <a:ln>
                      <a:noFill/>
                    </a:ln>
                    <a:extLst>
                      <a:ext uri="{53640926-AAD7-44D8-BBD7-CCE9431645EC}">
                        <a14:shadowObscured xmlns:a14="http://schemas.microsoft.com/office/drawing/2010/main"/>
                      </a:ext>
                    </a:extLst>
                  </pic:spPr>
                </pic:pic>
              </a:graphicData>
            </a:graphic>
          </wp:inline>
        </w:drawing>
      </w:r>
    </w:p>
    <w:p w:rsidR="00960461" w:rsidRDefault="00777EBC" w:rsidP="00777EBC">
      <w:pPr>
        <w:spacing w:after="160" w:line="259" w:lineRule="auto"/>
        <w:rPr>
          <w:b/>
          <w:bCs/>
        </w:rPr>
      </w:pPr>
      <w:r>
        <w:rPr>
          <w:b/>
          <w:bCs/>
        </w:rPr>
        <w:br w:type="page"/>
      </w:r>
      <w:bookmarkStart w:id="0" w:name="_GoBack"/>
      <w:bookmarkEnd w:id="0"/>
      <w:r w:rsidR="00960461" w:rsidRPr="003F0FE9">
        <w:rPr>
          <w:b/>
          <w:bCs/>
        </w:rPr>
        <w:lastRenderedPageBreak/>
        <w:t xml:space="preserve">Expected </w:t>
      </w:r>
      <w:r w:rsidR="00960461">
        <w:rPr>
          <w:b/>
          <w:bCs/>
        </w:rPr>
        <w:t>Environment</w:t>
      </w:r>
    </w:p>
    <w:p w:rsidR="00777EBC" w:rsidRDefault="00777EBC" w:rsidP="00960461">
      <w:pPr>
        <w:pStyle w:val="Default"/>
        <w:rPr>
          <w:b/>
          <w:bCs/>
        </w:rPr>
      </w:pPr>
    </w:p>
    <w:p w:rsidR="00777EBC" w:rsidRPr="003F0FE9" w:rsidRDefault="00777EBC" w:rsidP="00960461">
      <w:pPr>
        <w:pStyle w:val="Default"/>
        <w:rPr>
          <w:b/>
          <w:bCs/>
        </w:rPr>
      </w:pPr>
    </w:p>
    <w:p w:rsidR="00960461" w:rsidRDefault="00960461" w:rsidP="00960461">
      <w:r>
        <w:rPr>
          <w:noProof/>
          <w:lang w:bidi="ar-SA"/>
        </w:rPr>
        <w:drawing>
          <wp:inline distT="0" distB="0" distL="0" distR="0" wp14:anchorId="7D26756D" wp14:editId="4773CD49">
            <wp:extent cx="6382301"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135" b="13623"/>
                    <a:stretch/>
                  </pic:blipFill>
                  <pic:spPr bwMode="auto">
                    <a:xfrm>
                      <a:off x="0" y="0"/>
                      <a:ext cx="6406003" cy="3021078"/>
                    </a:xfrm>
                    <a:prstGeom prst="rect">
                      <a:avLst/>
                    </a:prstGeom>
                    <a:noFill/>
                    <a:ln>
                      <a:noFill/>
                    </a:ln>
                    <a:extLst>
                      <a:ext uri="{53640926-AAD7-44D8-BBD7-CCE9431645EC}">
                        <a14:shadowObscured xmlns:a14="http://schemas.microsoft.com/office/drawing/2010/main"/>
                      </a:ext>
                    </a:extLst>
                  </pic:spPr>
                </pic:pic>
              </a:graphicData>
            </a:graphic>
          </wp:inline>
        </w:drawing>
      </w:r>
    </w:p>
    <w:p w:rsidR="00777EBC" w:rsidRDefault="00777EBC" w:rsidP="00960461"/>
    <w:p w:rsidR="00960461" w:rsidRDefault="00960461" w:rsidP="00960461">
      <w:pPr>
        <w:pStyle w:val="ListParagraph"/>
        <w:numPr>
          <w:ilvl w:val="0"/>
          <w:numId w:val="1"/>
        </w:numPr>
      </w:pPr>
      <w:r w:rsidRPr="00CC74AD">
        <w:t>Discuss the problem</w:t>
      </w:r>
      <w:r>
        <w:t xml:space="preserve"> </w:t>
      </w:r>
    </w:p>
    <w:p w:rsidR="00960461" w:rsidRDefault="00960461" w:rsidP="00960461">
      <w:pPr>
        <w:pStyle w:val="ListParagraph"/>
        <w:numPr>
          <w:ilvl w:val="0"/>
          <w:numId w:val="1"/>
        </w:numPr>
      </w:pPr>
      <w:r w:rsidRPr="00C00854">
        <w:t>Identify Software Risks and Mitigation plan for testing.</w:t>
      </w:r>
    </w:p>
    <w:p w:rsidR="00960461" w:rsidRDefault="00960461" w:rsidP="00960461">
      <w:pPr>
        <w:pStyle w:val="ListParagraph"/>
        <w:numPr>
          <w:ilvl w:val="0"/>
          <w:numId w:val="1"/>
        </w:numPr>
      </w:pPr>
      <w:r w:rsidRPr="00CC74AD">
        <w:t xml:space="preserve">Identify your test strategy for figure out test plan for this new </w:t>
      </w:r>
      <w:r>
        <w:t>ESB integration</w:t>
      </w:r>
      <w:r w:rsidRPr="00CC74AD">
        <w:t>.</w:t>
      </w:r>
    </w:p>
    <w:p w:rsidR="00511E86" w:rsidRDefault="00960461" w:rsidP="005B3FA7">
      <w:pPr>
        <w:pStyle w:val="ListParagraph"/>
        <w:numPr>
          <w:ilvl w:val="0"/>
          <w:numId w:val="1"/>
        </w:numPr>
      </w:pPr>
      <w:r>
        <w:t>Document your test plan using IEEE standards</w:t>
      </w:r>
    </w:p>
    <w:sectPr w:rsidR="0051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B2072"/>
    <w:multiLevelType w:val="hybridMultilevel"/>
    <w:tmpl w:val="4094B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61"/>
    <w:rsid w:val="00053160"/>
    <w:rsid w:val="000652B0"/>
    <w:rsid w:val="000E56F2"/>
    <w:rsid w:val="00265956"/>
    <w:rsid w:val="00386074"/>
    <w:rsid w:val="00484269"/>
    <w:rsid w:val="0049255B"/>
    <w:rsid w:val="00511E86"/>
    <w:rsid w:val="005413C4"/>
    <w:rsid w:val="005B3FA7"/>
    <w:rsid w:val="005F100A"/>
    <w:rsid w:val="00777EBC"/>
    <w:rsid w:val="007A071F"/>
    <w:rsid w:val="008276CA"/>
    <w:rsid w:val="00960461"/>
    <w:rsid w:val="00A9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BA619-B8EF-43C6-A556-264188B5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461"/>
    <w:pPr>
      <w:spacing w:after="200" w:line="276" w:lineRule="auto"/>
    </w:pPr>
    <w:rPr>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61"/>
    <w:pPr>
      <w:ind w:left="720"/>
      <w:contextualSpacing/>
    </w:pPr>
  </w:style>
  <w:style w:type="paragraph" w:customStyle="1" w:styleId="Default">
    <w:name w:val="Default"/>
    <w:rsid w:val="00960461"/>
    <w:pPr>
      <w:autoSpaceDE w:val="0"/>
      <w:autoSpaceDN w:val="0"/>
      <w:adjustRightInd w:val="0"/>
      <w:spacing w:after="0" w:line="240" w:lineRule="auto"/>
    </w:pPr>
    <w:rPr>
      <w:rFonts w:ascii="Calibri" w:hAnsi="Calibri" w:cs="Calibri"/>
      <w:color w:val="000000"/>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 Karunaratne</dc:creator>
  <cp:keywords/>
  <dc:description/>
  <cp:lastModifiedBy>Kapila Karunaratne</cp:lastModifiedBy>
  <cp:revision>4</cp:revision>
  <dcterms:created xsi:type="dcterms:W3CDTF">2017-03-24T04:32:00Z</dcterms:created>
  <dcterms:modified xsi:type="dcterms:W3CDTF">2017-03-24T04:35:00Z</dcterms:modified>
</cp:coreProperties>
</file>