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3305"/>
            <w:shd w:val="clear" w:color="auto" w:fill="EEF1F7"/>
          </w:tcPr>
          <w:p>
            <w:pPr>
              <w:keepNext/>
              <w:spacing w:line="259" w:lineRule="auto" w:before="0" w:after="0"/>
            </w:pPr>
            <w:r/>
            <w:r>
              <w:rPr>
                <w:rFonts w:ascii="游ゴシック" w:hAnsi="游ゴシック" w:eastAsia="游ゴシック"/>
                <w:b/>
                <w:color w:val="0E1E45"/>
                <w:sz w:val="18"/>
              </w:rPr>
              <w:t>項目</w:t>
            </w:r>
          </w:p>
        </w:tc>
        <w:tc>
          <w:tcPr>
            <w:tcW w:type="dxa" w:w="6446"/>
            <w:shd w:val="clear" w:color="auto" w:fill="EEF1F7"/>
          </w:tcPr>
          <w:p>
            <w:pPr>
              <w:keepNext/>
              <w:spacing w:line="259" w:lineRule="auto" w:before="0" w:after="0"/>
            </w:pPr>
            <w:r/>
            <w:r>
              <w:rPr>
                <w:rFonts w:ascii="游ゴシック" w:hAnsi="游ゴシック" w:eastAsia="游ゴシック"/>
                <w:b/>
                <w:color w:val="0E1E45"/>
                <w:sz w:val="18"/>
              </w:rPr>
              <w:t>内容</w:t>
            </w:r>
          </w:p>
        </w:tc>
      </w:tr>
      <w:tr>
        <w:trPr>
          <w:cantSplit/>
        </w:trPr>
        <w:tc>
          <w:tcPr>
            <w:tcW w:type="dxa" w:w="3305"/>
          </w:tcPr>
          <w:p>
            <w:pPr>
              <w:keepNext/>
              <w:spacing w:line="259" w:lineRule="auto" w:before="0" w:after="0"/>
            </w:pPr>
            <w:r/>
            <w:r>
              <w:rPr>
                <w:rFonts w:ascii="游ゴシック" w:hAnsi="游ゴシック" w:eastAsia="游ゴシック"/>
                <w:b w:val="0"/>
                <w:sz w:val="18"/>
              </w:rPr>
              <w:t>作成日</w:t>
            </w:r>
          </w:p>
        </w:tc>
        <w:tc>
          <w:tcPr>
            <w:tcW w:type="dxa" w:w="6446"/>
          </w:tcPr>
          <w:p>
            <w:pPr>
              <w:keepNext/>
              <w:spacing w:line="259" w:lineRule="auto" w:before="0" w:after="0"/>
            </w:pPr>
            <w:r/>
            <w:r>
              <w:rPr>
                <w:rFonts w:ascii="游ゴシック" w:hAnsi="游ゴシック" w:eastAsia="游ゴシック"/>
                <w:b w:val="0"/>
                <w:sz w:val="18"/>
              </w:rPr>
              <w:t>2026年8月28日</w:t>
            </w:r>
          </w:p>
        </w:tc>
      </w:tr>
      <w:tr>
        <w:trPr>
          <w:cantSplit/>
        </w:trPr>
        <w:tc>
          <w:tcPr>
            <w:tcW w:type="dxa" w:w="3305"/>
          </w:tcPr>
          <w:p>
            <w:pPr>
              <w:spacing w:line="259" w:lineRule="auto" w:before="0" w:after="0"/>
            </w:pPr>
            <w:r/>
            <w:r>
              <w:rPr>
                <w:rFonts w:ascii="游ゴシック" w:hAnsi="游ゴシック" w:eastAsia="游ゴシック"/>
                <w:b w:val="0"/>
                <w:sz w:val="18"/>
              </w:rPr>
              <w:t>作成者</w:t>
            </w:r>
          </w:p>
        </w:tc>
        <w:tc>
          <w:tcPr>
            <w:tcW w:type="dxa" w:w="6446"/>
          </w:tcPr>
          <w:p>
            <w:pPr>
              <w:spacing w:line="259" w:lineRule="auto" w:before="0" w:after="0"/>
            </w:pPr>
            <w:r/>
            <w:r>
              <w:rPr>
                <w:rFonts w:ascii="游ゴシック" w:hAnsi="游ゴシック" w:eastAsia="游ゴシック"/>
                <w:b w:val="0"/>
                <w:sz w:val="18"/>
              </w:rPr>
              <w:t>前田 侑輝</w:t>
            </w:r>
          </w:p>
        </w:tc>
      </w:tr>
      <w:tr>
        <w:trPr>
          <w:cantSplit/>
        </w:trPr>
        <w:tc>
          <w:tcPr>
            <w:tcW w:type="dxa" w:w="3305"/>
          </w:tcPr>
          <w:p>
            <w:pPr>
              <w:spacing w:line="259" w:lineRule="auto" w:before="0" w:after="0"/>
            </w:pPr>
            <w:r/>
            <w:r>
              <w:rPr>
                <w:rFonts w:ascii="游ゴシック" w:hAnsi="游ゴシック" w:eastAsia="游ゴシック"/>
                <w:b w:val="0"/>
                <w:sz w:val="18"/>
              </w:rPr>
              <w:t>所属</w:t>
            </w:r>
          </w:p>
        </w:tc>
        <w:tc>
          <w:tcPr>
            <w:tcW w:type="dxa" w:w="6446"/>
          </w:tcPr>
          <w:p>
            <w:pPr>
              <w:spacing w:line="259" w:lineRule="auto" w:before="0" w:after="0"/>
            </w:pPr>
            <w:r/>
            <w:r>
              <w:rPr>
                <w:rFonts w:ascii="游ゴシック" w:hAnsi="游ゴシック" w:eastAsia="游ゴシック"/>
                <w:b w:val="0"/>
                <w:sz w:val="18"/>
              </w:rPr>
              <w:t>金沢工業大学　金道研究室</w:t>
            </w:r>
          </w:p>
        </w:tc>
      </w:tr>
      <w:tr>
        <w:trPr>
          <w:cantSplit/>
        </w:trPr>
        <w:tc>
          <w:tcPr>
            <w:tcW w:type="dxa" w:w="3305"/>
          </w:tcPr>
          <w:p>
            <w:pPr>
              <w:keepNext/>
              <w:spacing w:line="259" w:lineRule="auto" w:before="0" w:after="0"/>
            </w:pPr>
            <w:r/>
            <w:r>
              <w:rPr>
                <w:rFonts w:ascii="游ゴシック" w:hAnsi="游ゴシック" w:eastAsia="游ゴシック"/>
                <w:b w:val="0"/>
                <w:sz w:val="18"/>
              </w:rPr>
              <w:t>指導教員</w:t>
            </w:r>
          </w:p>
        </w:tc>
        <w:tc>
          <w:tcPr>
            <w:tcW w:type="dxa" w:w="6446"/>
          </w:tcPr>
          <w:p>
            <w:pPr>
              <w:keepNext/>
              <w:spacing w:line="259" w:lineRule="auto" w:before="0" w:after="0"/>
            </w:pPr>
            <w:r/>
            <w:r>
              <w:rPr>
                <w:rFonts w:ascii="游ゴシック" w:hAnsi="游ゴシック" w:eastAsia="游ゴシック"/>
                <w:b w:val="0"/>
                <w:sz w:val="18"/>
              </w:rPr>
              <w:t>金道 敏樹</w:t>
            </w:r>
          </w:p>
        </w:tc>
      </w:tr>
      <w:tr>
        <w:trPr>
          <w:cantSplit/>
        </w:trPr>
        <w:tc>
          <w:tcPr>
            <w:tcW w:type="dxa" w:w="3305"/>
          </w:tcPr>
          <w:p>
            <w:pPr>
              <w:spacing w:line="259" w:lineRule="auto" w:before="0" w:after="0"/>
            </w:pPr>
            <w:r/>
            <w:r>
              <w:rPr>
                <w:rFonts w:ascii="游ゴシック" w:hAnsi="游ゴシック" w:eastAsia="游ゴシック"/>
                <w:b w:val="0"/>
                <w:sz w:val="18"/>
              </w:rPr>
              <w:t>版</w:t>
            </w:r>
          </w:p>
        </w:tc>
        <w:tc>
          <w:tcPr>
            <w:tcW w:type="dxa" w:w="6446"/>
          </w:tcPr>
          <w:p>
            <w:pPr>
              <w:spacing w:line="259" w:lineRule="auto" w:before="0" w:after="0"/>
            </w:pPr>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widowControl/>
        <w:spacing w:after="40"/>
      </w:pPr>
      <w:r>
        <w:rPr>
          <w:rFonts w:ascii="游ゴシック" w:hAnsi="游ゴシック" w:eastAsia="游ゴシック"/>
          <w:b w:val="0"/>
          <w:sz w:val="20"/>
        </w:rPr>
        <w:t>口の形は正しいが、声を出すタイミングがずれている</w:t>
      </w:r>
    </w:p>
    <w:p>
      <w:pPr>
        <w:pStyle w:val="ListBullet"/>
        <w:widowControl/>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327"/>
            <w:shd w:val="clear" w:color="auto" w:fill="EEF1F7"/>
          </w:tcPr>
          <w:p>
            <w:pPr>
              <w:keepNext/>
              <w:spacing w:line="259" w:lineRule="auto" w:before="0" w:after="0"/>
            </w:pPr>
            <w:r/>
            <w:r>
              <w:rPr>
                <w:rFonts w:ascii="游ゴシック" w:hAnsi="游ゴシック" w:eastAsia="游ゴシック"/>
                <w:b/>
                <w:color w:val="0E1E45"/>
                <w:sz w:val="18"/>
              </w:rPr>
              <w:t>区分</w:t>
            </w:r>
          </w:p>
        </w:tc>
        <w:tc>
          <w:tcPr>
            <w:tcW w:type="dxa" w:w="8425"/>
            <w:shd w:val="clear" w:color="auto" w:fill="EEF1F7"/>
          </w:tcPr>
          <w:p>
            <w:pPr>
              <w:keepNext/>
              <w:spacing w:line="259" w:lineRule="auto" w:before="0" w:after="0"/>
            </w:pPr>
            <w:r/>
            <w:r>
              <w:rPr>
                <w:rFonts w:ascii="游ゴシック" w:hAnsi="游ゴシック" w:eastAsia="游ゴシック"/>
                <w:b/>
                <w:color w:val="0E1E45"/>
                <w:sz w:val="18"/>
              </w:rPr>
              <w:t>内容</w:t>
            </w:r>
          </w:p>
        </w:tc>
      </w:tr>
      <w:tr>
        <w:trPr>
          <w:cantSplit/>
        </w:trPr>
        <w:tc>
          <w:tcPr>
            <w:tcW w:type="dxa" w:w="1327"/>
          </w:tcPr>
          <w:p>
            <w:pPr>
              <w:keepNext/>
              <w:spacing w:line="259" w:lineRule="auto" w:before="0" w:after="0"/>
            </w:pPr>
            <w:r/>
            <w:r>
              <w:rPr>
                <w:rFonts w:ascii="游ゴシック" w:hAnsi="游ゴシック" w:eastAsia="游ゴシック"/>
                <w:b/>
                <w:sz w:val="18"/>
              </w:rPr>
              <w:t>目的</w:t>
            </w:r>
          </w:p>
        </w:tc>
        <w:tc>
          <w:tcPr>
            <w:tcW w:type="dxa" w:w="8425"/>
          </w:tcPr>
          <w:p>
            <w:pPr>
              <w:keepNext/>
              <w:spacing w:line="259" w:lineRule="auto" w:before="0" w:after="0"/>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1327"/>
          </w:tcPr>
          <w:p>
            <w:pPr>
              <w:keepNext/>
              <w:spacing w:line="259" w:lineRule="auto" w:before="0" w:after="0"/>
            </w:pPr>
            <w:r/>
            <w:r>
              <w:rPr>
                <w:rFonts w:ascii="游ゴシック" w:hAnsi="游ゴシック" w:eastAsia="游ゴシック"/>
                <w:b/>
                <w:sz w:val="18"/>
              </w:rPr>
              <w:t>目標</w:t>
            </w:r>
          </w:p>
        </w:tc>
        <w:tc>
          <w:tcPr>
            <w:tcW w:type="dxa" w:w="8425"/>
          </w:tcPr>
          <w:p>
            <w:pPr>
              <w:keepNext/>
              <w:spacing w:line="259" w:lineRule="auto" w:before="0" w:after="0"/>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1327"/>
          </w:tcPr>
          <w:p>
            <w:pPr>
              <w:spacing w:line="259" w:lineRule="auto" w:before="0" w:after="0"/>
            </w:pPr>
            <w:r/>
            <w:r>
              <w:rPr>
                <w:rFonts w:ascii="游ゴシック" w:hAnsi="游ゴシック" w:eastAsia="游ゴシック"/>
                <w:b/>
                <w:sz w:val="18"/>
              </w:rPr>
              <w:t>工夫</w:t>
            </w:r>
          </w:p>
        </w:tc>
        <w:tc>
          <w:tcPr>
            <w:tcW w:type="dxa" w:w="8425"/>
          </w:tcPr>
          <w:p>
            <w:pPr>
              <w:spacing w:line="259" w:lineRule="auto" w:before="0" w:after="0"/>
            </w:pPr>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145"/>
            <w:shd w:val="clear" w:color="auto" w:fill="EEF1F7"/>
          </w:tcPr>
          <w:p>
            <w:pPr>
              <w:keepNext/>
              <w:spacing w:line="259" w:lineRule="auto" w:before="0" w:after="0"/>
            </w:pPr>
            <w:r/>
            <w:r>
              <w:rPr>
                <w:rFonts w:ascii="游ゴシック" w:hAnsi="游ゴシック" w:eastAsia="游ゴシック"/>
                <w:b/>
                <w:color w:val="0E1E45"/>
                <w:sz w:val="18"/>
              </w:rPr>
              <w:t>#</w:t>
            </w:r>
          </w:p>
        </w:tc>
        <w:tc>
          <w:tcPr>
            <w:tcW w:type="dxa" w:w="3009"/>
            <w:shd w:val="clear" w:color="auto" w:fill="EEF1F7"/>
          </w:tcPr>
          <w:p>
            <w:pPr>
              <w:keepNext/>
              <w:spacing w:line="259" w:lineRule="auto" w:before="0" w:after="0"/>
            </w:pPr>
            <w:r/>
            <w:r>
              <w:rPr>
                <w:rFonts w:ascii="游ゴシック" w:hAnsi="游ゴシック" w:eastAsia="游ゴシック"/>
                <w:b/>
                <w:color w:val="0E1E45"/>
                <w:sz w:val="18"/>
              </w:rPr>
              <w:t>目的</w:t>
            </w:r>
          </w:p>
        </w:tc>
        <w:tc>
          <w:tcPr>
            <w:tcW w:type="dxa" w:w="5597"/>
            <w:shd w:val="clear" w:color="auto" w:fill="EEF1F7"/>
          </w:tcPr>
          <w:p>
            <w:pPr>
              <w:keepNext/>
              <w:spacing w:line="259" w:lineRule="auto" w:before="0" w:after="0"/>
            </w:pPr>
            <w:r/>
            <w:r>
              <w:rPr>
                <w:rFonts w:ascii="游ゴシック" w:hAnsi="游ゴシック" w:eastAsia="游ゴシック"/>
                <w:b/>
                <w:color w:val="0E1E45"/>
                <w:sz w:val="18"/>
              </w:rPr>
              <w:t>具体的に確認すること</w:t>
            </w:r>
          </w:p>
        </w:tc>
      </w:tr>
      <w:tr>
        <w:trPr>
          <w:cantSplit/>
        </w:trPr>
        <w:tc>
          <w:tcPr>
            <w:tcW w:type="dxa" w:w="1145"/>
          </w:tcPr>
          <w:p>
            <w:pPr>
              <w:keepNext/>
              <w:spacing w:line="259" w:lineRule="auto" w:before="0" w:after="0"/>
            </w:pPr>
            <w:r/>
            <w:r>
              <w:rPr>
                <w:rFonts w:ascii="游ゴシック" w:hAnsi="游ゴシック" w:eastAsia="游ゴシック"/>
                <w:b/>
                <w:sz w:val="18"/>
              </w:rPr>
              <w:t>①</w:t>
            </w:r>
          </w:p>
        </w:tc>
        <w:tc>
          <w:tcPr>
            <w:tcW w:type="dxa" w:w="3009"/>
          </w:tcPr>
          <w:p>
            <w:pPr>
              <w:keepNext/>
              <w:spacing w:line="259" w:lineRule="auto" w:before="0" w:after="0"/>
            </w:pPr>
            <w:r/>
            <w:r>
              <w:rPr>
                <w:rFonts w:ascii="游ゴシック" w:hAnsi="游ゴシック" w:eastAsia="游ゴシック"/>
                <w:b/>
                <w:sz w:val="18"/>
              </w:rPr>
              <w:t>発音の改善がみられるか</w:t>
            </w:r>
          </w:p>
        </w:tc>
        <w:tc>
          <w:tcPr>
            <w:tcW w:type="dxa" w:w="5597"/>
          </w:tcPr>
          <w:p>
            <w:pPr>
              <w:keepNext/>
              <w:spacing w:line="259" w:lineRule="auto" w:before="0" w:after="0"/>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1145"/>
          </w:tcPr>
          <w:p>
            <w:pPr>
              <w:spacing w:line="259" w:lineRule="auto" w:before="0" w:after="0"/>
            </w:pPr>
            <w:r/>
            <w:r>
              <w:rPr>
                <w:rFonts w:ascii="游ゴシック" w:hAnsi="游ゴシック" w:eastAsia="游ゴシック"/>
                <w:b/>
                <w:sz w:val="18"/>
              </w:rPr>
              <w:t>②</w:t>
            </w:r>
          </w:p>
        </w:tc>
        <w:tc>
          <w:tcPr>
            <w:tcW w:type="dxa" w:w="3009"/>
          </w:tcPr>
          <w:p>
            <w:pPr>
              <w:spacing w:line="259" w:lineRule="auto" w:before="0" w:after="0"/>
            </w:pPr>
            <w:r/>
            <w:r>
              <w:rPr>
                <w:rFonts w:ascii="游ゴシック" w:hAnsi="游ゴシック" w:eastAsia="游ゴシック"/>
                <w:b/>
                <w:sz w:val="18"/>
              </w:rPr>
              <w:t>アプリへのフィードバックを得る</w:t>
            </w:r>
          </w:p>
        </w:tc>
        <w:tc>
          <w:tcPr>
            <w:tcW w:type="dxa" w:w="5597"/>
          </w:tcPr>
          <w:p>
            <w:pPr>
              <w:spacing w:line="259" w:lineRule="auto" w:before="0" w:after="0"/>
            </w:pPr>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2154"/>
            <w:shd w:val="clear" w:color="auto" w:fill="EEF1F7"/>
          </w:tcPr>
          <w:p>
            <w:pPr>
              <w:keepNext/>
              <w:spacing w:line="259" w:lineRule="auto" w:before="0" w:after="0"/>
            </w:pPr>
            <w:r/>
            <w:r>
              <w:rPr>
                <w:rFonts w:ascii="游ゴシック" w:hAnsi="游ゴシック" w:eastAsia="游ゴシック"/>
                <w:b/>
                <w:color w:val="0E1E45"/>
                <w:sz w:val="18"/>
              </w:rPr>
              <w:t>方針</w:t>
            </w:r>
          </w:p>
        </w:tc>
        <w:tc>
          <w:tcPr>
            <w:tcW w:type="dxa" w:w="7597"/>
            <w:shd w:val="clear" w:color="auto" w:fill="EEF1F7"/>
          </w:tcPr>
          <w:p>
            <w:pPr>
              <w:keepNext/>
              <w:spacing w:line="259" w:lineRule="auto" w:before="0" w:after="0"/>
            </w:pPr>
            <w:r/>
            <w:r>
              <w:rPr>
                <w:rFonts w:ascii="游ゴシック" w:hAnsi="游ゴシック" w:eastAsia="游ゴシック"/>
                <w:b/>
                <w:color w:val="0E1E45"/>
                <w:sz w:val="18"/>
              </w:rPr>
              <w:t>内容</w:t>
            </w:r>
          </w:p>
        </w:tc>
      </w:tr>
      <w:tr>
        <w:trPr>
          <w:cantSplit/>
        </w:trPr>
        <w:tc>
          <w:tcPr>
            <w:tcW w:type="dxa" w:w="2154"/>
          </w:tcPr>
          <w:p>
            <w:pPr>
              <w:keepNext/>
              <w:spacing w:line="259" w:lineRule="auto" w:before="0" w:after="0"/>
            </w:pPr>
            <w:r/>
            <w:r>
              <w:rPr>
                <w:rFonts w:ascii="游ゴシック" w:hAnsi="游ゴシック" w:eastAsia="游ゴシック"/>
                <w:b w:val="0"/>
                <w:sz w:val="18"/>
              </w:rPr>
              <w:t>視覚中心のフィードバック</w:t>
            </w:r>
          </w:p>
        </w:tc>
        <w:tc>
          <w:tcPr>
            <w:tcW w:type="dxa" w:w="7597"/>
          </w:tcPr>
          <w:p>
            <w:pPr>
              <w:keepNext/>
              <w:spacing w:line="259" w:lineRule="auto" w:before="0" w:after="0"/>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2154"/>
          </w:tcPr>
          <w:p>
            <w:pPr>
              <w:spacing w:line="259" w:lineRule="auto" w:before="0" w:after="0"/>
            </w:pPr>
            <w:r/>
            <w:r>
              <w:rPr>
                <w:rFonts w:ascii="游ゴシック" w:hAnsi="游ゴシック" w:eastAsia="游ゴシック"/>
                <w:b w:val="0"/>
                <w:sz w:val="18"/>
              </w:rPr>
              <w:t>お手本は実在の指導者</w:t>
            </w:r>
          </w:p>
        </w:tc>
        <w:tc>
          <w:tcPr>
            <w:tcW w:type="dxa" w:w="7597"/>
          </w:tcPr>
          <w:p>
            <w:pPr>
              <w:spacing w:line="259" w:lineRule="auto" w:before="0" w:after="0"/>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2154"/>
          </w:tcPr>
          <w:p>
            <w:pPr>
              <w:spacing w:line="259" w:lineRule="auto" w:before="0" w:after="0"/>
            </w:pPr>
            <w:r/>
            <w:r>
              <w:rPr>
                <w:rFonts w:ascii="游ゴシック" w:hAnsi="游ゴシック" w:eastAsia="游ゴシック"/>
                <w:b w:val="0"/>
                <w:sz w:val="18"/>
              </w:rPr>
              <w:t>声と口の両面から評価</w:t>
            </w:r>
          </w:p>
        </w:tc>
        <w:tc>
          <w:tcPr>
            <w:tcW w:type="dxa" w:w="7597"/>
          </w:tcPr>
          <w:p>
            <w:pPr>
              <w:spacing w:line="259" w:lineRule="auto" w:before="0" w:after="0"/>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2154"/>
          </w:tcPr>
          <w:p>
            <w:pPr>
              <w:keepNext/>
              <w:spacing w:line="259" w:lineRule="auto" w:before="0" w:after="0"/>
            </w:pPr>
            <w:r/>
            <w:r>
              <w:rPr>
                <w:rFonts w:ascii="游ゴシック" w:hAnsi="游ゴシック" w:eastAsia="游ゴシック"/>
                <w:b/>
                <w:sz w:val="18"/>
              </w:rPr>
              <w:t>解決策を提案する</w:t>
            </w:r>
          </w:p>
        </w:tc>
        <w:tc>
          <w:tcPr>
            <w:tcW w:type="dxa" w:w="7597"/>
          </w:tcPr>
          <w:p>
            <w:pPr>
              <w:keepNext/>
              <w:spacing w:line="259" w:lineRule="auto" w:before="0" w:after="0"/>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2154"/>
          </w:tcPr>
          <w:p>
            <w:pPr>
              <w:spacing w:line="259" w:lineRule="auto" w:before="0" w:after="0"/>
            </w:pPr>
            <w:r/>
            <w:r>
              <w:rPr>
                <w:rFonts w:ascii="游ゴシック" w:hAnsi="游ゴシック" w:eastAsia="游ゴシック"/>
                <w:b w:val="0"/>
                <w:sz w:val="18"/>
              </w:rPr>
              <w:t>自主練習の支援</w:t>
            </w:r>
          </w:p>
        </w:tc>
        <w:tc>
          <w:tcPr>
            <w:tcW w:type="dxa" w:w="7597"/>
          </w:tcPr>
          <w:p>
            <w:pPr>
              <w:spacing w:line="259" w:lineRule="auto" w:before="0" w:after="0"/>
            </w:pPr>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2052"/>
            <w:shd w:val="clear" w:color="auto" w:fill="EEF1F7"/>
          </w:tcPr>
          <w:p>
            <w:pPr>
              <w:keepNext/>
              <w:spacing w:line="259" w:lineRule="auto" w:before="0" w:after="0"/>
            </w:pPr>
            <w:r/>
            <w:r>
              <w:rPr>
                <w:rFonts w:ascii="游ゴシック" w:hAnsi="游ゴシック" w:eastAsia="游ゴシック"/>
                <w:b/>
                <w:color w:val="0E1E45"/>
                <w:sz w:val="18"/>
              </w:rPr>
              <w:t>機能</w:t>
            </w:r>
          </w:p>
        </w:tc>
        <w:tc>
          <w:tcPr>
            <w:tcW w:type="dxa" w:w="7699"/>
            <w:shd w:val="clear" w:color="auto" w:fill="EEF1F7"/>
          </w:tcPr>
          <w:p>
            <w:pPr>
              <w:keepNext/>
              <w:spacing w:line="259" w:lineRule="auto" w:before="0" w:after="0"/>
            </w:pPr>
            <w:r/>
            <w:r>
              <w:rPr>
                <w:rFonts w:ascii="游ゴシック" w:hAnsi="游ゴシック" w:eastAsia="游ゴシック"/>
                <w:b/>
                <w:color w:val="0E1E45"/>
                <w:sz w:val="18"/>
              </w:rPr>
              <w:t>目的</w:t>
            </w:r>
          </w:p>
        </w:tc>
      </w:tr>
      <w:tr>
        <w:trPr>
          <w:cantSplit/>
        </w:trPr>
        <w:tc>
          <w:tcPr>
            <w:tcW w:type="dxa" w:w="2052"/>
          </w:tcPr>
          <w:p>
            <w:pPr>
              <w:keepNext/>
              <w:spacing w:line="259" w:lineRule="auto" w:before="0" w:after="0"/>
            </w:pPr>
            <w:r/>
            <w:r>
              <w:rPr>
                <w:rFonts w:ascii="游ゴシック" w:hAnsi="游ゴシック" w:eastAsia="游ゴシック"/>
                <w:b w:val="0"/>
                <w:sz w:val="18"/>
              </w:rPr>
              <w:t>録音タイミングガイド</w:t>
            </w:r>
          </w:p>
        </w:tc>
        <w:tc>
          <w:tcPr>
            <w:tcW w:type="dxa" w:w="7699"/>
          </w:tcPr>
          <w:p>
            <w:pPr>
              <w:keepNext/>
              <w:spacing w:line="259" w:lineRule="auto" w:before="0" w:after="0"/>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2052"/>
          </w:tcPr>
          <w:p>
            <w:pPr>
              <w:keepNext/>
              <w:spacing w:line="259" w:lineRule="auto" w:before="0" w:after="0"/>
            </w:pPr>
            <w:r/>
            <w:r>
              <w:rPr>
                <w:rFonts w:ascii="游ゴシック" w:hAnsi="游ゴシック" w:eastAsia="游ゴシック"/>
                <w:b w:val="0"/>
                <w:sz w:val="18"/>
              </w:rPr>
              <w:t>口の形の可視化</w:t>
            </w:r>
          </w:p>
        </w:tc>
        <w:tc>
          <w:tcPr>
            <w:tcW w:type="dxa" w:w="7699"/>
          </w:tcPr>
          <w:p>
            <w:pPr>
              <w:keepNext/>
              <w:spacing w:line="259" w:lineRule="auto" w:before="0" w:after="0"/>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2052"/>
          </w:tcPr>
          <w:p>
            <w:pPr>
              <w:keepNext/>
              <w:spacing w:line="259" w:lineRule="auto" w:before="0" w:after="0"/>
            </w:pPr>
            <w:r/>
            <w:r>
              <w:rPr>
                <w:rFonts w:ascii="游ゴシック" w:hAnsi="游ゴシック" w:eastAsia="游ゴシック"/>
                <w:b w:val="0"/>
                <w:sz w:val="18"/>
              </w:rPr>
              <w:t>音の高低のグラフ表示</w:t>
            </w:r>
          </w:p>
        </w:tc>
        <w:tc>
          <w:tcPr>
            <w:tcW w:type="dxa" w:w="7699"/>
          </w:tcPr>
          <w:p>
            <w:pPr>
              <w:keepNext/>
              <w:spacing w:line="259" w:lineRule="auto" w:before="0" w:after="0"/>
            </w:pPr>
            <w:r/>
            <w:r>
              <w:rPr>
                <w:rFonts w:ascii="游ゴシック" w:hAnsi="游ゴシック" w:eastAsia="游ゴシック"/>
                <w:b w:val="0"/>
                <w:sz w:val="18"/>
              </w:rPr>
              <w:t>聴き取れない音の高低の変化を、線グラフとして視覚的に提示する</w:t>
            </w:r>
          </w:p>
        </w:tc>
      </w:tr>
      <w:tr>
        <w:trPr>
          <w:cantSplit/>
        </w:trPr>
        <w:tc>
          <w:tcPr>
            <w:tcW w:type="dxa" w:w="2052"/>
          </w:tcPr>
          <w:p>
            <w:pPr>
              <w:spacing w:line="259" w:lineRule="auto" w:before="0" w:after="0"/>
            </w:pPr>
            <w:r/>
            <w:r>
              <w:rPr>
                <w:rFonts w:ascii="游ゴシック" w:hAnsi="游ゴシック" w:eastAsia="游ゴシック"/>
                <w:b w:val="0"/>
                <w:sz w:val="18"/>
              </w:rPr>
              <w:t>文字による結果提示</w:t>
            </w:r>
          </w:p>
        </w:tc>
        <w:tc>
          <w:tcPr>
            <w:tcW w:type="dxa" w:w="7699"/>
          </w:tcPr>
          <w:p>
            <w:pPr>
              <w:spacing w:line="259" w:lineRule="auto" w:before="0" w:after="0"/>
            </w:pPr>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2154"/>
            <w:shd w:val="clear" w:color="auto" w:fill="EEF1F7"/>
          </w:tcPr>
          <w:p>
            <w:pPr>
              <w:keepNext/>
              <w:spacing w:line="259" w:lineRule="auto" w:before="0" w:after="0"/>
            </w:pPr>
            <w:r/>
            <w:r>
              <w:rPr>
                <w:rFonts w:ascii="游ゴシック" w:hAnsi="游ゴシック" w:eastAsia="游ゴシック"/>
                <w:b/>
                <w:color w:val="0E1E45"/>
                <w:sz w:val="18"/>
              </w:rPr>
              <w:t>提案</w:t>
            </w:r>
          </w:p>
        </w:tc>
        <w:tc>
          <w:tcPr>
            <w:tcW w:type="dxa" w:w="6089"/>
            <w:shd w:val="clear" w:color="auto" w:fill="EEF1F7"/>
          </w:tcPr>
          <w:p>
            <w:pPr>
              <w:keepNext/>
              <w:spacing w:line="259" w:lineRule="auto" w:before="0" w:after="0"/>
            </w:pPr>
            <w:r/>
            <w:r>
              <w:rPr>
                <w:rFonts w:ascii="游ゴシック" w:hAnsi="游ゴシック" w:eastAsia="游ゴシック"/>
                <w:b/>
                <w:color w:val="0E1E45"/>
                <w:sz w:val="18"/>
              </w:rPr>
              <w:t>内容</w:t>
            </w:r>
          </w:p>
        </w:tc>
        <w:tc>
          <w:tcPr>
            <w:tcW w:type="dxa" w:w="1508"/>
            <w:shd w:val="clear" w:color="auto" w:fill="EEF1F7"/>
          </w:tcPr>
          <w:p>
            <w:pPr>
              <w:keepNext/>
              <w:spacing w:line="259" w:lineRule="auto" w:before="0" w:after="0"/>
            </w:pPr>
            <w:r/>
            <w:r>
              <w:rPr>
                <w:rFonts w:ascii="游ゴシック" w:hAnsi="游ゴシック" w:eastAsia="游ゴシック"/>
                <w:b/>
                <w:color w:val="0E1E45"/>
                <w:sz w:val="18"/>
              </w:rPr>
              <w:t>表示場所</w:t>
            </w:r>
          </w:p>
        </w:tc>
      </w:tr>
      <w:tr>
        <w:trPr>
          <w:cantSplit/>
        </w:trPr>
        <w:tc>
          <w:tcPr>
            <w:tcW w:type="dxa" w:w="2154"/>
          </w:tcPr>
          <w:p>
            <w:pPr>
              <w:keepNext/>
              <w:spacing w:line="259" w:lineRule="auto" w:before="0" w:after="0"/>
            </w:pPr>
            <w:r/>
            <w:r>
              <w:rPr>
                <w:rFonts w:ascii="游ゴシック" w:hAnsi="游ゴシック" w:eastAsia="游ゴシック"/>
                <w:b/>
                <w:sz w:val="18"/>
              </w:rPr>
              <w:t>次はこれだけ直そう</w:t>
            </w:r>
          </w:p>
        </w:tc>
        <w:tc>
          <w:tcPr>
            <w:tcW w:type="dxa" w:w="6089"/>
          </w:tcPr>
          <w:p>
            <w:pPr>
              <w:keepNext/>
              <w:spacing w:line="259" w:lineRule="auto" w:before="0" w:after="0"/>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1508"/>
          </w:tcPr>
          <w:p>
            <w:pPr>
              <w:keepNext/>
              <w:spacing w:line="259" w:lineRule="auto" w:before="0" w:after="0"/>
            </w:pPr>
            <w:r/>
            <w:r>
              <w:rPr>
                <w:rFonts w:ascii="游ゴシック" w:hAnsi="游ゴシック" w:eastAsia="游ゴシック"/>
                <w:b w:val="0"/>
                <w:sz w:val="18"/>
              </w:rPr>
              <w:t>結果画面</w:t>
            </w:r>
          </w:p>
        </w:tc>
      </w:tr>
      <w:tr>
        <w:trPr>
          <w:cantSplit/>
        </w:trPr>
        <w:tc>
          <w:tcPr>
            <w:tcW w:type="dxa" w:w="2154"/>
          </w:tcPr>
          <w:p>
            <w:pPr>
              <w:spacing w:line="259" w:lineRule="auto" w:before="0" w:after="0"/>
            </w:pPr>
            <w:r/>
            <w:r>
              <w:rPr>
                <w:rFonts w:ascii="游ゴシック" w:hAnsi="游ゴシック" w:eastAsia="游ゴシック"/>
                <w:b w:val="0"/>
                <w:sz w:val="18"/>
              </w:rPr>
              <w:t>口の形の具体的な指摘</w:t>
            </w:r>
          </w:p>
        </w:tc>
        <w:tc>
          <w:tcPr>
            <w:tcW w:type="dxa" w:w="6089"/>
          </w:tcPr>
          <w:p>
            <w:pPr>
              <w:spacing w:line="259" w:lineRule="auto" w:before="0" w:after="0"/>
            </w:pPr>
            <w:r/>
            <w:r>
              <w:rPr>
                <w:rFonts w:ascii="游ゴシック" w:hAnsi="游ゴシック" w:eastAsia="游ゴシック"/>
                <w:b w:val="0"/>
                <w:sz w:val="18"/>
              </w:rPr>
              <w:t>音ごとに「口の開きが足りない」「開きすぎ」を判定して示す</w:t>
            </w:r>
          </w:p>
        </w:tc>
        <w:tc>
          <w:tcPr>
            <w:tcW w:type="dxa" w:w="1508"/>
          </w:tcPr>
          <w:p>
            <w:pPr>
              <w:spacing w:line="259" w:lineRule="auto" w:before="0" w:after="0"/>
            </w:pPr>
            <w:r/>
            <w:r>
              <w:rPr>
                <w:rFonts w:ascii="游ゴシック" w:hAnsi="游ゴシック" w:eastAsia="游ゴシック"/>
                <w:b w:val="0"/>
                <w:sz w:val="18"/>
              </w:rPr>
              <w:t>結果画面</w:t>
            </w:r>
          </w:p>
        </w:tc>
      </w:tr>
      <w:tr>
        <w:trPr>
          <w:cantSplit/>
        </w:trPr>
        <w:tc>
          <w:tcPr>
            <w:tcW w:type="dxa" w:w="2154"/>
          </w:tcPr>
          <w:p>
            <w:pPr>
              <w:spacing w:line="259" w:lineRule="auto" w:before="0" w:after="0"/>
            </w:pPr>
            <w:r/>
            <w:r>
              <w:rPr>
                <w:rFonts w:ascii="游ゴシック" w:hAnsi="游ゴシック" w:eastAsia="游ゴシック"/>
                <w:b w:val="0"/>
                <w:sz w:val="18"/>
              </w:rPr>
              <w:t>類似単語の提案</w:t>
            </w:r>
          </w:p>
        </w:tc>
        <w:tc>
          <w:tcPr>
            <w:tcW w:type="dxa" w:w="6089"/>
          </w:tcPr>
          <w:p>
            <w:pPr>
              <w:spacing w:line="259" w:lineRule="auto" w:before="0" w:after="0"/>
            </w:pPr>
            <w:r/>
            <w:r>
              <w:rPr>
                <w:rFonts w:ascii="游ゴシック" w:hAnsi="游ゴシック" w:eastAsia="游ゴシック"/>
                <w:b w:val="0"/>
                <w:sz w:val="18"/>
              </w:rPr>
              <w:t>同じアクセント型で練習回数が少ない単語を次の練習候補として示す</w:t>
            </w:r>
          </w:p>
        </w:tc>
        <w:tc>
          <w:tcPr>
            <w:tcW w:type="dxa" w:w="1508"/>
          </w:tcPr>
          <w:p>
            <w:pPr>
              <w:spacing w:line="259" w:lineRule="auto" w:before="0" w:after="0"/>
            </w:pPr>
            <w:r/>
            <w:r>
              <w:rPr>
                <w:rFonts w:ascii="游ゴシック" w:hAnsi="游ゴシック" w:eastAsia="游ゴシック"/>
                <w:b w:val="0"/>
                <w:sz w:val="18"/>
              </w:rPr>
              <w:t>結果画面</w:t>
            </w:r>
          </w:p>
        </w:tc>
      </w:tr>
      <w:tr>
        <w:trPr>
          <w:cantSplit/>
        </w:trPr>
        <w:tc>
          <w:tcPr>
            <w:tcW w:type="dxa" w:w="2154"/>
          </w:tcPr>
          <w:p>
            <w:pPr>
              <w:keepNext/>
              <w:spacing w:line="259" w:lineRule="auto" w:before="0" w:after="0"/>
            </w:pPr>
            <w:r/>
            <w:r>
              <w:rPr>
                <w:rFonts w:ascii="游ゴシック" w:hAnsi="游ゴシック" w:eastAsia="游ゴシック"/>
                <w:b w:val="0"/>
                <w:sz w:val="18"/>
              </w:rPr>
              <w:t>今日のレッスン</w:t>
            </w:r>
          </w:p>
        </w:tc>
        <w:tc>
          <w:tcPr>
            <w:tcW w:type="dxa" w:w="6089"/>
          </w:tcPr>
          <w:p>
            <w:pPr>
              <w:keepNext/>
              <w:spacing w:line="259" w:lineRule="auto" w:before="0" w:after="0"/>
            </w:pPr>
            <w:r/>
            <w:r>
              <w:rPr>
                <w:rFonts w:ascii="游ゴシック" w:hAnsi="游ゴシック" w:eastAsia="游ゴシック"/>
                <w:b w:val="0"/>
                <w:sz w:val="18"/>
              </w:rPr>
              <w:t>練習履歴から、その日に取り組むメニュー（復習・苦手音・口の形・挑戦）を自動編成する</w:t>
            </w:r>
          </w:p>
        </w:tc>
        <w:tc>
          <w:tcPr>
            <w:tcW w:type="dxa" w:w="1508"/>
          </w:tcPr>
          <w:p>
            <w:pPr>
              <w:keepNext/>
              <w:spacing w:line="259" w:lineRule="auto" w:before="0" w:after="0"/>
            </w:pPr>
            <w:r/>
            <w:r>
              <w:rPr>
                <w:rFonts w:ascii="游ゴシック" w:hAnsi="游ゴシック" w:eastAsia="游ゴシック"/>
                <w:b w:val="0"/>
                <w:sz w:val="18"/>
              </w:rPr>
              <w:t>ホーム画面</w:t>
            </w:r>
          </w:p>
        </w:tc>
      </w:tr>
      <w:tr>
        <w:trPr>
          <w:cantSplit/>
        </w:trPr>
        <w:tc>
          <w:tcPr>
            <w:tcW w:type="dxa" w:w="2154"/>
          </w:tcPr>
          <w:p>
            <w:pPr>
              <w:spacing w:line="259" w:lineRule="auto" w:before="0" w:after="0"/>
            </w:pPr>
            <w:r/>
            <w:r>
              <w:rPr>
                <w:rFonts w:ascii="游ゴシック" w:hAnsi="游ゴシック" w:eastAsia="游ゴシック"/>
                <w:b w:val="0"/>
                <w:sz w:val="18"/>
              </w:rPr>
              <w:t>苦手音の集中ドリル</w:t>
            </w:r>
          </w:p>
        </w:tc>
        <w:tc>
          <w:tcPr>
            <w:tcW w:type="dxa" w:w="6089"/>
          </w:tcPr>
          <w:p>
            <w:pPr>
              <w:spacing w:line="259" w:lineRule="auto" w:before="0" w:after="0"/>
            </w:pPr>
            <w:r/>
            <w:r>
              <w:rPr>
                <w:rFonts w:ascii="游ゴシック" w:hAnsi="游ゴシック" w:eastAsia="游ゴシック"/>
                <w:b w:val="0"/>
                <w:sz w:val="18"/>
              </w:rPr>
              <w:t>繰り返しスコアが低い音を特定し、「音単独 → 音節 → 語頭 → 語中・語尾 → 単語」の順に練習させる</w:t>
            </w:r>
          </w:p>
        </w:tc>
        <w:tc>
          <w:tcPr>
            <w:tcW w:type="dxa" w:w="1508"/>
          </w:tcPr>
          <w:p>
            <w:pPr>
              <w:spacing w:line="259" w:lineRule="auto" w:before="0" w:after="0"/>
            </w:pPr>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037"/>
            <w:shd w:val="clear" w:color="auto" w:fill="EEF1F7"/>
          </w:tcPr>
          <w:p>
            <w:pPr>
              <w:keepNext/>
              <w:spacing w:line="259" w:lineRule="auto" w:before="0" w:after="0"/>
            </w:pPr>
            <w:r/>
          </w:p>
        </w:tc>
        <w:tc>
          <w:tcPr>
            <w:tcW w:type="dxa" w:w="4461"/>
            <w:shd w:val="clear" w:color="auto" w:fill="EEF1F7"/>
          </w:tcPr>
          <w:p>
            <w:pPr>
              <w:keepNext/>
              <w:spacing w:line="259" w:lineRule="auto" w:before="0" w:after="0"/>
            </w:pPr>
            <w:r/>
            <w:r>
              <w:rPr>
                <w:rFonts w:ascii="游ゴシック" w:hAnsi="游ゴシック" w:eastAsia="游ゴシック"/>
                <w:b/>
                <w:color w:val="0E1E45"/>
                <w:sz w:val="18"/>
              </w:rPr>
              <w:t>利用者の端末（フロント）</w:t>
            </w:r>
          </w:p>
        </w:tc>
        <w:tc>
          <w:tcPr>
            <w:tcW w:type="dxa" w:w="4253"/>
            <w:shd w:val="clear" w:color="auto" w:fill="EEF1F7"/>
          </w:tcPr>
          <w:p>
            <w:pPr>
              <w:keepNext/>
              <w:spacing w:line="259" w:lineRule="auto" w:before="0" w:after="0"/>
            </w:pPr>
            <w:r/>
            <w:r>
              <w:rPr>
                <w:rFonts w:ascii="游ゴシック" w:hAnsi="游ゴシック" w:eastAsia="游ゴシック"/>
                <w:b/>
                <w:color w:val="0E1E45"/>
                <w:sz w:val="18"/>
              </w:rPr>
              <w:t>サーバー（バックエンド）</w:t>
            </w:r>
          </w:p>
        </w:tc>
      </w:tr>
      <w:tr>
        <w:trPr>
          <w:cantSplit/>
        </w:trPr>
        <w:tc>
          <w:tcPr>
            <w:tcW w:type="dxa" w:w="1037"/>
          </w:tcPr>
          <w:p>
            <w:pPr>
              <w:keepNext/>
              <w:spacing w:line="259" w:lineRule="auto" w:before="0" w:after="0"/>
            </w:pPr>
            <w:r/>
            <w:r>
              <w:rPr>
                <w:rFonts w:ascii="游ゴシック" w:hAnsi="游ゴシック" w:eastAsia="游ゴシック"/>
                <w:b w:val="0"/>
                <w:sz w:val="18"/>
              </w:rPr>
              <w:t>動作環境</w:t>
            </w:r>
          </w:p>
        </w:tc>
        <w:tc>
          <w:tcPr>
            <w:tcW w:type="dxa" w:w="4461"/>
          </w:tcPr>
          <w:p>
            <w:pPr>
              <w:keepNext/>
              <w:spacing w:line="259" w:lineRule="auto" w:before="0" w:after="0"/>
            </w:pPr>
            <w:r/>
            <w:r>
              <w:rPr>
                <w:rFonts w:ascii="游ゴシック" w:hAnsi="游ゴシック" w:eastAsia="游ゴシック"/>
                <w:b w:val="0"/>
                <w:sz w:val="18"/>
              </w:rPr>
              <w:t>ブラウザ（スマートフォン等）</w:t>
            </w:r>
          </w:p>
        </w:tc>
        <w:tc>
          <w:tcPr>
            <w:tcW w:type="dxa" w:w="4253"/>
          </w:tcPr>
          <w:p>
            <w:pPr>
              <w:keepNext/>
              <w:spacing w:line="259" w:lineRule="auto" w:before="0" w:after="0"/>
            </w:pPr>
            <w:r/>
            <w:r>
              <w:rPr>
                <w:rFonts w:ascii="游ゴシック" w:hAnsi="游ゴシック" w:eastAsia="游ゴシック"/>
                <w:b w:val="0"/>
                <w:sz w:val="18"/>
              </w:rPr>
              <w:t>Python / Flask</w:t>
            </w:r>
          </w:p>
        </w:tc>
      </w:tr>
      <w:tr>
        <w:trPr>
          <w:cantSplit/>
        </w:trPr>
        <w:tc>
          <w:tcPr>
            <w:tcW w:type="dxa" w:w="1037"/>
          </w:tcPr>
          <w:p>
            <w:pPr>
              <w:keepNext/>
              <w:spacing w:line="259" w:lineRule="auto" w:before="0" w:after="0"/>
            </w:pPr>
            <w:r/>
            <w:r>
              <w:rPr>
                <w:rFonts w:ascii="游ゴシック" w:hAnsi="游ゴシック" w:eastAsia="游ゴシック"/>
                <w:b w:val="0"/>
                <w:sz w:val="18"/>
              </w:rPr>
              <w:t>役割</w:t>
            </w:r>
          </w:p>
        </w:tc>
        <w:tc>
          <w:tcPr>
            <w:tcW w:type="dxa" w:w="4461"/>
          </w:tcPr>
          <w:p>
            <w:pPr>
              <w:keepNext/>
              <w:spacing w:line="259" w:lineRule="auto" w:before="0" w:after="0"/>
            </w:pPr>
            <w:r/>
            <w:r>
              <w:rPr>
                <w:rFonts w:ascii="游ゴシック" w:hAnsi="游ゴシック" w:eastAsia="游ゴシック"/>
                <w:b w:val="0"/>
                <w:sz w:val="18"/>
              </w:rPr>
              <w:t>カメラで撮影・マイクで録音し、結果を表示する</w:t>
            </w:r>
          </w:p>
        </w:tc>
        <w:tc>
          <w:tcPr>
            <w:tcW w:type="dxa" w:w="4253"/>
          </w:tcPr>
          <w:p>
            <w:pPr>
              <w:keepNext/>
              <w:spacing w:line="259" w:lineRule="auto" w:before="0" w:after="0"/>
            </w:pPr>
            <w:r/>
            <w:r>
              <w:rPr>
                <w:rFonts w:ascii="游ゴシック" w:hAnsi="游ゴシック" w:eastAsia="游ゴシック"/>
                <w:b w:val="0"/>
                <w:sz w:val="18"/>
              </w:rPr>
              <w:t>音声解析・映像解析を行い、点数を算出する</w:t>
            </w:r>
          </w:p>
        </w:tc>
      </w:tr>
      <w:tr>
        <w:trPr>
          <w:cantSplit/>
        </w:trPr>
        <w:tc>
          <w:tcPr>
            <w:tcW w:type="dxa" w:w="1037"/>
          </w:tcPr>
          <w:p>
            <w:pPr>
              <w:spacing w:line="259" w:lineRule="auto" w:before="0" w:after="0"/>
            </w:pPr>
            <w:r/>
            <w:r>
              <w:rPr>
                <w:rFonts w:ascii="游ゴシック" w:hAnsi="游ゴシック" w:eastAsia="游ゴシック"/>
                <w:b w:val="0"/>
                <w:sz w:val="18"/>
              </w:rPr>
              <w:t>負荷</w:t>
            </w:r>
          </w:p>
        </w:tc>
        <w:tc>
          <w:tcPr>
            <w:tcW w:type="dxa" w:w="4461"/>
          </w:tcPr>
          <w:p>
            <w:pPr>
              <w:spacing w:line="259" w:lineRule="auto" w:before="0" w:after="0"/>
            </w:pPr>
            <w:r/>
            <w:r>
              <w:rPr>
                <w:rFonts w:ascii="游ゴシック" w:hAnsi="游ゴシック" w:eastAsia="游ゴシック"/>
                <w:b w:val="0"/>
                <w:sz w:val="18"/>
              </w:rPr>
              <w:t>軽い（撮影と表示のみ）</w:t>
            </w:r>
          </w:p>
        </w:tc>
        <w:tc>
          <w:tcPr>
            <w:tcW w:type="dxa" w:w="4253"/>
          </w:tcPr>
          <w:p>
            <w:pPr>
              <w:spacing w:line="259" w:lineRule="auto" w:before="0" w:after="0"/>
            </w:pPr>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508"/>
            <w:shd w:val="clear" w:color="auto" w:fill="EEF1F7"/>
          </w:tcPr>
          <w:p>
            <w:pPr>
              <w:keepNext/>
              <w:spacing w:line="259" w:lineRule="auto" w:before="0" w:after="0"/>
            </w:pPr>
            <w:r/>
            <w:r>
              <w:rPr>
                <w:rFonts w:ascii="游ゴシック" w:hAnsi="游ゴシック" w:eastAsia="游ゴシック"/>
                <w:b/>
                <w:color w:val="0E1E45"/>
                <w:sz w:val="18"/>
              </w:rPr>
              <w:t>要素</w:t>
            </w:r>
          </w:p>
        </w:tc>
        <w:tc>
          <w:tcPr>
            <w:tcW w:type="dxa" w:w="3619"/>
            <w:shd w:val="clear" w:color="auto" w:fill="EEF1F7"/>
          </w:tcPr>
          <w:p>
            <w:pPr>
              <w:keepNext/>
              <w:spacing w:line="259" w:lineRule="auto" w:before="0" w:after="0"/>
            </w:pPr>
            <w:r/>
            <w:r>
              <w:rPr>
                <w:rFonts w:ascii="游ゴシック" w:hAnsi="游ゴシック" w:eastAsia="游ゴシック"/>
                <w:b/>
                <w:color w:val="0E1E45"/>
                <w:sz w:val="18"/>
              </w:rPr>
              <w:t>使用技術</w:t>
            </w:r>
          </w:p>
        </w:tc>
        <w:tc>
          <w:tcPr>
            <w:tcW w:type="dxa" w:w="4624"/>
            <w:shd w:val="clear" w:color="auto" w:fill="EEF1F7"/>
          </w:tcPr>
          <w:p>
            <w:pPr>
              <w:keepNext/>
              <w:spacing w:line="259" w:lineRule="auto" w:before="0" w:after="0"/>
            </w:pPr>
            <w:r/>
            <w:r>
              <w:rPr>
                <w:rFonts w:ascii="游ゴシック" w:hAnsi="游ゴシック" w:eastAsia="游ゴシック"/>
                <w:b/>
                <w:color w:val="0E1E45"/>
                <w:sz w:val="18"/>
              </w:rPr>
              <w:t>役割</w:t>
            </w:r>
          </w:p>
        </w:tc>
      </w:tr>
      <w:tr>
        <w:trPr>
          <w:cantSplit/>
        </w:trPr>
        <w:tc>
          <w:tcPr>
            <w:tcW w:type="dxa" w:w="1508"/>
          </w:tcPr>
          <w:p>
            <w:pPr>
              <w:keepNext/>
              <w:spacing w:line="259" w:lineRule="auto" w:before="0" w:after="0"/>
            </w:pPr>
            <w:r/>
            <w:r>
              <w:rPr>
                <w:rFonts w:ascii="游ゴシック" w:hAnsi="游ゴシック" w:eastAsia="游ゴシック"/>
                <w:b w:val="0"/>
                <w:sz w:val="18"/>
              </w:rPr>
              <w:t>音素の時刻特定</w:t>
            </w:r>
          </w:p>
        </w:tc>
        <w:tc>
          <w:tcPr>
            <w:tcW w:type="dxa" w:w="3619"/>
          </w:tcPr>
          <w:p>
            <w:pPr>
              <w:keepNext/>
              <w:spacing w:line="259" w:lineRule="auto" w:before="0" w:after="0"/>
            </w:pPr>
            <w:r/>
            <w:r>
              <w:rPr>
                <w:rFonts w:ascii="游ゴシック" w:hAnsi="游ゴシック" w:eastAsia="游ゴシック"/>
                <w:b w:val="0"/>
                <w:sz w:val="18"/>
              </w:rPr>
              <w:t>Julius（音声認識エンジン）</w:t>
            </w:r>
          </w:p>
        </w:tc>
        <w:tc>
          <w:tcPr>
            <w:tcW w:type="dxa" w:w="4624"/>
          </w:tcPr>
          <w:p>
            <w:pPr>
              <w:keepNext/>
              <w:spacing w:line="259" w:lineRule="auto" w:before="0" w:after="0"/>
            </w:pPr>
            <w:r/>
            <w:r>
              <w:rPr>
                <w:rFonts w:ascii="游ゴシック" w:hAnsi="游ゴシック" w:eastAsia="游ゴシック"/>
                <w:b w:val="0"/>
                <w:sz w:val="18"/>
              </w:rPr>
              <w:t>「どの音を、いつ発音したか」を音声から特定する</w:t>
            </w:r>
          </w:p>
        </w:tc>
      </w:tr>
      <w:tr>
        <w:trPr>
          <w:cantSplit/>
        </w:trPr>
        <w:tc>
          <w:tcPr>
            <w:tcW w:type="dxa" w:w="1508"/>
          </w:tcPr>
          <w:p>
            <w:pPr>
              <w:spacing w:line="259" w:lineRule="auto" w:before="0" w:after="0"/>
            </w:pPr>
            <w:r/>
            <w:r>
              <w:rPr>
                <w:rFonts w:ascii="游ゴシック" w:hAnsi="游ゴシック" w:eastAsia="游ゴシック"/>
                <w:b w:val="0"/>
                <w:sz w:val="18"/>
              </w:rPr>
              <w:t>音の高低の抽出</w:t>
            </w:r>
          </w:p>
        </w:tc>
        <w:tc>
          <w:tcPr>
            <w:tcW w:type="dxa" w:w="3619"/>
          </w:tcPr>
          <w:p>
            <w:pPr>
              <w:spacing w:line="259" w:lineRule="auto" w:before="0" w:after="0"/>
            </w:pPr>
            <w:r/>
            <w:r>
              <w:rPr>
                <w:rFonts w:ascii="游ゴシック" w:hAnsi="游ゴシック" w:eastAsia="游ゴシック"/>
                <w:b w:val="0"/>
                <w:sz w:val="18"/>
              </w:rPr>
              <w:t>Praat / parselmouth</w:t>
            </w:r>
          </w:p>
        </w:tc>
        <w:tc>
          <w:tcPr>
            <w:tcW w:type="dxa" w:w="4624"/>
          </w:tcPr>
          <w:p>
            <w:pPr>
              <w:spacing w:line="259" w:lineRule="auto" w:before="0" w:after="0"/>
            </w:pPr>
            <w:r/>
            <w:r>
              <w:rPr>
                <w:rFonts w:ascii="游ゴシック" w:hAnsi="游ゴシック" w:eastAsia="游ゴシック"/>
                <w:b w:val="0"/>
                <w:sz w:val="18"/>
              </w:rPr>
              <w:t>声の高さの変化を数値化する</w:t>
            </w:r>
          </w:p>
        </w:tc>
      </w:tr>
      <w:tr>
        <w:trPr>
          <w:cantSplit/>
        </w:trPr>
        <w:tc>
          <w:tcPr>
            <w:tcW w:type="dxa" w:w="1508"/>
          </w:tcPr>
          <w:p>
            <w:pPr>
              <w:spacing w:line="259" w:lineRule="auto" w:before="0" w:after="0"/>
            </w:pPr>
            <w:r/>
            <w:r>
              <w:rPr>
                <w:rFonts w:ascii="游ゴシック" w:hAnsi="游ゴシック" w:eastAsia="游ゴシック"/>
                <w:b w:val="0"/>
                <w:sz w:val="18"/>
              </w:rPr>
              <w:t>母音の質の評価</w:t>
            </w:r>
          </w:p>
        </w:tc>
        <w:tc>
          <w:tcPr>
            <w:tcW w:type="dxa" w:w="3619"/>
          </w:tcPr>
          <w:p>
            <w:pPr>
              <w:spacing w:line="259" w:lineRule="auto" w:before="0" w:after="0"/>
            </w:pPr>
            <w:r/>
            <w:r>
              <w:rPr>
                <w:rFonts w:ascii="游ゴシック" w:hAnsi="游ゴシック" w:eastAsia="游ゴシック"/>
                <w:b w:val="0"/>
                <w:sz w:val="18"/>
              </w:rPr>
              <w:t>フォルマント分析</w:t>
            </w:r>
          </w:p>
        </w:tc>
        <w:tc>
          <w:tcPr>
            <w:tcW w:type="dxa" w:w="4624"/>
          </w:tcPr>
          <w:p>
            <w:pPr>
              <w:spacing w:line="259" w:lineRule="auto" w:before="0" w:after="0"/>
            </w:pPr>
            <w:r/>
            <w:r>
              <w:rPr>
                <w:rFonts w:ascii="游ゴシック" w:hAnsi="游ゴシック" w:eastAsia="游ゴシック"/>
                <w:b w:val="0"/>
                <w:sz w:val="18"/>
              </w:rPr>
              <w:t>母音の音色を数値化する</w:t>
            </w:r>
          </w:p>
        </w:tc>
      </w:tr>
      <w:tr>
        <w:trPr>
          <w:cantSplit/>
        </w:trPr>
        <w:tc>
          <w:tcPr>
            <w:tcW w:type="dxa" w:w="1508"/>
          </w:tcPr>
          <w:p>
            <w:pPr>
              <w:keepNext/>
              <w:spacing w:line="259" w:lineRule="auto" w:before="0" w:after="0"/>
            </w:pPr>
            <w:r/>
            <w:r>
              <w:rPr>
                <w:rFonts w:ascii="游ゴシック" w:hAnsi="游ゴシック" w:eastAsia="游ゴシック"/>
                <w:b w:val="0"/>
                <w:sz w:val="18"/>
              </w:rPr>
              <w:t>口の形の検出</w:t>
            </w:r>
          </w:p>
        </w:tc>
        <w:tc>
          <w:tcPr>
            <w:tcW w:type="dxa" w:w="3619"/>
          </w:tcPr>
          <w:p>
            <w:pPr>
              <w:keepNext/>
              <w:spacing w:line="259" w:lineRule="auto" w:before="0" w:after="0"/>
            </w:pPr>
            <w:r/>
            <w:r>
              <w:rPr>
                <w:rFonts w:ascii="游ゴシック" w:hAnsi="游ゴシック" w:eastAsia="游ゴシック"/>
                <w:b w:val="0"/>
                <w:sz w:val="18"/>
              </w:rPr>
              <w:t>MediaPipe FaceMesh</w:t>
            </w:r>
          </w:p>
        </w:tc>
        <w:tc>
          <w:tcPr>
            <w:tcW w:type="dxa" w:w="4624"/>
          </w:tcPr>
          <w:p>
            <w:pPr>
              <w:keepNext/>
              <w:spacing w:line="259" w:lineRule="auto" w:before="0" w:after="0"/>
            </w:pPr>
            <w:r/>
            <w:r>
              <w:rPr>
                <w:rFonts w:ascii="游ゴシック" w:hAnsi="游ゴシック" w:eastAsia="游ゴシック"/>
                <w:b w:val="0"/>
                <w:sz w:val="18"/>
              </w:rPr>
              <w:t>映像から唇の位置を検出し、口の開き具合を数値化する</w:t>
            </w:r>
          </w:p>
        </w:tc>
      </w:tr>
      <w:tr>
        <w:trPr>
          <w:cantSplit/>
        </w:trPr>
        <w:tc>
          <w:tcPr>
            <w:tcW w:type="dxa" w:w="1508"/>
          </w:tcPr>
          <w:p>
            <w:pPr>
              <w:spacing w:line="259" w:lineRule="auto" w:before="0" w:after="0"/>
            </w:pPr>
            <w:r/>
            <w:r>
              <w:rPr>
                <w:rFonts w:ascii="游ゴシック" w:hAnsi="游ゴシック" w:eastAsia="游ゴシック"/>
                <w:b w:val="0"/>
                <w:sz w:val="18"/>
              </w:rPr>
              <w:t>声と口の照合</w:t>
            </w:r>
          </w:p>
        </w:tc>
        <w:tc>
          <w:tcPr>
            <w:tcW w:type="dxa" w:w="3619"/>
          </w:tcPr>
          <w:p>
            <w:pPr>
              <w:spacing w:line="259" w:lineRule="auto" w:before="0" w:after="0"/>
            </w:pPr>
            <w:r/>
            <w:r>
              <w:rPr>
                <w:rFonts w:ascii="游ゴシック" w:hAnsi="游ゴシック" w:eastAsia="游ゴシック"/>
                <w:b w:val="0"/>
                <w:sz w:val="18"/>
              </w:rPr>
              <w:t>DTW（動的時間伸縮法）</w:t>
            </w:r>
          </w:p>
        </w:tc>
        <w:tc>
          <w:tcPr>
            <w:tcW w:type="dxa" w:w="4624"/>
          </w:tcPr>
          <w:p>
            <w:pPr>
              <w:spacing w:line="259" w:lineRule="auto" w:before="0" w:after="0"/>
            </w:pPr>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308"/>
            <w:shd w:val="clear" w:color="auto" w:fill="EEF1F7"/>
          </w:tcPr>
          <w:p>
            <w:pPr>
              <w:keepNext/>
              <w:spacing w:line="259" w:lineRule="auto" w:before="0" w:after="0"/>
            </w:pPr>
            <w:r/>
            <w:r>
              <w:rPr>
                <w:rFonts w:ascii="游ゴシック" w:hAnsi="游ゴシック" w:eastAsia="游ゴシック"/>
                <w:b/>
                <w:color w:val="0E1E45"/>
                <w:sz w:val="18"/>
              </w:rPr>
              <w:t>項目</w:t>
            </w:r>
          </w:p>
        </w:tc>
        <w:tc>
          <w:tcPr>
            <w:tcW w:type="dxa" w:w="1189"/>
            <w:shd w:val="clear" w:color="auto" w:fill="EEF1F7"/>
          </w:tcPr>
          <w:p>
            <w:pPr>
              <w:keepNext/>
              <w:spacing w:line="259" w:lineRule="auto" w:before="0" w:after="0"/>
            </w:pPr>
            <w:r/>
            <w:r>
              <w:rPr>
                <w:rFonts w:ascii="游ゴシック" w:hAnsi="游ゴシック" w:eastAsia="游ゴシック"/>
                <w:b/>
                <w:color w:val="0E1E45"/>
                <w:sz w:val="18"/>
              </w:rPr>
              <w:t>配点</w:t>
            </w:r>
          </w:p>
        </w:tc>
        <w:tc>
          <w:tcPr>
            <w:tcW w:type="dxa" w:w="7254"/>
            <w:shd w:val="clear" w:color="auto" w:fill="EEF1F7"/>
          </w:tcPr>
          <w:p>
            <w:pPr>
              <w:keepNext/>
              <w:spacing w:line="259" w:lineRule="auto" w:before="0" w:after="0"/>
            </w:pPr>
            <w:r/>
            <w:r>
              <w:rPr>
                <w:rFonts w:ascii="游ゴシック" w:hAnsi="游ゴシック" w:eastAsia="游ゴシック"/>
                <w:b/>
                <w:color w:val="0E1E45"/>
                <w:sz w:val="18"/>
              </w:rPr>
              <w:t>内容</w:t>
            </w:r>
          </w:p>
        </w:tc>
      </w:tr>
      <w:tr>
        <w:trPr>
          <w:cantSplit/>
        </w:trPr>
        <w:tc>
          <w:tcPr>
            <w:tcW w:type="dxa" w:w="1308"/>
          </w:tcPr>
          <w:p>
            <w:pPr>
              <w:keepNext/>
              <w:spacing w:line="259" w:lineRule="auto" w:before="0" w:after="0"/>
            </w:pPr>
            <w:r/>
            <w:r>
              <w:rPr>
                <w:rFonts w:ascii="游ゴシック" w:hAnsi="游ゴシック" w:eastAsia="游ゴシック"/>
                <w:b w:val="0"/>
                <w:sz w:val="18"/>
              </w:rPr>
              <w:t>アクセント</w:t>
            </w:r>
          </w:p>
        </w:tc>
        <w:tc>
          <w:tcPr>
            <w:tcW w:type="dxa" w:w="1189"/>
          </w:tcPr>
          <w:p>
            <w:pPr>
              <w:keepNext/>
              <w:spacing w:line="259" w:lineRule="auto" w:before="0" w:after="0"/>
            </w:pPr>
            <w:r/>
            <w:r>
              <w:rPr>
                <w:rFonts w:ascii="游ゴシック" w:hAnsi="游ゴシック" w:eastAsia="游ゴシック"/>
                <w:b w:val="0"/>
                <w:sz w:val="18"/>
              </w:rPr>
              <w:t>50点</w:t>
            </w:r>
          </w:p>
        </w:tc>
        <w:tc>
          <w:tcPr>
            <w:tcW w:type="dxa" w:w="7254"/>
          </w:tcPr>
          <w:p>
            <w:pPr>
              <w:keepNext/>
              <w:spacing w:line="259" w:lineRule="auto" w:before="0" w:after="0"/>
            </w:pPr>
            <w:r/>
            <w:r>
              <w:rPr>
                <w:rFonts w:ascii="游ゴシック" w:hAnsi="游ゴシック" w:eastAsia="游ゴシック"/>
                <w:b w:val="0"/>
                <w:sz w:val="18"/>
              </w:rPr>
              <w:t>音の高低のパターンがお手本とどれだけ一致しているか</w:t>
            </w:r>
          </w:p>
        </w:tc>
      </w:tr>
      <w:tr>
        <w:trPr>
          <w:cantSplit/>
        </w:trPr>
        <w:tc>
          <w:tcPr>
            <w:tcW w:type="dxa" w:w="1308"/>
          </w:tcPr>
          <w:p>
            <w:pPr>
              <w:keepNext/>
              <w:spacing w:line="259" w:lineRule="auto" w:before="0" w:after="0"/>
            </w:pPr>
            <w:r/>
            <w:r>
              <w:rPr>
                <w:rFonts w:ascii="游ゴシック" w:hAnsi="游ゴシック" w:eastAsia="游ゴシック"/>
                <w:b w:val="0"/>
                <w:sz w:val="18"/>
              </w:rPr>
              <w:t>音の長さ</w:t>
            </w:r>
          </w:p>
        </w:tc>
        <w:tc>
          <w:tcPr>
            <w:tcW w:type="dxa" w:w="1189"/>
          </w:tcPr>
          <w:p>
            <w:pPr>
              <w:keepNext/>
              <w:spacing w:line="259" w:lineRule="auto" w:before="0" w:after="0"/>
            </w:pPr>
            <w:r/>
            <w:r>
              <w:rPr>
                <w:rFonts w:ascii="游ゴシック" w:hAnsi="游ゴシック" w:eastAsia="游ゴシック"/>
                <w:b w:val="0"/>
                <w:sz w:val="18"/>
              </w:rPr>
              <w:t>30点</w:t>
            </w:r>
          </w:p>
        </w:tc>
        <w:tc>
          <w:tcPr>
            <w:tcW w:type="dxa" w:w="7254"/>
          </w:tcPr>
          <w:p>
            <w:pPr>
              <w:keepNext/>
              <w:spacing w:line="259" w:lineRule="auto" w:before="0" w:after="0"/>
            </w:pPr>
            <w:r/>
            <w:r>
              <w:rPr>
                <w:rFonts w:ascii="游ゴシック" w:hAnsi="游ゴシック" w:eastAsia="游ゴシック"/>
                <w:b w:val="0"/>
                <w:sz w:val="18"/>
              </w:rPr>
              <w:t>各音の長さの配分がお手本とどれだけ一致しているか</w:t>
            </w:r>
          </w:p>
        </w:tc>
      </w:tr>
      <w:tr>
        <w:trPr>
          <w:cantSplit/>
        </w:trPr>
        <w:tc>
          <w:tcPr>
            <w:tcW w:type="dxa" w:w="1308"/>
          </w:tcPr>
          <w:p>
            <w:pPr>
              <w:spacing w:line="259" w:lineRule="auto" w:before="0" w:after="0"/>
            </w:pPr>
            <w:r/>
            <w:r>
              <w:rPr>
                <w:rFonts w:ascii="游ゴシック" w:hAnsi="游ゴシック" w:eastAsia="游ゴシック"/>
                <w:b w:val="0"/>
                <w:sz w:val="18"/>
              </w:rPr>
              <w:t>母音の質</w:t>
            </w:r>
          </w:p>
        </w:tc>
        <w:tc>
          <w:tcPr>
            <w:tcW w:type="dxa" w:w="1189"/>
          </w:tcPr>
          <w:p>
            <w:pPr>
              <w:spacing w:line="259" w:lineRule="auto" w:before="0" w:after="0"/>
            </w:pPr>
            <w:r/>
            <w:r>
              <w:rPr>
                <w:rFonts w:ascii="游ゴシック" w:hAnsi="游ゴシック" w:eastAsia="游ゴシック"/>
                <w:b w:val="0"/>
                <w:sz w:val="18"/>
              </w:rPr>
              <w:t>20点</w:t>
            </w:r>
          </w:p>
        </w:tc>
        <w:tc>
          <w:tcPr>
            <w:tcW w:type="dxa" w:w="7254"/>
          </w:tcPr>
          <w:p>
            <w:pPr>
              <w:spacing w:line="259" w:lineRule="auto" w:before="0" w:after="0"/>
            </w:pPr>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widowControl/>
        <w:spacing w:after="40"/>
      </w:pPr>
      <w:r>
        <w:rPr>
          <w:rFonts w:ascii="游ゴシック" w:hAnsi="游ゴシック" w:eastAsia="游ゴシック"/>
          <w:b w:val="0"/>
          <w:sz w:val="20"/>
        </w:rPr>
        <w:t>口の開き具合の過不足（音ごと）</w:t>
      </w:r>
    </w:p>
    <w:p>
      <w:pPr>
        <w:pStyle w:val="ListBullet"/>
        <w:widowControl/>
        <w:spacing w:after="40"/>
      </w:pPr>
      <w:r>
        <w:rPr>
          <w:rFonts w:ascii="游ゴシック" w:hAnsi="游ゴシック" w:eastAsia="游ゴシック"/>
          <w:b w:val="0"/>
          <w:sz w:val="20"/>
        </w:rPr>
        <w:t>声と口の動きのタイミングのずれ（ミリ秒単位）</w:t>
      </w:r>
    </w:p>
    <w:p>
      <w:pPr>
        <w:pStyle w:val="ListBullet"/>
        <w:widowControl/>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871"/>
            <w:shd w:val="clear" w:color="auto" w:fill="EEF1F7"/>
          </w:tcPr>
          <w:p>
            <w:pPr>
              <w:keepNext/>
              <w:spacing w:line="259" w:lineRule="auto" w:before="0" w:after="0"/>
            </w:pPr>
            <w:r/>
            <w:r>
              <w:rPr>
                <w:rFonts w:ascii="游ゴシック" w:hAnsi="游ゴシック" w:eastAsia="游ゴシック"/>
                <w:b/>
                <w:color w:val="0E1E45"/>
                <w:sz w:val="18"/>
              </w:rPr>
              <w:t>項目</w:t>
            </w:r>
          </w:p>
        </w:tc>
        <w:tc>
          <w:tcPr>
            <w:tcW w:type="dxa" w:w="7880"/>
            <w:shd w:val="clear" w:color="auto" w:fill="EEF1F7"/>
          </w:tcPr>
          <w:p>
            <w:pPr>
              <w:keepNext/>
              <w:spacing w:line="259" w:lineRule="auto" w:before="0" w:after="0"/>
            </w:pPr>
            <w:r/>
            <w:r>
              <w:rPr>
                <w:rFonts w:ascii="游ゴシック" w:hAnsi="游ゴシック" w:eastAsia="游ゴシック"/>
                <w:b/>
                <w:color w:val="0E1E45"/>
                <w:sz w:val="18"/>
              </w:rPr>
              <w:t>要件</w:t>
            </w:r>
          </w:p>
        </w:tc>
      </w:tr>
      <w:tr>
        <w:trPr>
          <w:cantSplit/>
        </w:trPr>
        <w:tc>
          <w:tcPr>
            <w:tcW w:type="dxa" w:w="1871"/>
          </w:tcPr>
          <w:p>
            <w:pPr>
              <w:keepNext/>
              <w:spacing w:line="259" w:lineRule="auto" w:before="0" w:after="0"/>
            </w:pPr>
            <w:r/>
            <w:r>
              <w:rPr>
                <w:rFonts w:ascii="游ゴシック" w:hAnsi="游ゴシック" w:eastAsia="游ゴシック"/>
                <w:b w:val="0"/>
                <w:sz w:val="18"/>
              </w:rPr>
              <w:t>端末</w:t>
            </w:r>
          </w:p>
        </w:tc>
        <w:tc>
          <w:tcPr>
            <w:tcW w:type="dxa" w:w="7880"/>
          </w:tcPr>
          <w:p>
            <w:pPr>
              <w:keepNext/>
              <w:spacing w:line="259" w:lineRule="auto" w:before="0" w:after="0"/>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1871"/>
          </w:tcPr>
          <w:p>
            <w:pPr>
              <w:keepNext/>
              <w:spacing w:line="259" w:lineRule="auto" w:before="0" w:after="0"/>
            </w:pPr>
            <w:r/>
            <w:r>
              <w:rPr>
                <w:rFonts w:ascii="游ゴシック" w:hAnsi="游ゴシック" w:eastAsia="游ゴシック"/>
                <w:b w:val="0"/>
                <w:sz w:val="18"/>
              </w:rPr>
              <w:t>ブラウザ</w:t>
            </w:r>
          </w:p>
        </w:tc>
        <w:tc>
          <w:tcPr>
            <w:tcW w:type="dxa" w:w="7880"/>
          </w:tcPr>
          <w:p>
            <w:pPr>
              <w:keepNext/>
              <w:spacing w:line="259" w:lineRule="auto" w:before="0" w:after="0"/>
            </w:pPr>
            <w:r/>
            <w:r>
              <w:rPr>
                <w:rFonts w:ascii="游ゴシック" w:hAnsi="游ゴシック" w:eastAsia="游ゴシック"/>
                <w:b w:val="0"/>
                <w:sz w:val="18"/>
              </w:rPr>
              <w:t>Google Chrome / Microsoft Edge（カメラ機能に対応したもの）</w:t>
            </w:r>
          </w:p>
        </w:tc>
      </w:tr>
      <w:tr>
        <w:trPr>
          <w:cantSplit/>
        </w:trPr>
        <w:tc>
          <w:tcPr>
            <w:tcW w:type="dxa" w:w="1871"/>
          </w:tcPr>
          <w:p>
            <w:pPr>
              <w:keepNext/>
              <w:spacing w:line="259" w:lineRule="auto" w:before="0" w:after="0"/>
            </w:pPr>
            <w:r/>
            <w:r>
              <w:rPr>
                <w:rFonts w:ascii="游ゴシック" w:hAnsi="游ゴシック" w:eastAsia="游ゴシック"/>
                <w:b w:val="0"/>
                <w:sz w:val="18"/>
              </w:rPr>
              <w:t>ネットワーク</w:t>
            </w:r>
          </w:p>
        </w:tc>
        <w:tc>
          <w:tcPr>
            <w:tcW w:type="dxa" w:w="7880"/>
          </w:tcPr>
          <w:p>
            <w:pPr>
              <w:keepNext/>
              <w:spacing w:line="259" w:lineRule="auto" w:before="0" w:after="0"/>
            </w:pPr>
            <w:r/>
            <w:r>
              <w:rPr>
                <w:rFonts w:ascii="游ゴシック" w:hAnsi="游ゴシック" w:eastAsia="游ゴシック"/>
                <w:b w:val="0"/>
                <w:sz w:val="18"/>
              </w:rPr>
              <w:t>運用形態により異なる（§4.4 参照）</w:t>
            </w:r>
          </w:p>
        </w:tc>
      </w:tr>
      <w:tr>
        <w:trPr>
          <w:cantSplit/>
        </w:trPr>
        <w:tc>
          <w:tcPr>
            <w:tcW w:type="dxa" w:w="1871"/>
          </w:tcPr>
          <w:p>
            <w:pPr>
              <w:spacing w:line="259" w:lineRule="auto" w:before="0" w:after="0"/>
            </w:pPr>
            <w:r/>
            <w:r>
              <w:rPr>
                <w:rFonts w:ascii="游ゴシック" w:hAnsi="游ゴシック" w:eastAsia="游ゴシック"/>
                <w:b w:val="0"/>
                <w:sz w:val="18"/>
              </w:rPr>
              <w:t>1回の練習所要時間</w:t>
            </w:r>
          </w:p>
        </w:tc>
        <w:tc>
          <w:tcPr>
            <w:tcW w:type="dxa" w:w="7880"/>
          </w:tcPr>
          <w:p>
            <w:pPr>
              <w:spacing w:line="259" w:lineRule="auto" w:before="0" w:after="0"/>
            </w:pPr>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tblHeader w:val="true"/>
          <w:cantSplit/>
        </w:trPr>
        <w:tc>
          <w:tcPr>
            <w:tcW w:type="dxa" w:w="1145"/>
            <w:shd w:val="clear" w:color="auto" w:fill="EEF1F7"/>
          </w:tcPr>
          <w:p>
            <w:pPr>
              <w:keepNext/>
              <w:spacing w:line="259" w:lineRule="auto" w:before="0" w:after="0"/>
            </w:pPr>
            <w:r/>
            <w:r>
              <w:rPr>
                <w:rFonts w:ascii="游ゴシック" w:hAnsi="游ゴシック" w:eastAsia="游ゴシック"/>
                <w:b/>
                <w:color w:val="0E1E45"/>
                <w:sz w:val="18"/>
              </w:rPr>
              <w:t>#</w:t>
            </w:r>
          </w:p>
        </w:tc>
        <w:tc>
          <w:tcPr>
            <w:tcW w:type="dxa" w:w="2154"/>
            <w:shd w:val="clear" w:color="auto" w:fill="EEF1F7"/>
          </w:tcPr>
          <w:p>
            <w:pPr>
              <w:keepNext/>
              <w:spacing w:line="259" w:lineRule="auto" w:before="0" w:after="0"/>
            </w:pPr>
            <w:r/>
            <w:r>
              <w:rPr>
                <w:rFonts w:ascii="游ゴシック" w:hAnsi="游ゴシック" w:eastAsia="游ゴシック"/>
                <w:b/>
                <w:color w:val="0E1E45"/>
                <w:sz w:val="18"/>
              </w:rPr>
              <w:t>目的</w:t>
            </w:r>
          </w:p>
        </w:tc>
        <w:tc>
          <w:tcPr>
            <w:tcW w:type="dxa" w:w="3266"/>
            <w:shd w:val="clear" w:color="auto" w:fill="EEF1F7"/>
          </w:tcPr>
          <w:p>
            <w:pPr>
              <w:keepNext/>
              <w:spacing w:line="259" w:lineRule="auto" w:before="0" w:after="0"/>
            </w:pPr>
            <w:r/>
            <w:r>
              <w:rPr>
                <w:rFonts w:ascii="游ゴシック" w:hAnsi="游ゴシック" w:eastAsia="游ゴシック"/>
                <w:b/>
                <w:color w:val="0E1E45"/>
                <w:sz w:val="18"/>
              </w:rPr>
              <w:t>確認する内容</w:t>
            </w:r>
          </w:p>
        </w:tc>
        <w:tc>
          <w:tcPr>
            <w:tcW w:type="dxa" w:w="3186"/>
            <w:shd w:val="clear" w:color="auto" w:fill="EEF1F7"/>
          </w:tcPr>
          <w:p>
            <w:pPr>
              <w:keepNext/>
              <w:spacing w:line="259" w:lineRule="auto" w:before="0" w:after="0"/>
            </w:pPr>
            <w:r/>
            <w:r>
              <w:rPr>
                <w:rFonts w:ascii="游ゴシック" w:hAnsi="游ゴシック" w:eastAsia="游ゴシック"/>
                <w:b/>
                <w:color w:val="0E1E45"/>
                <w:sz w:val="18"/>
              </w:rPr>
              <w:t>用いるデータ</w:t>
            </w:r>
          </w:p>
        </w:tc>
      </w:tr>
      <w:tr>
        <w:trPr>
          <w:cantSplit/>
        </w:trPr>
        <w:tc>
          <w:tcPr>
            <w:tcW w:type="dxa" w:w="1145"/>
          </w:tcPr>
          <w:p>
            <w:pPr>
              <w:keepNext/>
              <w:spacing w:line="259" w:lineRule="auto" w:before="0" w:after="0"/>
            </w:pPr>
            <w:r/>
            <w:r>
              <w:rPr>
                <w:rFonts w:ascii="游ゴシック" w:hAnsi="游ゴシック" w:eastAsia="游ゴシック"/>
                <w:b/>
                <w:sz w:val="18"/>
              </w:rPr>
              <w:t>①</w:t>
            </w:r>
          </w:p>
        </w:tc>
        <w:tc>
          <w:tcPr>
            <w:tcW w:type="dxa" w:w="2154"/>
          </w:tcPr>
          <w:p>
            <w:pPr>
              <w:keepNext/>
              <w:spacing w:line="259" w:lineRule="auto" w:before="0" w:after="0"/>
            </w:pPr>
            <w:r/>
            <w:r>
              <w:rPr>
                <w:rFonts w:ascii="游ゴシック" w:hAnsi="游ゴシック" w:eastAsia="游ゴシック"/>
                <w:b/>
                <w:sz w:val="18"/>
              </w:rPr>
              <w:t>発音の改善がみられるか</w:t>
            </w:r>
          </w:p>
        </w:tc>
        <w:tc>
          <w:tcPr>
            <w:tcW w:type="dxa" w:w="3266"/>
          </w:tcPr>
          <w:p>
            <w:pPr>
              <w:keepNext/>
              <w:spacing w:line="259" w:lineRule="auto" w:before="0" w:after="0"/>
            </w:pPr>
            <w:r/>
            <w:r>
              <w:rPr>
                <w:rFonts w:ascii="游ゴシック" w:hAnsi="游ゴシック" w:eastAsia="游ゴシック"/>
                <w:b w:val="0"/>
                <w:sz w:val="18"/>
              </w:rPr>
              <w:t>1か月間の継続使用により、発音スコアがどのように推移するか</w:t>
            </w:r>
          </w:p>
        </w:tc>
        <w:tc>
          <w:tcPr>
            <w:tcW w:type="dxa" w:w="3186"/>
          </w:tcPr>
          <w:p>
            <w:pPr>
              <w:keepNext/>
              <w:spacing w:line="259" w:lineRule="auto" w:before="0" w:after="0"/>
            </w:pPr>
            <w:r/>
            <w:r>
              <w:rPr>
                <w:rFonts w:ascii="游ゴシック" w:hAnsi="游ゴシック" w:eastAsia="游ゴシック"/>
                <w:b w:val="0"/>
                <w:sz w:val="18"/>
              </w:rPr>
              <w:t>アプリのスコア記録（練習ごとの得点・音ごとの得点）</w:t>
            </w:r>
          </w:p>
        </w:tc>
      </w:tr>
      <w:tr>
        <w:trPr>
          <w:cantSplit/>
        </w:trPr>
        <w:tc>
          <w:tcPr>
            <w:tcW w:type="dxa" w:w="1145"/>
          </w:tcPr>
          <w:p>
            <w:pPr>
              <w:spacing w:line="259" w:lineRule="auto" w:before="0" w:after="0"/>
            </w:pPr>
            <w:r/>
            <w:r>
              <w:rPr>
                <w:rFonts w:ascii="游ゴシック" w:hAnsi="游ゴシック" w:eastAsia="游ゴシック"/>
                <w:b/>
                <w:sz w:val="18"/>
              </w:rPr>
              <w:t>②</w:t>
            </w:r>
          </w:p>
        </w:tc>
        <w:tc>
          <w:tcPr>
            <w:tcW w:type="dxa" w:w="2154"/>
          </w:tcPr>
          <w:p>
            <w:pPr>
              <w:spacing w:line="259" w:lineRule="auto" w:before="0" w:after="0"/>
            </w:pPr>
            <w:r/>
            <w:r>
              <w:rPr>
                <w:rFonts w:ascii="游ゴシック" w:hAnsi="游ゴシック" w:eastAsia="游ゴシック"/>
                <w:b/>
                <w:sz w:val="18"/>
              </w:rPr>
              <w:t>アプリへのフィードバック</w:t>
            </w:r>
          </w:p>
        </w:tc>
        <w:tc>
          <w:tcPr>
            <w:tcW w:type="dxa" w:w="3266"/>
          </w:tcPr>
          <w:p>
            <w:pPr>
              <w:spacing w:line="259" w:lineRule="auto" w:before="0" w:after="0"/>
            </w:pPr>
            <w:r/>
            <w:r>
              <w:rPr>
                <w:rFonts w:ascii="游ゴシック" w:hAnsi="游ゴシック" w:eastAsia="游ゴシック"/>
                <w:b w:val="0"/>
                <w:sz w:val="18"/>
              </w:rPr>
              <w:t>使いやすかったか、続けやすかったか、どこを改善すべきか</w:t>
            </w:r>
          </w:p>
        </w:tc>
        <w:tc>
          <w:tcPr>
            <w:tcW w:type="dxa" w:w="3186"/>
          </w:tcPr>
          <w:p>
            <w:pPr>
              <w:spacing w:line="259" w:lineRule="auto" w:before="0" w:after="0"/>
            </w:pPr>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096"/>
            <w:shd w:val="clear" w:color="auto" w:fill="EEF1F7"/>
          </w:tcPr>
          <w:p>
            <w:pPr>
              <w:keepNext/>
              <w:spacing w:line="259" w:lineRule="auto" w:before="0" w:after="0"/>
            </w:pPr>
            <w:r/>
            <w:r>
              <w:rPr>
                <w:rFonts w:ascii="游ゴシック" w:hAnsi="游ゴシック" w:eastAsia="游ゴシック"/>
                <w:b/>
                <w:color w:val="0E1E45"/>
                <w:sz w:val="18"/>
              </w:rPr>
              <w:t>項目</w:t>
            </w:r>
          </w:p>
        </w:tc>
        <w:tc>
          <w:tcPr>
            <w:tcW w:type="dxa" w:w="8656"/>
            <w:shd w:val="clear" w:color="auto" w:fill="EEF1F7"/>
          </w:tcPr>
          <w:p>
            <w:pPr>
              <w:keepNext/>
              <w:spacing w:line="259" w:lineRule="auto" w:before="0" w:after="0"/>
            </w:pPr>
            <w:r/>
            <w:r>
              <w:rPr>
                <w:rFonts w:ascii="游ゴシック" w:hAnsi="游ゴシック" w:eastAsia="游ゴシック"/>
                <w:b/>
                <w:color w:val="0E1E45"/>
                <w:sz w:val="18"/>
              </w:rPr>
              <w:t>内容</w:t>
            </w:r>
          </w:p>
        </w:tc>
      </w:tr>
      <w:tr>
        <w:trPr>
          <w:cantSplit/>
        </w:trPr>
        <w:tc>
          <w:tcPr>
            <w:tcW w:type="dxa" w:w="1096"/>
          </w:tcPr>
          <w:p>
            <w:pPr>
              <w:keepNext/>
              <w:spacing w:line="259" w:lineRule="auto" w:before="0" w:after="0"/>
            </w:pPr>
            <w:r/>
            <w:r>
              <w:rPr>
                <w:rFonts w:ascii="游ゴシック" w:hAnsi="游ゴシック" w:eastAsia="游ゴシック"/>
                <w:b w:val="0"/>
                <w:sz w:val="18"/>
              </w:rPr>
              <w:t>対象</w:t>
            </w:r>
          </w:p>
        </w:tc>
        <w:tc>
          <w:tcPr>
            <w:tcW w:type="dxa" w:w="8656"/>
          </w:tcPr>
          <w:p>
            <w:pPr>
              <w:keepNext/>
              <w:spacing w:line="259" w:lineRule="auto" w:before="0" w:after="0"/>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1096"/>
          </w:tcPr>
          <w:p>
            <w:pPr>
              <w:keepNext/>
              <w:spacing w:line="259" w:lineRule="auto" w:before="0" w:after="0"/>
            </w:pPr>
            <w:r/>
            <w:r>
              <w:rPr>
                <w:rFonts w:ascii="游ゴシック" w:hAnsi="游ゴシック" w:eastAsia="游ゴシック"/>
                <w:b w:val="0"/>
                <w:sz w:val="18"/>
              </w:rPr>
              <w:t>人数</w:t>
            </w:r>
          </w:p>
        </w:tc>
        <w:tc>
          <w:tcPr>
            <w:tcW w:type="dxa" w:w="8656"/>
          </w:tcPr>
          <w:p>
            <w:pPr>
              <w:keepNext/>
              <w:spacing w:line="259" w:lineRule="auto" w:before="0" w:after="0"/>
            </w:pPr>
            <w:r/>
            <w:r>
              <w:rPr>
                <w:rFonts w:ascii="游ゴシック" w:hAnsi="游ゴシック" w:eastAsia="游ゴシック"/>
                <w:b w:val="0"/>
                <w:sz w:val="18"/>
              </w:rPr>
              <w:t>（記入：〇名程度）</w:t>
            </w:r>
          </w:p>
        </w:tc>
      </w:tr>
      <w:tr>
        <w:trPr>
          <w:cantSplit/>
        </w:trPr>
        <w:tc>
          <w:tcPr>
            <w:tcW w:type="dxa" w:w="1096"/>
          </w:tcPr>
          <w:p>
            <w:pPr>
              <w:keepNext/>
              <w:spacing w:line="259" w:lineRule="auto" w:before="0" w:after="0"/>
            </w:pPr>
            <w:r/>
            <w:r>
              <w:rPr>
                <w:rFonts w:ascii="游ゴシック" w:hAnsi="游ゴシック" w:eastAsia="游ゴシック"/>
                <w:b w:val="0"/>
                <w:sz w:val="18"/>
              </w:rPr>
              <w:t>選定方法</w:t>
            </w:r>
          </w:p>
        </w:tc>
        <w:tc>
          <w:tcPr>
            <w:tcW w:type="dxa" w:w="8656"/>
          </w:tcPr>
          <w:p>
            <w:pPr>
              <w:keepNext/>
              <w:spacing w:line="259" w:lineRule="auto" w:before="0" w:after="0"/>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1096"/>
          </w:tcPr>
          <w:p>
            <w:pPr>
              <w:spacing w:line="259" w:lineRule="auto" w:before="0" w:after="0"/>
            </w:pPr>
            <w:r/>
            <w:r>
              <w:rPr>
                <w:rFonts w:ascii="游ゴシック" w:hAnsi="游ゴシック" w:eastAsia="游ゴシック"/>
                <w:b w:val="0"/>
                <w:sz w:val="18"/>
              </w:rPr>
              <w:t>除外基準</w:t>
            </w:r>
          </w:p>
        </w:tc>
        <w:tc>
          <w:tcPr>
            <w:tcW w:type="dxa" w:w="8656"/>
          </w:tcPr>
          <w:p>
            <w:pPr>
              <w:spacing w:line="259" w:lineRule="auto" w:before="0" w:after="0"/>
            </w:pPr>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871"/>
            <w:shd w:val="clear" w:color="auto" w:fill="EEF1F7"/>
          </w:tcPr>
          <w:p>
            <w:pPr>
              <w:keepNext/>
              <w:spacing w:line="259" w:lineRule="auto" w:before="0" w:after="0"/>
            </w:pPr>
            <w:r/>
            <w:r>
              <w:rPr>
                <w:rFonts w:ascii="游ゴシック" w:hAnsi="游ゴシック" w:eastAsia="游ゴシック"/>
                <w:b/>
                <w:color w:val="0E1E45"/>
                <w:sz w:val="18"/>
              </w:rPr>
              <w:t>段階</w:t>
            </w:r>
          </w:p>
        </w:tc>
        <w:tc>
          <w:tcPr>
            <w:tcW w:type="dxa" w:w="1689"/>
            <w:shd w:val="clear" w:color="auto" w:fill="EEF1F7"/>
          </w:tcPr>
          <w:p>
            <w:pPr>
              <w:keepNext/>
              <w:spacing w:line="259" w:lineRule="auto" w:before="0" w:after="0"/>
            </w:pPr>
            <w:r/>
            <w:r>
              <w:rPr>
                <w:rFonts w:ascii="游ゴシック" w:hAnsi="游ゴシック" w:eastAsia="游ゴシック"/>
                <w:b/>
                <w:color w:val="0E1E45"/>
                <w:sz w:val="18"/>
              </w:rPr>
              <w:t>期間</w:t>
            </w:r>
          </w:p>
        </w:tc>
        <w:tc>
          <w:tcPr>
            <w:tcW w:type="dxa" w:w="6191"/>
            <w:shd w:val="clear" w:color="auto" w:fill="EEF1F7"/>
          </w:tcPr>
          <w:p>
            <w:pPr>
              <w:keepNext/>
              <w:spacing w:line="259" w:lineRule="auto" w:before="0" w:after="0"/>
            </w:pPr>
            <w:r/>
            <w:r>
              <w:rPr>
                <w:rFonts w:ascii="游ゴシック" w:hAnsi="游ゴシック" w:eastAsia="游ゴシック"/>
                <w:b/>
                <w:color w:val="0E1E45"/>
                <w:sz w:val="18"/>
              </w:rPr>
              <w:t>内容</w:t>
            </w:r>
          </w:p>
        </w:tc>
      </w:tr>
      <w:tr>
        <w:trPr>
          <w:cantSplit/>
        </w:trPr>
        <w:tc>
          <w:tcPr>
            <w:tcW w:type="dxa" w:w="1871"/>
          </w:tcPr>
          <w:p>
            <w:pPr>
              <w:keepNext/>
              <w:spacing w:line="259" w:lineRule="auto" w:before="0" w:after="0"/>
            </w:pPr>
            <w:r/>
            <w:r>
              <w:rPr>
                <w:rFonts w:ascii="游ゴシック" w:hAnsi="游ゴシック" w:eastAsia="游ゴシック"/>
                <w:b w:val="0"/>
                <w:sz w:val="18"/>
              </w:rPr>
              <w:t>事前説明・同意取得</w:t>
            </w:r>
          </w:p>
        </w:tc>
        <w:tc>
          <w:tcPr>
            <w:tcW w:type="dxa" w:w="1689"/>
          </w:tcPr>
          <w:p>
            <w:pPr>
              <w:keepNext/>
              <w:spacing w:line="259" w:lineRule="auto" w:before="0" w:after="0"/>
            </w:pPr>
            <w:r/>
            <w:r>
              <w:rPr>
                <w:rFonts w:ascii="游ゴシック" w:hAnsi="游ゴシック" w:eastAsia="游ゴシック"/>
                <w:b w:val="0"/>
                <w:sz w:val="18"/>
              </w:rPr>
              <w:t>開始前</w:t>
            </w:r>
          </w:p>
        </w:tc>
        <w:tc>
          <w:tcPr>
            <w:tcW w:type="dxa" w:w="6191"/>
          </w:tcPr>
          <w:p>
            <w:pPr>
              <w:keepNext/>
              <w:spacing w:line="259" w:lineRule="auto" w:before="0" w:after="0"/>
            </w:pPr>
            <w:r/>
            <w:r>
              <w:rPr>
                <w:rFonts w:ascii="游ゴシック" w:hAnsi="游ゴシック" w:eastAsia="游ゴシック"/>
                <w:b w:val="0"/>
                <w:sz w:val="18"/>
              </w:rPr>
              <w:t>生徒・保護者・担当教員への説明と同意取得</w:t>
            </w:r>
          </w:p>
        </w:tc>
      </w:tr>
      <w:tr>
        <w:trPr>
          <w:cantSplit/>
        </w:trPr>
        <w:tc>
          <w:tcPr>
            <w:tcW w:type="dxa" w:w="1871"/>
          </w:tcPr>
          <w:p>
            <w:pPr>
              <w:keepNext/>
              <w:spacing w:line="259" w:lineRule="auto" w:before="0" w:after="0"/>
            </w:pPr>
            <w:r/>
            <w:r>
              <w:rPr>
                <w:rFonts w:ascii="游ゴシック" w:hAnsi="游ゴシック" w:eastAsia="游ゴシック"/>
                <w:b w:val="0"/>
                <w:sz w:val="18"/>
              </w:rPr>
              <w:t>事前準備</w:t>
            </w:r>
          </w:p>
        </w:tc>
        <w:tc>
          <w:tcPr>
            <w:tcW w:type="dxa" w:w="1689"/>
          </w:tcPr>
          <w:p>
            <w:pPr>
              <w:keepNext/>
              <w:spacing w:line="259" w:lineRule="auto" w:before="0" w:after="0"/>
            </w:pPr>
            <w:r/>
            <w:r>
              <w:rPr>
                <w:rFonts w:ascii="游ゴシック" w:hAnsi="游ゴシック" w:eastAsia="游ゴシック"/>
                <w:b w:val="0"/>
                <w:sz w:val="18"/>
              </w:rPr>
              <w:t>開始前</w:t>
            </w:r>
          </w:p>
        </w:tc>
        <w:tc>
          <w:tcPr>
            <w:tcW w:type="dxa" w:w="6191"/>
          </w:tcPr>
          <w:p>
            <w:pPr>
              <w:keepNext/>
              <w:spacing w:line="259" w:lineRule="auto" w:before="0" w:after="0"/>
            </w:pPr>
            <w:r/>
            <w:r>
              <w:rPr>
                <w:rFonts w:ascii="游ゴシック" w:hAnsi="游ゴシック" w:eastAsia="游ゴシック"/>
                <w:b w:val="0"/>
                <w:sz w:val="18"/>
              </w:rPr>
              <w:t>練習する単語の登録（指導者によるお手本の録画）</w:t>
            </w:r>
          </w:p>
        </w:tc>
      </w:tr>
      <w:tr>
        <w:trPr>
          <w:cantSplit/>
        </w:trPr>
        <w:tc>
          <w:tcPr>
            <w:tcW w:type="dxa" w:w="1871"/>
          </w:tcPr>
          <w:p>
            <w:pPr>
              <w:keepNext/>
              <w:spacing w:line="259" w:lineRule="auto" w:before="0" w:after="0"/>
            </w:pPr>
            <w:r/>
            <w:r>
              <w:rPr>
                <w:rFonts w:ascii="游ゴシック" w:hAnsi="游ゴシック" w:eastAsia="游ゴシック"/>
                <w:b w:val="0"/>
                <w:sz w:val="18"/>
              </w:rPr>
              <w:t>使用期間</w:t>
            </w:r>
          </w:p>
        </w:tc>
        <w:tc>
          <w:tcPr>
            <w:tcW w:type="dxa" w:w="1689"/>
          </w:tcPr>
          <w:p>
            <w:pPr>
              <w:keepNext/>
              <w:spacing w:line="259" w:lineRule="auto" w:before="0" w:after="0"/>
            </w:pPr>
            <w:r/>
            <w:r>
              <w:rPr>
                <w:rFonts w:ascii="游ゴシック" w:hAnsi="游ゴシック" w:eastAsia="游ゴシック"/>
                <w:b/>
                <w:sz w:val="18"/>
              </w:rPr>
              <w:t>約1か月</w:t>
            </w:r>
          </w:p>
        </w:tc>
        <w:tc>
          <w:tcPr>
            <w:tcW w:type="dxa" w:w="6191"/>
          </w:tcPr>
          <w:p>
            <w:pPr>
              <w:keepNext/>
              <w:spacing w:line="259" w:lineRule="auto" w:before="0" w:after="0"/>
            </w:pPr>
            <w:r/>
            <w:r>
              <w:rPr>
                <w:rFonts w:ascii="游ゴシック" w:hAnsi="游ゴシック" w:eastAsia="游ゴシック"/>
                <w:b w:val="0"/>
                <w:sz w:val="18"/>
              </w:rPr>
              <w:t>生徒が自主的または授業内でアプリを使用する</w:t>
            </w:r>
          </w:p>
        </w:tc>
      </w:tr>
      <w:tr>
        <w:trPr>
          <w:cantSplit/>
        </w:trPr>
        <w:tc>
          <w:tcPr>
            <w:tcW w:type="dxa" w:w="1871"/>
          </w:tcPr>
          <w:p>
            <w:pPr>
              <w:spacing w:line="259" w:lineRule="auto" w:before="0" w:after="0"/>
            </w:pPr>
            <w:r/>
            <w:r>
              <w:rPr>
                <w:rFonts w:ascii="游ゴシック" w:hAnsi="游ゴシック" w:eastAsia="游ゴシック"/>
                <w:b w:val="0"/>
                <w:sz w:val="18"/>
              </w:rPr>
              <w:t>事後</w:t>
            </w:r>
          </w:p>
        </w:tc>
        <w:tc>
          <w:tcPr>
            <w:tcW w:type="dxa" w:w="1689"/>
          </w:tcPr>
          <w:p>
            <w:pPr>
              <w:spacing w:line="259" w:lineRule="auto" w:before="0" w:after="0"/>
            </w:pPr>
            <w:r/>
            <w:r>
              <w:rPr>
                <w:rFonts w:ascii="游ゴシック" w:hAnsi="游ゴシック" w:eastAsia="游ゴシック"/>
                <w:b w:val="0"/>
                <w:sz w:val="18"/>
              </w:rPr>
              <w:t>終了後</w:t>
            </w:r>
          </w:p>
        </w:tc>
        <w:tc>
          <w:tcPr>
            <w:tcW w:type="dxa" w:w="6191"/>
          </w:tcPr>
          <w:p>
            <w:pPr>
              <w:spacing w:line="259" w:lineRule="auto" w:before="0" w:after="0"/>
            </w:pPr>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Next/>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tblHeader w:val="true"/>
          <w:cantSplit/>
        </w:trPr>
        <w:tc>
          <w:tcPr>
            <w:tcW w:type="dxa" w:w="2154"/>
            <w:shd w:val="clear" w:color="auto" w:fill="EEF1F7"/>
          </w:tcPr>
          <w:p>
            <w:pPr>
              <w:keepNext/>
              <w:spacing w:line="259" w:lineRule="auto" w:before="0" w:after="0"/>
            </w:pPr>
            <w:r/>
            <w:r>
              <w:rPr>
                <w:rFonts w:ascii="游ゴシック" w:hAnsi="游ゴシック" w:eastAsia="游ゴシック"/>
                <w:b/>
                <w:color w:val="0E1E45"/>
                <w:sz w:val="18"/>
              </w:rPr>
              <w:t>案</w:t>
            </w:r>
          </w:p>
        </w:tc>
        <w:tc>
          <w:tcPr>
            <w:tcW w:type="dxa" w:w="2613"/>
            <w:shd w:val="clear" w:color="auto" w:fill="EEF1F7"/>
          </w:tcPr>
          <w:p>
            <w:pPr>
              <w:keepNext/>
              <w:spacing w:line="259" w:lineRule="auto" w:before="0" w:after="0"/>
            </w:pPr>
            <w:r/>
            <w:r>
              <w:rPr>
                <w:rFonts w:ascii="游ゴシック" w:hAnsi="游ゴシック" w:eastAsia="游ゴシック"/>
                <w:b/>
                <w:color w:val="0E1E45"/>
                <w:sz w:val="18"/>
              </w:rPr>
              <w:t>構成</w:t>
            </w:r>
          </w:p>
        </w:tc>
        <w:tc>
          <w:tcPr>
            <w:tcW w:type="dxa" w:w="2154"/>
            <w:shd w:val="clear" w:color="auto" w:fill="EEF1F7"/>
          </w:tcPr>
          <w:p>
            <w:pPr>
              <w:keepNext/>
              <w:spacing w:line="259" w:lineRule="auto" w:before="0" w:after="0"/>
            </w:pPr>
            <w:r/>
            <w:r>
              <w:rPr>
                <w:rFonts w:ascii="游ゴシック" w:hAnsi="游ゴシック" w:eastAsia="游ゴシック"/>
                <w:b/>
                <w:color w:val="0E1E45"/>
                <w:sz w:val="18"/>
              </w:rPr>
              <w:t>データの保管場所</w:t>
            </w:r>
          </w:p>
        </w:tc>
        <w:tc>
          <w:tcPr>
            <w:tcW w:type="dxa" w:w="2830"/>
            <w:shd w:val="clear" w:color="auto" w:fill="EEF1F7"/>
          </w:tcPr>
          <w:p>
            <w:pPr>
              <w:keepNext/>
              <w:spacing w:line="259" w:lineRule="auto" w:before="0" w:after="0"/>
            </w:pPr>
            <w:r/>
            <w:r>
              <w:rPr>
                <w:rFonts w:ascii="游ゴシック" w:hAnsi="游ゴシック" w:eastAsia="游ゴシック"/>
                <w:b/>
                <w:color w:val="0E1E45"/>
                <w:sz w:val="18"/>
              </w:rPr>
              <w:t>特徴</w:t>
            </w:r>
          </w:p>
        </w:tc>
      </w:tr>
      <w:tr>
        <w:trPr>
          <w:cantSplit/>
        </w:trPr>
        <w:tc>
          <w:tcPr>
            <w:tcW w:type="dxa" w:w="2154"/>
          </w:tcPr>
          <w:p>
            <w:pPr>
              <w:keepNext/>
              <w:spacing w:line="259" w:lineRule="auto" w:before="0" w:after="0"/>
            </w:pPr>
            <w:r/>
            <w:r>
              <w:rPr>
                <w:rFonts w:ascii="游ゴシック" w:hAnsi="游ゴシック" w:eastAsia="游ゴシック"/>
                <w:b/>
                <w:sz w:val="18"/>
              </w:rPr>
              <w:t>A. 端末内で完結</w:t>
            </w:r>
          </w:p>
        </w:tc>
        <w:tc>
          <w:tcPr>
            <w:tcW w:type="dxa" w:w="2613"/>
          </w:tcPr>
          <w:p>
            <w:pPr>
              <w:keepNext/>
              <w:spacing w:line="259" w:lineRule="auto" w:before="0" w:after="0"/>
            </w:pPr>
            <w:r/>
            <w:r>
              <w:rPr>
                <w:rFonts w:ascii="游ゴシック" w:hAnsi="游ゴシック" w:eastAsia="游ゴシック"/>
                <w:b w:val="0"/>
                <w:sz w:val="18"/>
              </w:rPr>
              <w:t>研究室所有のスマートフォン各台にインストールし、単独で動作させる</w:t>
            </w:r>
          </w:p>
        </w:tc>
        <w:tc>
          <w:tcPr>
            <w:tcW w:type="dxa" w:w="2154"/>
          </w:tcPr>
          <w:p>
            <w:pPr>
              <w:keepNext/>
              <w:spacing w:line="259" w:lineRule="auto" w:before="0" w:after="0"/>
            </w:pPr>
            <w:r/>
            <w:r>
              <w:rPr>
                <w:rFonts w:ascii="游ゴシック" w:hAnsi="游ゴシック" w:eastAsia="游ゴシック"/>
                <w:b w:val="0"/>
                <w:sz w:val="18"/>
              </w:rPr>
              <w:t>そのスマートフォン内のみ（外部送信なし）</w:t>
            </w:r>
          </w:p>
        </w:tc>
        <w:tc>
          <w:tcPr>
            <w:tcW w:type="dxa" w:w="2830"/>
          </w:tcPr>
          <w:p>
            <w:pPr>
              <w:keepNext/>
              <w:spacing w:line="259" w:lineRule="auto" w:before="0" w:after="0"/>
            </w:pPr>
            <w:r/>
            <w:r>
              <w:rPr>
                <w:rFonts w:ascii="游ゴシック" w:hAnsi="游ゴシック" w:eastAsia="游ゴシック"/>
                <w:b w:val="0"/>
                <w:sz w:val="18"/>
              </w:rPr>
              <w:t>外部にデータが出ないため、個人情報保護の観点で最も説明が容易。ただし台数分の設定作業が必要。スマホ内で完結するように一部システム変更が必要</w:t>
            </w:r>
          </w:p>
        </w:tc>
      </w:tr>
      <w:tr>
        <w:trPr>
          <w:cantSplit/>
        </w:trPr>
        <w:tc>
          <w:tcPr>
            <w:tcW w:type="dxa" w:w="2154"/>
          </w:tcPr>
          <w:p>
            <w:pPr>
              <w:spacing w:line="259" w:lineRule="auto" w:before="0" w:after="0"/>
            </w:pPr>
            <w:r/>
            <w:r>
              <w:rPr>
                <w:rFonts w:ascii="游ゴシック" w:hAnsi="游ゴシック" w:eastAsia="游ゴシック"/>
                <w:b/>
                <w:sz w:val="18"/>
              </w:rPr>
              <w:t>B. 研究室内PCを貸し出しサーバーとする方式</w:t>
            </w:r>
          </w:p>
        </w:tc>
        <w:tc>
          <w:tcPr>
            <w:tcW w:type="dxa" w:w="2613"/>
          </w:tcPr>
          <w:p>
            <w:pPr>
              <w:spacing w:line="259" w:lineRule="auto" w:before="0" w:after="0"/>
            </w:pPr>
            <w:r/>
            <w:r>
              <w:rPr>
                <w:rFonts w:ascii="游ゴシック" w:hAnsi="游ゴシック" w:eastAsia="游ゴシック"/>
                <w:b w:val="0"/>
                <w:sz w:val="18"/>
              </w:rPr>
              <w:t>研究室所有のPCをサーバーとしてろう学校に貸し出し、参加者は個人のスマホからそのサーバーにアクセスする</w:t>
            </w:r>
          </w:p>
        </w:tc>
        <w:tc>
          <w:tcPr>
            <w:tcW w:type="dxa" w:w="2154"/>
          </w:tcPr>
          <w:p>
            <w:pPr>
              <w:spacing w:line="259" w:lineRule="auto" w:before="0" w:after="0"/>
            </w:pPr>
            <w:r/>
            <w:r>
              <w:rPr>
                <w:rFonts w:ascii="游ゴシック" w:hAnsi="游ゴシック" w:eastAsia="游ゴシック"/>
                <w:b w:val="0"/>
                <w:sz w:val="18"/>
              </w:rPr>
              <w:t>その研究室PC内のみ（外部送信なし）</w:t>
            </w:r>
          </w:p>
        </w:tc>
        <w:tc>
          <w:tcPr>
            <w:tcW w:type="dxa" w:w="2830"/>
          </w:tcPr>
          <w:p>
            <w:pPr>
              <w:spacing w:line="259" w:lineRule="auto" w:before="0" w:after="0"/>
            </w:pPr>
            <w:r/>
            <w:r>
              <w:rPr>
                <w:rFonts w:ascii="游ゴシック" w:hAnsi="游ゴシック" w:eastAsia="游ゴシック"/>
                <w:b w:val="0"/>
                <w:sz w:val="18"/>
              </w:rPr>
              <w:t>外部にデータが出ないため、個人情報保護の観点で良い。ただし個人のスマホと研究室PCとの接続設定が必要。参加者の家で利用できない</w:t>
            </w:r>
          </w:p>
        </w:tc>
      </w:tr>
      <w:tr>
        <w:trPr>
          <w:cantSplit/>
        </w:trPr>
        <w:tc>
          <w:tcPr>
            <w:tcW w:type="dxa" w:w="2154"/>
          </w:tcPr>
          <w:p>
            <w:pPr>
              <w:keepNext/>
              <w:spacing w:line="259" w:lineRule="auto" w:before="0" w:after="0"/>
            </w:pPr>
            <w:r/>
            <w:r>
              <w:rPr>
                <w:rFonts w:ascii="游ゴシック" w:hAnsi="游ゴシック" w:eastAsia="游ゴシック"/>
                <w:b/>
                <w:sz w:val="18"/>
              </w:rPr>
              <w:t>C. 大学内サーバー方式</w:t>
            </w:r>
          </w:p>
        </w:tc>
        <w:tc>
          <w:tcPr>
            <w:tcW w:type="dxa" w:w="2613"/>
          </w:tcPr>
          <w:p>
            <w:pPr>
              <w:keepNext/>
              <w:spacing w:line="259" w:lineRule="auto" w:before="0" w:after="0"/>
            </w:pPr>
            <w:r/>
            <w:r>
              <w:rPr>
                <w:rFonts w:ascii="游ゴシック" w:hAnsi="游ゴシック" w:eastAsia="游ゴシック"/>
                <w:b w:val="0"/>
                <w:sz w:val="18"/>
              </w:rPr>
              <w:t>大学の情報処理サービスセンターのサーバーを借り、参加者個人の端末から利用する。参加者側はVPNなどの設定などはなくURLでアクセスするだけでできるのではないか</w:t>
            </w:r>
          </w:p>
        </w:tc>
        <w:tc>
          <w:tcPr>
            <w:tcW w:type="dxa" w:w="2154"/>
          </w:tcPr>
          <w:p>
            <w:pPr>
              <w:keepNext/>
              <w:spacing w:line="259" w:lineRule="auto" w:before="0" w:after="0"/>
            </w:pPr>
            <w:r/>
            <w:r>
              <w:rPr>
                <w:rFonts w:ascii="游ゴシック" w:hAnsi="游ゴシック" w:eastAsia="游ゴシック"/>
                <w:b w:val="0"/>
                <w:sz w:val="18"/>
              </w:rPr>
              <w:t>大学内サーバー1台のみ（外部送信なし）</w:t>
            </w:r>
          </w:p>
        </w:tc>
        <w:tc>
          <w:tcPr>
            <w:tcW w:type="dxa" w:w="2830"/>
          </w:tcPr>
          <w:p>
            <w:pPr>
              <w:keepNext/>
              <w:spacing w:line="259" w:lineRule="auto" w:before="0" w:after="0"/>
            </w:pPr>
            <w:r/>
            <w:r>
              <w:rPr>
                <w:rFonts w:ascii="游ゴシック" w:hAnsi="游ゴシック" w:eastAsia="游ゴシック"/>
                <w:b w:val="0"/>
                <w:sz w:val="18"/>
              </w:rPr>
              <w:t>複数端末から利用でき参加者の家でも利用できる、データも1か所に集約できる。校内ネットワークの利用許可が必要</w:t>
            </w:r>
          </w:p>
        </w:tc>
      </w:tr>
      <w:tr>
        <w:trPr>
          <w:cantSplit/>
        </w:trPr>
        <w:tc>
          <w:tcPr>
            <w:tcW w:type="dxa" w:w="2154"/>
          </w:tcPr>
          <w:p>
            <w:pPr>
              <w:spacing w:line="259" w:lineRule="auto" w:before="0" w:after="0"/>
            </w:pPr>
            <w:r/>
            <w:r>
              <w:rPr>
                <w:rFonts w:ascii="游ゴシック" w:hAnsi="游ゴシック" w:eastAsia="游ゴシック"/>
                <w:b/>
                <w:sz w:val="18"/>
              </w:rPr>
              <w:t>D. クラウド方式</w:t>
            </w:r>
          </w:p>
        </w:tc>
        <w:tc>
          <w:tcPr>
            <w:tcW w:type="dxa" w:w="2613"/>
          </w:tcPr>
          <w:p>
            <w:pPr>
              <w:spacing w:line="259" w:lineRule="auto" w:before="0" w:after="0"/>
            </w:pPr>
            <w:r/>
            <w:r>
              <w:rPr>
                <w:rFonts w:ascii="游ゴシック" w:hAnsi="游ゴシック" w:eastAsia="游ゴシック"/>
                <w:b w:val="0"/>
                <w:sz w:val="18"/>
              </w:rPr>
              <w:t>インターネット上のサーバー（xサーバー等のサービス）に設置する</w:t>
            </w:r>
          </w:p>
        </w:tc>
        <w:tc>
          <w:tcPr>
            <w:tcW w:type="dxa" w:w="2154"/>
          </w:tcPr>
          <w:p>
            <w:pPr>
              <w:spacing w:line="259" w:lineRule="auto" w:before="0" w:after="0"/>
            </w:pPr>
            <w:r/>
            <w:r>
              <w:rPr>
                <w:rFonts w:ascii="游ゴシック" w:hAnsi="游ゴシック" w:eastAsia="游ゴシック"/>
                <w:b/>
                <w:sz w:val="18"/>
              </w:rPr>
              <w:t>外部企業のデータセンター</w:t>
            </w:r>
          </w:p>
        </w:tc>
        <w:tc>
          <w:tcPr>
            <w:tcW w:type="dxa" w:w="2830"/>
          </w:tcPr>
          <w:p>
            <w:pPr>
              <w:spacing w:line="259" w:lineRule="auto" w:before="0" w:after="0"/>
            </w:pPr>
            <w:r/>
            <w:r>
              <w:rPr>
                <w:rFonts w:ascii="游ゴシック" w:hAnsi="游ゴシック" w:eastAsia="游ゴシック"/>
                <w:b w:val="0"/>
                <w:sz w:val="18"/>
              </w:rPr>
              <w:t>場所を選ばず利用できるが、外部企業へのデータ送信について審査で説明が必要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 または案 C</w:t>
      </w:r>
      <w:r>
        <w:rPr>
          <w:rFonts w:ascii="游ゴシック" w:hAnsi="游ゴシック" w:eastAsia="游ゴシック"/>
          <w:b w:val="0"/>
          <w:sz w:val="21"/>
        </w:rPr>
        <w:t xml:space="preserve"> を推奨する。</w:t>
      </w: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本項目は、現時点で複数の案を併記した段階である。 指導教員および学校側との協議を経て運用形態が決定した時点で、選定した方式について </w:t>
      </w:r>
      <w:r>
        <w:rPr>
          <w:rFonts w:ascii="游ゴシック" w:hAnsi="游ゴシック" w:eastAsia="游ゴシック"/>
          <w:b/>
          <w:color w:val="555D6E"/>
          <w:sz w:val="19"/>
        </w:rPr>
        <w:t>データの流れ・保管場所・アクセスできる者の範囲・必要となる設定作業</w:t>
      </w:r>
      <w:r>
        <w:rPr>
          <w:rFonts w:ascii="游ゴシック" w:hAnsi="游ゴシック" w:eastAsia="游ゴシック"/>
          <w:b w:val="0"/>
          <w:color w:val="555D6E"/>
          <w:sz w:val="19"/>
        </w:rPr>
        <w:t>を含めて 改めて詳しくまとめ、本資料を更新する。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rPr>
          <w:tblHeader w:val="true"/>
          <w:cantSplit/>
        </w:trPr>
        <w:tc>
          <w:tcPr>
            <w:tcW w:type="dxa" w:w="611"/>
            <w:shd w:val="clear" w:color="auto" w:fill="EEF1F7"/>
          </w:tcPr>
          <w:p>
            <w:pPr>
              <w:keepNext/>
              <w:spacing w:line="259" w:lineRule="auto" w:before="0" w:after="0"/>
            </w:pPr>
            <w:r/>
            <w:r>
              <w:rPr>
                <w:rFonts w:ascii="游ゴシック" w:hAnsi="游ゴシック" w:eastAsia="游ゴシック"/>
                <w:b/>
                <w:color w:val="0E1E45"/>
                <w:sz w:val="18"/>
              </w:rPr>
              <w:t>#</w:t>
            </w:r>
          </w:p>
        </w:tc>
        <w:tc>
          <w:tcPr>
            <w:tcW w:type="dxa" w:w="2154"/>
            <w:shd w:val="clear" w:color="auto" w:fill="EEF1F7"/>
          </w:tcPr>
          <w:p>
            <w:pPr>
              <w:keepNext/>
              <w:spacing w:line="259" w:lineRule="auto" w:before="0" w:after="0"/>
            </w:pPr>
            <w:r/>
            <w:r>
              <w:rPr>
                <w:rFonts w:ascii="游ゴシック" w:hAnsi="游ゴシック" w:eastAsia="游ゴシック"/>
                <w:b/>
                <w:color w:val="0E1E45"/>
                <w:sz w:val="18"/>
              </w:rPr>
              <w:t>データ項目</w:t>
            </w:r>
          </w:p>
        </w:tc>
        <w:tc>
          <w:tcPr>
            <w:tcW w:type="dxa" w:w="2477"/>
            <w:shd w:val="clear" w:color="auto" w:fill="EEF1F7"/>
          </w:tcPr>
          <w:p>
            <w:pPr>
              <w:keepNext/>
              <w:spacing w:line="259" w:lineRule="auto" w:before="0" w:after="0"/>
            </w:pPr>
            <w:r/>
            <w:r>
              <w:rPr>
                <w:rFonts w:ascii="游ゴシック" w:hAnsi="游ゴシック" w:eastAsia="游ゴシック"/>
                <w:b/>
                <w:color w:val="0E1E45"/>
                <w:sz w:val="18"/>
              </w:rPr>
              <w:t>内容</w:t>
            </w:r>
          </w:p>
        </w:tc>
        <w:tc>
          <w:tcPr>
            <w:tcW w:type="dxa" w:w="2154"/>
            <w:shd w:val="clear" w:color="auto" w:fill="EEF1F7"/>
          </w:tcPr>
          <w:p>
            <w:pPr>
              <w:keepNext/>
              <w:spacing w:line="259" w:lineRule="auto" w:before="0" w:after="0"/>
            </w:pPr>
            <w:r/>
            <w:r>
              <w:rPr>
                <w:rFonts w:ascii="游ゴシック" w:hAnsi="游ゴシック" w:eastAsia="游ゴシック"/>
                <w:b/>
                <w:color w:val="0E1E45"/>
                <w:sz w:val="18"/>
              </w:rPr>
              <w:t>区分</w:t>
            </w:r>
          </w:p>
        </w:tc>
        <w:tc>
          <w:tcPr>
            <w:tcW w:type="dxa" w:w="2354"/>
            <w:shd w:val="clear" w:color="auto" w:fill="EEF1F7"/>
          </w:tcPr>
          <w:p>
            <w:pPr>
              <w:keepNext/>
              <w:spacing w:line="259" w:lineRule="auto" w:before="0" w:after="0"/>
            </w:pPr>
            <w:r/>
            <w:r>
              <w:rPr>
                <w:rFonts w:ascii="游ゴシック" w:hAnsi="游ゴシック" w:eastAsia="游ゴシック"/>
                <w:b/>
                <w:color w:val="0E1E45"/>
                <w:sz w:val="18"/>
              </w:rPr>
              <w:t>取得方法</w:t>
            </w:r>
          </w:p>
        </w:tc>
      </w:tr>
      <w:tr>
        <w:trPr>
          <w:cantSplit/>
        </w:trPr>
        <w:tc>
          <w:tcPr>
            <w:tcW w:type="dxa" w:w="611"/>
          </w:tcPr>
          <w:p>
            <w:pPr>
              <w:keepNext/>
              <w:spacing w:line="259" w:lineRule="auto" w:before="0" w:after="0"/>
            </w:pPr>
            <w:r/>
            <w:r>
              <w:rPr>
                <w:rFonts w:ascii="游ゴシック" w:hAnsi="游ゴシック" w:eastAsia="游ゴシック"/>
                <w:b w:val="0"/>
                <w:sz w:val="18"/>
              </w:rPr>
              <w:t>1</w:t>
            </w:r>
          </w:p>
        </w:tc>
        <w:tc>
          <w:tcPr>
            <w:tcW w:type="dxa" w:w="2154"/>
          </w:tcPr>
          <w:p>
            <w:pPr>
              <w:keepNext/>
              <w:spacing w:line="259" w:lineRule="auto" w:before="0" w:after="0"/>
            </w:pPr>
            <w:r/>
            <w:r>
              <w:rPr>
                <w:rFonts w:ascii="游ゴシック" w:hAnsi="游ゴシック" w:eastAsia="游ゴシック"/>
                <w:b w:val="0"/>
                <w:sz w:val="18"/>
              </w:rPr>
              <w:t>発音スコア</w:t>
            </w:r>
          </w:p>
        </w:tc>
        <w:tc>
          <w:tcPr>
            <w:tcW w:type="dxa" w:w="2477"/>
          </w:tcPr>
          <w:p>
            <w:pPr>
              <w:keepNext/>
              <w:spacing w:line="259" w:lineRule="auto" w:before="0" w:after="0"/>
            </w:pPr>
            <w:r/>
            <w:r>
              <w:rPr>
                <w:rFonts w:ascii="游ゴシック" w:hAnsi="游ゴシック" w:eastAsia="游ゴシック"/>
                <w:b w:val="0"/>
                <w:sz w:val="18"/>
              </w:rPr>
              <w:t>総合点、アクセント・長さ・母音の各点数</w:t>
            </w:r>
          </w:p>
        </w:tc>
        <w:tc>
          <w:tcPr>
            <w:tcW w:type="dxa" w:w="2154"/>
          </w:tcPr>
          <w:p>
            <w:pPr>
              <w:keepNext/>
              <w:spacing w:line="259" w:lineRule="auto" w:before="0" w:after="0"/>
            </w:pPr>
            <w:r/>
            <w:r>
              <w:rPr>
                <w:rFonts w:ascii="游ゴシック" w:hAnsi="游ゴシック" w:eastAsia="游ゴシック"/>
                <w:b w:val="0"/>
                <w:sz w:val="18"/>
              </w:rPr>
              <w:t>通常</w:t>
            </w:r>
          </w:p>
        </w:tc>
        <w:tc>
          <w:tcPr>
            <w:tcW w:type="dxa" w:w="2354"/>
          </w:tcPr>
          <w:p>
            <w:pPr>
              <w:keepNext/>
              <w:spacing w:line="259" w:lineRule="auto" w:before="0" w:after="0"/>
            </w:pPr>
            <w:r/>
            <w:r>
              <w:rPr>
                <w:rFonts w:ascii="游ゴシック" w:hAnsi="游ゴシック" w:eastAsia="游ゴシック"/>
                <w:b w:val="0"/>
                <w:sz w:val="18"/>
              </w:rPr>
              <w:t>アプリが自動記録</w:t>
            </w:r>
          </w:p>
        </w:tc>
      </w:tr>
      <w:tr>
        <w:trPr>
          <w:cantSplit/>
        </w:trPr>
        <w:tc>
          <w:tcPr>
            <w:tcW w:type="dxa" w:w="611"/>
          </w:tcPr>
          <w:p>
            <w:pPr>
              <w:spacing w:line="259" w:lineRule="auto" w:before="0" w:after="0"/>
            </w:pPr>
            <w:r/>
            <w:r>
              <w:rPr>
                <w:rFonts w:ascii="游ゴシック" w:hAnsi="游ゴシック" w:eastAsia="游ゴシック"/>
                <w:b w:val="0"/>
                <w:sz w:val="18"/>
              </w:rPr>
              <w:t>2</w:t>
            </w:r>
          </w:p>
        </w:tc>
        <w:tc>
          <w:tcPr>
            <w:tcW w:type="dxa" w:w="2154"/>
          </w:tcPr>
          <w:p>
            <w:pPr>
              <w:spacing w:line="259" w:lineRule="auto" w:before="0" w:after="0"/>
            </w:pPr>
            <w:r/>
            <w:r>
              <w:rPr>
                <w:rFonts w:ascii="游ゴシック" w:hAnsi="游ゴシック" w:eastAsia="游ゴシック"/>
                <w:b w:val="0"/>
                <w:sz w:val="18"/>
              </w:rPr>
              <w:t>音ごとのスコア</w:t>
            </w:r>
          </w:p>
        </w:tc>
        <w:tc>
          <w:tcPr>
            <w:tcW w:type="dxa" w:w="2477"/>
          </w:tcPr>
          <w:p>
            <w:pPr>
              <w:spacing w:line="259" w:lineRule="auto" w:before="0" w:after="0"/>
            </w:pPr>
            <w:r/>
            <w:r>
              <w:rPr>
                <w:rFonts w:ascii="游ゴシック" w:hAnsi="游ゴシック" w:eastAsia="游ゴシック"/>
                <w:b w:val="0"/>
                <w:sz w:val="18"/>
              </w:rPr>
              <w:t>「あ」「か」など、音単位の点数</w:t>
            </w:r>
          </w:p>
        </w:tc>
        <w:tc>
          <w:tcPr>
            <w:tcW w:type="dxa" w:w="2154"/>
          </w:tcPr>
          <w:p>
            <w:pPr>
              <w:spacing w:line="259" w:lineRule="auto" w:before="0" w:after="0"/>
            </w:pPr>
            <w:r/>
            <w:r>
              <w:rPr>
                <w:rFonts w:ascii="游ゴシック" w:hAnsi="游ゴシック" w:eastAsia="游ゴシック"/>
                <w:b w:val="0"/>
                <w:sz w:val="18"/>
              </w:rPr>
              <w:t>通常</w:t>
            </w:r>
          </w:p>
        </w:tc>
        <w:tc>
          <w:tcPr>
            <w:tcW w:type="dxa" w:w="2354"/>
          </w:tcPr>
          <w:p>
            <w:pPr>
              <w:spacing w:line="259" w:lineRule="auto" w:before="0" w:after="0"/>
            </w:pPr>
            <w:r/>
            <w:r>
              <w:rPr>
                <w:rFonts w:ascii="游ゴシック" w:hAnsi="游ゴシック" w:eastAsia="游ゴシック"/>
                <w:b w:val="0"/>
                <w:sz w:val="18"/>
              </w:rPr>
              <w:t>アプリが自動記録</w:t>
            </w:r>
          </w:p>
        </w:tc>
      </w:tr>
      <w:tr>
        <w:trPr>
          <w:cantSplit/>
        </w:trPr>
        <w:tc>
          <w:tcPr>
            <w:tcW w:type="dxa" w:w="611"/>
          </w:tcPr>
          <w:p>
            <w:pPr>
              <w:spacing w:line="259" w:lineRule="auto" w:before="0" w:after="0"/>
            </w:pPr>
            <w:r/>
            <w:r>
              <w:rPr>
                <w:rFonts w:ascii="游ゴシック" w:hAnsi="游ゴシック" w:eastAsia="游ゴシック"/>
                <w:b w:val="0"/>
                <w:sz w:val="18"/>
              </w:rPr>
              <w:t>3</w:t>
            </w:r>
          </w:p>
        </w:tc>
        <w:tc>
          <w:tcPr>
            <w:tcW w:type="dxa" w:w="2154"/>
          </w:tcPr>
          <w:p>
            <w:pPr>
              <w:spacing w:line="259" w:lineRule="auto" w:before="0" w:after="0"/>
            </w:pPr>
            <w:r/>
            <w:r>
              <w:rPr>
                <w:rFonts w:ascii="游ゴシック" w:hAnsi="游ゴシック" w:eastAsia="游ゴシック"/>
                <w:b w:val="0"/>
                <w:sz w:val="18"/>
              </w:rPr>
              <w:t>練習日時</w:t>
            </w:r>
          </w:p>
        </w:tc>
        <w:tc>
          <w:tcPr>
            <w:tcW w:type="dxa" w:w="2477"/>
          </w:tcPr>
          <w:p>
            <w:pPr>
              <w:spacing w:line="259" w:lineRule="auto" w:before="0" w:after="0"/>
            </w:pPr>
            <w:r/>
            <w:r>
              <w:rPr>
                <w:rFonts w:ascii="游ゴシック" w:hAnsi="游ゴシック" w:eastAsia="游ゴシック"/>
                <w:b w:val="0"/>
                <w:sz w:val="18"/>
              </w:rPr>
              <w:t>練習した日付と時刻</w:t>
            </w:r>
          </w:p>
        </w:tc>
        <w:tc>
          <w:tcPr>
            <w:tcW w:type="dxa" w:w="2154"/>
          </w:tcPr>
          <w:p>
            <w:pPr>
              <w:spacing w:line="259" w:lineRule="auto" w:before="0" w:after="0"/>
            </w:pPr>
            <w:r/>
            <w:r>
              <w:rPr>
                <w:rFonts w:ascii="游ゴシック" w:hAnsi="游ゴシック" w:eastAsia="游ゴシック"/>
                <w:b w:val="0"/>
                <w:sz w:val="18"/>
              </w:rPr>
              <w:t>通常</w:t>
            </w:r>
          </w:p>
        </w:tc>
        <w:tc>
          <w:tcPr>
            <w:tcW w:type="dxa" w:w="2354"/>
          </w:tcPr>
          <w:p>
            <w:pPr>
              <w:spacing w:line="259" w:lineRule="auto" w:before="0" w:after="0"/>
            </w:pPr>
            <w:r/>
            <w:r>
              <w:rPr>
                <w:rFonts w:ascii="游ゴシック" w:hAnsi="游ゴシック" w:eastAsia="游ゴシック"/>
                <w:b w:val="0"/>
                <w:sz w:val="18"/>
              </w:rPr>
              <w:t>アプリが自動記録</w:t>
            </w:r>
          </w:p>
        </w:tc>
      </w:tr>
      <w:tr>
        <w:trPr>
          <w:cantSplit/>
        </w:trPr>
        <w:tc>
          <w:tcPr>
            <w:tcW w:type="dxa" w:w="611"/>
          </w:tcPr>
          <w:p>
            <w:pPr>
              <w:spacing w:line="259" w:lineRule="auto" w:before="0" w:after="0"/>
            </w:pPr>
            <w:r/>
            <w:r>
              <w:rPr>
                <w:rFonts w:ascii="游ゴシック" w:hAnsi="游ゴシック" w:eastAsia="游ゴシック"/>
                <w:b w:val="0"/>
                <w:sz w:val="18"/>
              </w:rPr>
              <w:t>4</w:t>
            </w:r>
          </w:p>
        </w:tc>
        <w:tc>
          <w:tcPr>
            <w:tcW w:type="dxa" w:w="2154"/>
          </w:tcPr>
          <w:p>
            <w:pPr>
              <w:spacing w:line="259" w:lineRule="auto" w:before="0" w:after="0"/>
            </w:pPr>
            <w:r/>
            <w:r>
              <w:rPr>
                <w:rFonts w:ascii="游ゴシック" w:hAnsi="游ゴシック" w:eastAsia="游ゴシック"/>
                <w:b w:val="0"/>
                <w:sz w:val="18"/>
              </w:rPr>
              <w:t>練習した単語</w:t>
            </w:r>
          </w:p>
        </w:tc>
        <w:tc>
          <w:tcPr>
            <w:tcW w:type="dxa" w:w="2477"/>
          </w:tcPr>
          <w:p>
            <w:pPr>
              <w:spacing w:line="259" w:lineRule="auto" w:before="0" w:after="0"/>
            </w:pPr>
            <w:r/>
            <w:r>
              <w:rPr>
                <w:rFonts w:ascii="游ゴシック" w:hAnsi="游ゴシック" w:eastAsia="游ゴシック"/>
                <w:b w:val="0"/>
                <w:sz w:val="18"/>
              </w:rPr>
              <w:t>単語の表記と読み</w:t>
            </w:r>
          </w:p>
        </w:tc>
        <w:tc>
          <w:tcPr>
            <w:tcW w:type="dxa" w:w="2154"/>
          </w:tcPr>
          <w:p>
            <w:pPr>
              <w:spacing w:line="259" w:lineRule="auto" w:before="0" w:after="0"/>
            </w:pPr>
            <w:r/>
            <w:r>
              <w:rPr>
                <w:rFonts w:ascii="游ゴシック" w:hAnsi="游ゴシック" w:eastAsia="游ゴシック"/>
                <w:b w:val="0"/>
                <w:sz w:val="18"/>
              </w:rPr>
              <w:t>通常</w:t>
            </w:r>
          </w:p>
        </w:tc>
        <w:tc>
          <w:tcPr>
            <w:tcW w:type="dxa" w:w="2354"/>
          </w:tcPr>
          <w:p>
            <w:pPr>
              <w:spacing w:line="259" w:lineRule="auto" w:before="0" w:after="0"/>
            </w:pPr>
            <w:r/>
            <w:r>
              <w:rPr>
                <w:rFonts w:ascii="游ゴシック" w:hAnsi="游ゴシック" w:eastAsia="游ゴシック"/>
                <w:b w:val="0"/>
                <w:sz w:val="18"/>
              </w:rPr>
              <w:t>アプリが自動記録</w:t>
            </w:r>
          </w:p>
        </w:tc>
      </w:tr>
      <w:tr>
        <w:trPr>
          <w:cantSplit/>
        </w:trPr>
        <w:tc>
          <w:tcPr>
            <w:tcW w:type="dxa" w:w="611"/>
          </w:tcPr>
          <w:p>
            <w:pPr>
              <w:spacing w:line="259" w:lineRule="auto" w:before="0" w:after="0"/>
            </w:pPr>
            <w:r/>
            <w:r>
              <w:rPr>
                <w:rFonts w:ascii="游ゴシック" w:hAnsi="游ゴシック" w:eastAsia="游ゴシック"/>
                <w:b w:val="0"/>
                <w:sz w:val="18"/>
              </w:rPr>
              <w:t>5</w:t>
            </w:r>
          </w:p>
        </w:tc>
        <w:tc>
          <w:tcPr>
            <w:tcW w:type="dxa" w:w="2154"/>
          </w:tcPr>
          <w:p>
            <w:pPr>
              <w:spacing w:line="259" w:lineRule="auto" w:before="0" w:after="0"/>
            </w:pPr>
            <w:r/>
            <w:r>
              <w:rPr>
                <w:rFonts w:ascii="游ゴシック" w:hAnsi="游ゴシック" w:eastAsia="游ゴシック"/>
                <w:b w:val="0"/>
                <w:sz w:val="18"/>
              </w:rPr>
              <w:t>利用者 ID</w:t>
            </w:r>
          </w:p>
        </w:tc>
        <w:tc>
          <w:tcPr>
            <w:tcW w:type="dxa" w:w="2477"/>
          </w:tcPr>
          <w:p>
            <w:pPr>
              <w:spacing w:line="259" w:lineRule="auto" w:before="0" w:after="0"/>
            </w:pPr>
            <w:r/>
            <w:r>
              <w:rPr>
                <w:rFonts w:ascii="游ゴシック" w:hAnsi="游ゴシック" w:eastAsia="游ゴシック"/>
                <w:b w:val="0"/>
                <w:sz w:val="18"/>
              </w:rPr>
              <w:t>参加者がログインに用いる識別子</w:t>
            </w:r>
          </w:p>
        </w:tc>
        <w:tc>
          <w:tcPr>
            <w:tcW w:type="dxa" w:w="2154"/>
          </w:tcPr>
          <w:p>
            <w:pPr>
              <w:spacing w:line="259" w:lineRule="auto" w:before="0" w:after="0"/>
            </w:pPr>
            <w:r/>
            <w:r>
              <w:rPr>
                <w:rFonts w:ascii="游ゴシック" w:hAnsi="游ゴシック" w:eastAsia="游ゴシック"/>
                <w:b w:val="0"/>
                <w:sz w:val="18"/>
              </w:rPr>
              <w:t>通常</w:t>
            </w:r>
          </w:p>
        </w:tc>
        <w:tc>
          <w:tcPr>
            <w:tcW w:type="dxa" w:w="2354"/>
          </w:tcPr>
          <w:p>
            <w:pPr>
              <w:spacing w:line="259" w:lineRule="auto" w:before="0" w:after="0"/>
            </w:pPr>
            <w:r/>
            <w:r>
              <w:rPr>
                <w:rFonts w:ascii="游ゴシック" w:hAnsi="游ゴシック" w:eastAsia="游ゴシック"/>
                <w:b w:val="0"/>
                <w:sz w:val="18"/>
              </w:rPr>
              <w:t>§6.1 の方式による</w:t>
            </w:r>
          </w:p>
        </w:tc>
      </w:tr>
      <w:tr>
        <w:trPr>
          <w:cantSplit/>
        </w:trPr>
        <w:tc>
          <w:tcPr>
            <w:tcW w:type="dxa" w:w="611"/>
          </w:tcPr>
          <w:p>
            <w:pPr>
              <w:spacing w:line="259" w:lineRule="auto" w:before="0" w:after="0"/>
            </w:pPr>
            <w:r/>
            <w:r>
              <w:rPr>
                <w:rFonts w:ascii="游ゴシック" w:hAnsi="游ゴシック" w:eastAsia="游ゴシック"/>
                <w:b w:val="0"/>
                <w:sz w:val="18"/>
              </w:rPr>
              <w:t>6</w:t>
            </w:r>
          </w:p>
        </w:tc>
        <w:tc>
          <w:tcPr>
            <w:tcW w:type="dxa" w:w="2154"/>
          </w:tcPr>
          <w:p>
            <w:pPr>
              <w:spacing w:line="259" w:lineRule="auto" w:before="0" w:after="0"/>
            </w:pPr>
            <w:r/>
            <w:r>
              <w:rPr>
                <w:rFonts w:ascii="游ゴシック" w:hAnsi="游ゴシック" w:eastAsia="游ゴシック"/>
                <w:b/>
                <w:sz w:val="18"/>
              </w:rPr>
              <w:t>聴覚障害の程度</w:t>
            </w:r>
          </w:p>
        </w:tc>
        <w:tc>
          <w:tcPr>
            <w:tcW w:type="dxa" w:w="2477"/>
          </w:tcPr>
          <w:p>
            <w:pPr>
              <w:spacing w:line="259" w:lineRule="auto" w:before="0" w:after="0"/>
            </w:pPr>
            <w:r/>
            <w:r>
              <w:rPr>
                <w:rFonts w:ascii="游ゴシック" w:hAnsi="游ゴシック" w:eastAsia="游ゴシック"/>
                <w:b w:val="0"/>
                <w:sz w:val="18"/>
              </w:rPr>
              <w:t>聴力レベル等</w:t>
            </w:r>
          </w:p>
        </w:tc>
        <w:tc>
          <w:tcPr>
            <w:tcW w:type="dxa" w:w="2154"/>
          </w:tcPr>
          <w:p>
            <w:pPr>
              <w:spacing w:line="259" w:lineRule="auto" w:before="0" w:after="0"/>
            </w:pPr>
            <w:r/>
            <w:r>
              <w:rPr>
                <w:rFonts w:ascii="游ゴシック" w:hAnsi="游ゴシック" w:eastAsia="游ゴシック"/>
                <w:b/>
                <w:sz w:val="18"/>
              </w:rPr>
              <w:t>要配慮個人情報</w:t>
            </w:r>
          </w:p>
        </w:tc>
        <w:tc>
          <w:tcPr>
            <w:tcW w:type="dxa" w:w="2354"/>
          </w:tcPr>
          <w:p>
            <w:pPr>
              <w:spacing w:line="259" w:lineRule="auto" w:before="0" w:after="0"/>
            </w:pPr>
            <w:r/>
            <w:r>
              <w:rPr>
                <w:rFonts w:ascii="游ゴシック" w:hAnsi="游ゴシック" w:eastAsia="游ゴシック"/>
                <w:b w:val="0"/>
                <w:sz w:val="18"/>
              </w:rPr>
              <w:t>事前に調査票で取得（学校を通じて）</w:t>
            </w:r>
          </w:p>
        </w:tc>
      </w:tr>
      <w:tr>
        <w:trPr>
          <w:cantSplit/>
        </w:trPr>
        <w:tc>
          <w:tcPr>
            <w:tcW w:type="dxa" w:w="611"/>
          </w:tcPr>
          <w:p>
            <w:pPr>
              <w:keepNext/>
              <w:spacing w:line="259" w:lineRule="auto" w:before="0" w:after="0"/>
            </w:pPr>
            <w:r/>
            <w:r>
              <w:rPr>
                <w:rFonts w:ascii="游ゴシック" w:hAnsi="游ゴシック" w:eastAsia="游ゴシック"/>
                <w:b w:val="0"/>
                <w:sz w:val="18"/>
              </w:rPr>
              <w:t>7</w:t>
            </w:r>
          </w:p>
        </w:tc>
        <w:tc>
          <w:tcPr>
            <w:tcW w:type="dxa" w:w="2154"/>
          </w:tcPr>
          <w:p>
            <w:pPr>
              <w:keepNext/>
              <w:spacing w:line="259" w:lineRule="auto" w:before="0" w:after="0"/>
            </w:pPr>
            <w:r/>
            <w:r>
              <w:rPr>
                <w:rFonts w:ascii="游ゴシック" w:hAnsi="游ゴシック" w:eastAsia="游ゴシック"/>
                <w:b w:val="0"/>
                <w:sz w:val="18"/>
              </w:rPr>
              <w:t>アンケート回答</w:t>
            </w:r>
          </w:p>
        </w:tc>
        <w:tc>
          <w:tcPr>
            <w:tcW w:type="dxa" w:w="2477"/>
          </w:tcPr>
          <w:p>
            <w:pPr>
              <w:keepNext/>
              <w:spacing w:line="259" w:lineRule="auto" w:before="0" w:after="0"/>
            </w:pPr>
            <w:r/>
            <w:r>
              <w:rPr>
                <w:rFonts w:ascii="游ゴシック" w:hAnsi="游ゴシック" w:eastAsia="游ゴシック"/>
                <w:b w:val="0"/>
                <w:sz w:val="18"/>
              </w:rPr>
              <w:t>使いやすさ・継続意欲等（選択式）</w:t>
            </w:r>
          </w:p>
        </w:tc>
        <w:tc>
          <w:tcPr>
            <w:tcW w:type="dxa" w:w="2154"/>
          </w:tcPr>
          <w:p>
            <w:pPr>
              <w:keepNext/>
              <w:spacing w:line="259" w:lineRule="auto" w:before="0" w:after="0"/>
            </w:pPr>
            <w:r/>
            <w:r>
              <w:rPr>
                <w:rFonts w:ascii="游ゴシック" w:hAnsi="游ゴシック" w:eastAsia="游ゴシック"/>
                <w:b w:val="0"/>
                <w:sz w:val="18"/>
              </w:rPr>
              <w:t>通常</w:t>
            </w:r>
          </w:p>
        </w:tc>
        <w:tc>
          <w:tcPr>
            <w:tcW w:type="dxa" w:w="2354"/>
          </w:tcPr>
          <w:p>
            <w:pPr>
              <w:keepNext/>
              <w:spacing w:line="259" w:lineRule="auto" w:before="0" w:after="0"/>
            </w:pPr>
            <w:r/>
            <w:r>
              <w:rPr>
                <w:rFonts w:ascii="游ゴシック" w:hAnsi="游ゴシック" w:eastAsia="游ゴシック"/>
                <w:b w:val="0"/>
                <w:sz w:val="18"/>
              </w:rPr>
              <w:t>使用期間終了後に実施</w:t>
            </w:r>
          </w:p>
        </w:tc>
      </w:tr>
      <w:tr>
        <w:trPr>
          <w:cantSplit/>
        </w:trPr>
        <w:tc>
          <w:tcPr>
            <w:tcW w:type="dxa" w:w="611"/>
          </w:tcPr>
          <w:p>
            <w:pPr>
              <w:spacing w:line="259" w:lineRule="auto" w:before="0" w:after="0"/>
            </w:pPr>
            <w:r/>
            <w:r>
              <w:rPr>
                <w:rFonts w:ascii="游ゴシック" w:hAnsi="游ゴシック" w:eastAsia="游ゴシック"/>
                <w:b w:val="0"/>
                <w:sz w:val="18"/>
              </w:rPr>
              <w:t>8</w:t>
            </w:r>
          </w:p>
        </w:tc>
        <w:tc>
          <w:tcPr>
            <w:tcW w:type="dxa" w:w="2154"/>
          </w:tcPr>
          <w:p>
            <w:pPr>
              <w:spacing w:line="259" w:lineRule="auto" w:before="0" w:after="0"/>
            </w:pPr>
            <w:r/>
            <w:r>
              <w:rPr>
                <w:rFonts w:ascii="游ゴシック" w:hAnsi="游ゴシック" w:eastAsia="游ゴシック"/>
                <w:b w:val="0"/>
                <w:sz w:val="18"/>
              </w:rPr>
              <w:t>自由記述フィードバック</w:t>
            </w:r>
          </w:p>
        </w:tc>
        <w:tc>
          <w:tcPr>
            <w:tcW w:type="dxa" w:w="2477"/>
          </w:tcPr>
          <w:p>
            <w:pPr>
              <w:spacing w:line="259" w:lineRule="auto" w:before="0" w:after="0"/>
            </w:pPr>
            <w:r/>
            <w:r>
              <w:rPr>
                <w:rFonts w:ascii="游ゴシック" w:hAnsi="游ゴシック" w:eastAsia="游ゴシック"/>
                <w:b w:val="0"/>
                <w:sz w:val="18"/>
              </w:rPr>
              <w:t>改善要望・感想等</w:t>
            </w:r>
          </w:p>
        </w:tc>
        <w:tc>
          <w:tcPr>
            <w:tcW w:type="dxa" w:w="2154"/>
          </w:tcPr>
          <w:p>
            <w:pPr>
              <w:spacing w:line="259" w:lineRule="auto" w:before="0" w:after="0"/>
            </w:pPr>
            <w:r/>
            <w:r>
              <w:rPr>
                <w:rFonts w:ascii="游ゴシック" w:hAnsi="游ゴシック" w:eastAsia="游ゴシック"/>
                <w:b w:val="0"/>
                <w:sz w:val="18"/>
              </w:rPr>
              <w:t>通常</w:t>
            </w:r>
          </w:p>
        </w:tc>
        <w:tc>
          <w:tcPr>
            <w:tcW w:type="dxa" w:w="2354"/>
          </w:tcPr>
          <w:p>
            <w:pPr>
              <w:spacing w:line="259" w:lineRule="auto" w:before="0" w:after="0"/>
            </w:pPr>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聴覚障害の程度」が揃うと、個人が特定されうる</w:t>
      </w:r>
      <w:r>
        <w:rPr>
          <w:rFonts w:ascii="游ゴシック" w:hAnsi="游ゴシック" w:eastAsia="游ゴシック"/>
          <w:b w:val="0"/>
          <w:sz w:val="21"/>
        </w:rPr>
        <w:t>（例：「A校で重度難聴の生徒」が1名しかいない場合）。氏名を収集しなくても、属性の組み合わせによって個人が識別されうる点に注意が必要である。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2285"/>
            <w:shd w:val="clear" w:color="auto" w:fill="EEF1F7"/>
          </w:tcPr>
          <w:p>
            <w:pPr>
              <w:keepNext/>
              <w:spacing w:line="259" w:lineRule="auto" w:before="0" w:after="0"/>
            </w:pPr>
            <w:r/>
            <w:r>
              <w:rPr>
                <w:rFonts w:ascii="游ゴシック" w:hAnsi="游ゴシック" w:eastAsia="游ゴシック"/>
                <w:b/>
                <w:color w:val="0E1E45"/>
                <w:sz w:val="18"/>
              </w:rPr>
              <w:t>対策</w:t>
            </w:r>
          </w:p>
        </w:tc>
        <w:tc>
          <w:tcPr>
            <w:tcW w:type="dxa" w:w="7466"/>
            <w:shd w:val="clear" w:color="auto" w:fill="EEF1F7"/>
          </w:tcPr>
          <w:p>
            <w:pPr>
              <w:keepNext/>
              <w:spacing w:line="259" w:lineRule="auto" w:before="0" w:after="0"/>
            </w:pPr>
            <w:r/>
            <w:r>
              <w:rPr>
                <w:rFonts w:ascii="游ゴシック" w:hAnsi="游ゴシック" w:eastAsia="游ゴシック"/>
                <w:b/>
                <w:color w:val="0E1E45"/>
                <w:sz w:val="18"/>
              </w:rPr>
              <w:t>内容</w:t>
            </w:r>
          </w:p>
        </w:tc>
      </w:tr>
      <w:tr>
        <w:trPr>
          <w:cantSplit/>
        </w:trPr>
        <w:tc>
          <w:tcPr>
            <w:tcW w:type="dxa" w:w="2285"/>
          </w:tcPr>
          <w:p>
            <w:pPr>
              <w:keepNext/>
              <w:spacing w:line="259" w:lineRule="auto" w:before="0" w:after="0"/>
            </w:pPr>
            <w:r/>
            <w:r>
              <w:rPr>
                <w:rFonts w:ascii="游ゴシック" w:hAnsi="游ゴシック" w:eastAsia="游ゴシック"/>
                <w:b w:val="0"/>
                <w:sz w:val="18"/>
              </w:rPr>
              <w:t>障害の程度を区分に丸める</w:t>
            </w:r>
          </w:p>
        </w:tc>
        <w:tc>
          <w:tcPr>
            <w:tcW w:type="dxa" w:w="7466"/>
          </w:tcPr>
          <w:p>
            <w:pPr>
              <w:keepNext/>
              <w:spacing w:line="259" w:lineRule="auto" w:before="0" w:after="0"/>
            </w:pPr>
            <w:r/>
            <w:r>
              <w:rPr>
                <w:rFonts w:ascii="游ゴシック" w:hAnsi="游ゴシック" w:eastAsia="游ゴシック"/>
                <w:b w:val="0"/>
                <w:sz w:val="18"/>
              </w:rPr>
              <w:t>詳細な聴力レベル（dB 値）ではなく、2〜3区分に集約して保持する</w:t>
            </w:r>
          </w:p>
        </w:tc>
      </w:tr>
      <w:tr>
        <w:trPr>
          <w:cantSplit/>
        </w:trPr>
        <w:tc>
          <w:tcPr>
            <w:tcW w:type="dxa" w:w="2285"/>
          </w:tcPr>
          <w:p>
            <w:pPr>
              <w:keepNext/>
              <w:spacing w:line="259" w:lineRule="auto" w:before="0" w:after="0"/>
            </w:pPr>
            <w:r/>
            <w:r>
              <w:rPr>
                <w:rFonts w:ascii="游ゴシック" w:hAnsi="游ゴシック" w:eastAsia="游ゴシック"/>
                <w:b w:val="0"/>
                <w:sz w:val="18"/>
              </w:rPr>
              <w:t>公表時の配慮</w:t>
            </w:r>
          </w:p>
        </w:tc>
        <w:tc>
          <w:tcPr>
            <w:tcW w:type="dxa" w:w="7466"/>
          </w:tcPr>
          <w:p>
            <w:pPr>
              <w:keepNext/>
              <w:spacing w:line="259" w:lineRule="auto" w:before="0" w:after="0"/>
            </w:pPr>
            <w:r/>
            <w:r>
              <w:rPr>
                <w:rFonts w:ascii="游ゴシック" w:hAnsi="游ゴシック" w:eastAsia="游ゴシック"/>
                <w:b w:val="0"/>
                <w:sz w:val="18"/>
              </w:rPr>
              <w:t>障害の程度を用いた事例提示（「重度難聴の生徒Aは…」等）を行わない</w:t>
            </w:r>
          </w:p>
        </w:tc>
      </w:tr>
      <w:tr>
        <w:trPr>
          <w:cantSplit/>
        </w:trPr>
        <w:tc>
          <w:tcPr>
            <w:tcW w:type="dxa" w:w="2285"/>
          </w:tcPr>
          <w:p>
            <w:pPr>
              <w:keepNext/>
              <w:spacing w:line="259" w:lineRule="auto" w:before="0" w:after="0"/>
            </w:pPr>
            <w:r/>
            <w:r>
              <w:rPr>
                <w:rFonts w:ascii="游ゴシック" w:hAnsi="游ゴシック" w:eastAsia="游ゴシック"/>
                <w:b w:val="0"/>
                <w:sz w:val="18"/>
              </w:rPr>
              <w:t>学校名の匿名化</w:t>
            </w:r>
          </w:p>
        </w:tc>
        <w:tc>
          <w:tcPr>
            <w:tcW w:type="dxa" w:w="7466"/>
          </w:tcPr>
          <w:p>
            <w:pPr>
              <w:keepNext/>
              <w:spacing w:line="259" w:lineRule="auto" w:before="0" w:after="0"/>
            </w:pPr>
            <w:r/>
            <w:r>
              <w:rPr>
                <w:rFonts w:ascii="游ゴシック" w:hAnsi="游ゴシック" w:eastAsia="游ゴシック"/>
                <w:b w:val="0"/>
                <w:sz w:val="18"/>
              </w:rPr>
              <w:t>公表時は学校名を伏せる（学校側の意向を確認のうえ判断）</w:t>
            </w:r>
          </w:p>
        </w:tc>
      </w:tr>
      <w:tr>
        <w:trPr>
          <w:cantSplit/>
        </w:trPr>
        <w:tc>
          <w:tcPr>
            <w:tcW w:type="dxa" w:w="2285"/>
          </w:tcPr>
          <w:p>
            <w:pPr>
              <w:spacing w:line="259" w:lineRule="auto" w:before="0" w:after="0"/>
            </w:pPr>
            <w:r/>
            <w:r>
              <w:rPr>
                <w:rFonts w:ascii="游ゴシック" w:hAnsi="游ゴシック" w:eastAsia="游ゴシック"/>
                <w:b w:val="0"/>
                <w:sz w:val="18"/>
              </w:rPr>
              <w:t>少数セルの非公表</w:t>
            </w:r>
          </w:p>
        </w:tc>
        <w:tc>
          <w:tcPr>
            <w:tcW w:type="dxa" w:w="7466"/>
          </w:tcPr>
          <w:p>
            <w:pPr>
              <w:spacing w:line="259" w:lineRule="auto" w:before="0" w:after="0"/>
            </w:pPr>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2834"/>
            <w:shd w:val="clear" w:color="auto" w:fill="EEF1F7"/>
          </w:tcPr>
          <w:p>
            <w:pPr>
              <w:keepNext/>
              <w:spacing w:line="259" w:lineRule="auto" w:before="0" w:after="0"/>
            </w:pPr>
            <w:r/>
            <w:r>
              <w:rPr>
                <w:rFonts w:ascii="游ゴシック" w:hAnsi="游ゴシック" w:eastAsia="游ゴシック"/>
                <w:b/>
                <w:color w:val="0E1E45"/>
                <w:sz w:val="18"/>
              </w:rPr>
              <w:t>項目</w:t>
            </w:r>
          </w:p>
        </w:tc>
        <w:tc>
          <w:tcPr>
            <w:tcW w:type="dxa" w:w="6917"/>
            <w:shd w:val="clear" w:color="auto" w:fill="EEF1F7"/>
          </w:tcPr>
          <w:p>
            <w:pPr>
              <w:keepNext/>
              <w:spacing w:line="259" w:lineRule="auto" w:before="0" w:after="0"/>
            </w:pPr>
            <w:r/>
            <w:r>
              <w:rPr>
                <w:rFonts w:ascii="游ゴシック" w:hAnsi="游ゴシック" w:eastAsia="游ゴシック"/>
                <w:b/>
                <w:color w:val="0E1E45"/>
                <w:sz w:val="18"/>
              </w:rPr>
              <w:t>現在の扱い</w:t>
            </w:r>
          </w:p>
        </w:tc>
      </w:tr>
      <w:tr>
        <w:trPr>
          <w:cantSplit/>
        </w:trPr>
        <w:tc>
          <w:tcPr>
            <w:tcW w:type="dxa" w:w="2834"/>
          </w:tcPr>
          <w:p>
            <w:pPr>
              <w:keepNext/>
              <w:spacing w:line="259" w:lineRule="auto" w:before="0" w:after="0"/>
            </w:pPr>
            <w:r/>
            <w:r>
              <w:rPr>
                <w:rFonts w:ascii="游ゴシック" w:hAnsi="游ゴシック" w:eastAsia="游ゴシック"/>
                <w:b/>
                <w:sz w:val="18"/>
              </w:rPr>
              <w:t>生徒の音声（録音データ）</w:t>
            </w:r>
          </w:p>
        </w:tc>
        <w:tc>
          <w:tcPr>
            <w:tcW w:type="dxa" w:w="6917"/>
          </w:tcPr>
          <w:p>
            <w:pPr>
              <w:keepNext/>
              <w:spacing w:line="259" w:lineRule="auto" w:before="0" w:after="0"/>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2834"/>
          </w:tcPr>
          <w:p>
            <w:pPr>
              <w:keepNext/>
              <w:spacing w:line="259" w:lineRule="auto" w:before="0" w:after="0"/>
            </w:pPr>
            <w:r/>
            <w:r>
              <w:rPr>
                <w:rFonts w:ascii="游ゴシック" w:hAnsi="游ゴシック" w:eastAsia="游ゴシック"/>
                <w:b/>
                <w:sz w:val="18"/>
              </w:rPr>
              <w:t>生徒の顔・口元の映像</w:t>
            </w:r>
          </w:p>
        </w:tc>
        <w:tc>
          <w:tcPr>
            <w:tcW w:type="dxa" w:w="6917"/>
          </w:tcPr>
          <w:p>
            <w:pPr>
              <w:keepNext/>
              <w:spacing w:line="259" w:lineRule="auto" w:before="0" w:after="0"/>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2834"/>
          </w:tcPr>
          <w:p>
            <w:pPr>
              <w:keepNext/>
              <w:spacing w:line="259" w:lineRule="auto" w:before="0" w:after="0"/>
            </w:pPr>
            <w:r/>
            <w:r>
              <w:rPr>
                <w:rFonts w:ascii="游ゴシック" w:hAnsi="游ゴシック" w:eastAsia="游ゴシック"/>
                <w:b w:val="0"/>
                <w:sz w:val="18"/>
              </w:rPr>
              <w:t>氏名・連絡先等</w:t>
            </w:r>
          </w:p>
        </w:tc>
        <w:tc>
          <w:tcPr>
            <w:tcW w:type="dxa" w:w="6917"/>
          </w:tcPr>
          <w:p>
            <w:pPr>
              <w:keepNext/>
              <w:spacing w:line="259" w:lineRule="auto" w:before="0" w:after="0"/>
            </w:pPr>
            <w:r/>
            <w:r>
              <w:rPr>
                <w:rFonts w:ascii="游ゴシック" w:hAnsi="游ゴシック" w:eastAsia="游ゴシック"/>
                <w:b w:val="0"/>
                <w:sz w:val="18"/>
              </w:rPr>
              <w:t>アプリに入力する項目が存在しない</w:t>
            </w:r>
          </w:p>
        </w:tc>
      </w:tr>
      <w:tr>
        <w:trPr>
          <w:cantSplit/>
        </w:trPr>
        <w:tc>
          <w:tcPr>
            <w:tcW w:type="dxa" w:w="2834"/>
          </w:tcPr>
          <w:p>
            <w:pPr>
              <w:spacing w:line="259" w:lineRule="auto" w:before="0" w:after="0"/>
            </w:pPr>
            <w:r/>
            <w:r>
              <w:rPr>
                <w:rFonts w:ascii="游ゴシック" w:hAnsi="游ゴシック" w:eastAsia="游ゴシック"/>
                <w:b w:val="0"/>
                <w:sz w:val="18"/>
              </w:rPr>
              <w:t>診断名・発症時期等</w:t>
            </w:r>
          </w:p>
        </w:tc>
        <w:tc>
          <w:tcPr>
            <w:tcW w:type="dxa" w:w="6917"/>
          </w:tcPr>
          <w:p>
            <w:pPr>
              <w:spacing w:line="259" w:lineRule="auto" w:before="0" w:after="0"/>
            </w:pPr>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145"/>
            <w:shd w:val="clear" w:color="auto" w:fill="EEF1F7"/>
          </w:tcPr>
          <w:p>
            <w:pPr>
              <w:keepNext/>
              <w:spacing w:line="259" w:lineRule="auto" w:before="0" w:after="0"/>
            </w:pPr>
            <w:r/>
            <w:r>
              <w:rPr>
                <w:rFonts w:ascii="游ゴシック" w:hAnsi="游ゴシック" w:eastAsia="游ゴシック"/>
                <w:b/>
                <w:color w:val="0E1E45"/>
                <w:sz w:val="18"/>
              </w:rPr>
              <w:t>項目</w:t>
            </w:r>
          </w:p>
        </w:tc>
        <w:tc>
          <w:tcPr>
            <w:tcW w:type="dxa" w:w="8606"/>
            <w:shd w:val="clear" w:color="auto" w:fill="EEF1F7"/>
          </w:tcPr>
          <w:p>
            <w:pPr>
              <w:keepNext/>
              <w:spacing w:line="259" w:lineRule="auto" w:before="0" w:after="0"/>
            </w:pPr>
            <w:r/>
            <w:r>
              <w:rPr>
                <w:rFonts w:ascii="游ゴシック" w:hAnsi="游ゴシック" w:eastAsia="游ゴシック"/>
                <w:b/>
                <w:color w:val="0E1E45"/>
                <w:sz w:val="18"/>
              </w:rPr>
              <w:t>内容</w:t>
            </w:r>
          </w:p>
        </w:tc>
      </w:tr>
      <w:tr>
        <w:trPr>
          <w:cantSplit/>
        </w:trPr>
        <w:tc>
          <w:tcPr>
            <w:tcW w:type="dxa" w:w="1145"/>
          </w:tcPr>
          <w:p>
            <w:pPr>
              <w:keepNext/>
              <w:spacing w:line="259" w:lineRule="auto" w:before="0" w:after="0"/>
            </w:pPr>
            <w:r/>
            <w:r>
              <w:rPr>
                <w:rFonts w:ascii="游ゴシック" w:hAnsi="游ゴシック" w:eastAsia="游ゴシック"/>
                <w:b w:val="0"/>
                <w:sz w:val="18"/>
              </w:rPr>
              <w:t>実施時期</w:t>
            </w:r>
          </w:p>
        </w:tc>
        <w:tc>
          <w:tcPr>
            <w:tcW w:type="dxa" w:w="8606"/>
          </w:tcPr>
          <w:p>
            <w:pPr>
              <w:keepNext/>
              <w:spacing w:line="259" w:lineRule="auto" w:before="0" w:after="0"/>
            </w:pPr>
            <w:r/>
            <w:r>
              <w:rPr>
                <w:rFonts w:ascii="游ゴシック" w:hAnsi="游ゴシック" w:eastAsia="游ゴシック"/>
                <w:b w:val="0"/>
                <w:sz w:val="18"/>
              </w:rPr>
              <w:t>使用期間（約1か月）の終了後、1回のみ</w:t>
            </w:r>
          </w:p>
        </w:tc>
      </w:tr>
      <w:tr>
        <w:trPr>
          <w:cantSplit/>
        </w:trPr>
        <w:tc>
          <w:tcPr>
            <w:tcW w:type="dxa" w:w="1145"/>
          </w:tcPr>
          <w:p>
            <w:pPr>
              <w:spacing w:line="259" w:lineRule="auto" w:before="0" w:after="0"/>
            </w:pPr>
            <w:r/>
            <w:r>
              <w:rPr>
                <w:rFonts w:ascii="游ゴシック" w:hAnsi="游ゴシック" w:eastAsia="游ゴシック"/>
                <w:b w:val="0"/>
                <w:sz w:val="18"/>
              </w:rPr>
              <w:t>所要時間</w:t>
            </w:r>
          </w:p>
        </w:tc>
        <w:tc>
          <w:tcPr>
            <w:tcW w:type="dxa" w:w="8606"/>
          </w:tcPr>
          <w:p>
            <w:pPr>
              <w:spacing w:line="259" w:lineRule="auto" w:before="0" w:after="0"/>
            </w:pPr>
            <w:r/>
            <w:r>
              <w:rPr>
                <w:rFonts w:ascii="游ゴシック" w:hAnsi="游ゴシック" w:eastAsia="游ゴシック"/>
                <w:b w:val="0"/>
                <w:sz w:val="18"/>
              </w:rPr>
              <w:t>10〜15分程度</w:t>
            </w:r>
          </w:p>
        </w:tc>
      </w:tr>
      <w:tr>
        <w:trPr>
          <w:cantSplit/>
        </w:trPr>
        <w:tc>
          <w:tcPr>
            <w:tcW w:type="dxa" w:w="1145"/>
          </w:tcPr>
          <w:p>
            <w:pPr>
              <w:spacing w:line="259" w:lineRule="auto" w:before="0" w:after="0"/>
            </w:pPr>
            <w:r/>
            <w:r>
              <w:rPr>
                <w:rFonts w:ascii="游ゴシック" w:hAnsi="游ゴシック" w:eastAsia="游ゴシック"/>
                <w:b w:val="0"/>
                <w:sz w:val="18"/>
              </w:rPr>
              <w:t>形式</w:t>
            </w:r>
          </w:p>
        </w:tc>
        <w:tc>
          <w:tcPr>
            <w:tcW w:type="dxa" w:w="8606"/>
          </w:tcPr>
          <w:p>
            <w:pPr>
              <w:spacing w:line="259" w:lineRule="auto" w:before="0" w:after="0"/>
            </w:pPr>
            <w:r/>
            <w:r>
              <w:rPr>
                <w:rFonts w:ascii="游ゴシック" w:hAnsi="游ゴシック" w:eastAsia="游ゴシック"/>
                <w:b w:val="0"/>
                <w:sz w:val="18"/>
              </w:rPr>
              <w:t>選択式15問 ＋ 自由記述3問（計18問）</w:t>
            </w:r>
          </w:p>
        </w:tc>
      </w:tr>
      <w:tr>
        <w:trPr>
          <w:cantSplit/>
        </w:trPr>
        <w:tc>
          <w:tcPr>
            <w:tcW w:type="dxa" w:w="1145"/>
          </w:tcPr>
          <w:p>
            <w:pPr>
              <w:spacing w:line="259" w:lineRule="auto" w:before="0" w:after="0"/>
            </w:pPr>
            <w:r/>
            <w:r>
              <w:rPr>
                <w:rFonts w:ascii="游ゴシック" w:hAnsi="游ゴシック" w:eastAsia="游ゴシック"/>
                <w:b w:val="0"/>
                <w:sz w:val="18"/>
              </w:rPr>
              <w:t>実施方法</w:t>
            </w:r>
          </w:p>
        </w:tc>
        <w:tc>
          <w:tcPr>
            <w:tcW w:type="dxa" w:w="8606"/>
          </w:tcPr>
          <w:p>
            <w:pPr>
              <w:spacing w:line="259" w:lineRule="auto" w:before="0" w:after="0"/>
            </w:pPr>
            <w:r/>
            <w:r>
              <w:rPr>
                <w:rFonts w:ascii="游ゴシック" w:hAnsi="游ゴシック" w:eastAsia="游ゴシック"/>
                <w:b w:val="0"/>
                <w:sz w:val="18"/>
              </w:rPr>
              <w:t>紙の調査票を担当教員が配布し、記入後に回収する</w:t>
            </w:r>
          </w:p>
        </w:tc>
      </w:tr>
      <w:tr>
        <w:trPr>
          <w:cantSplit/>
        </w:trPr>
        <w:tc>
          <w:tcPr>
            <w:tcW w:type="dxa" w:w="1145"/>
          </w:tcPr>
          <w:p>
            <w:pPr>
              <w:spacing w:line="259" w:lineRule="auto" w:before="0" w:after="0"/>
            </w:pPr>
            <w:r/>
            <w:r>
              <w:rPr>
                <w:rFonts w:ascii="游ゴシック" w:hAnsi="游ゴシック" w:eastAsia="游ゴシック"/>
                <w:b w:val="0"/>
                <w:sz w:val="18"/>
              </w:rPr>
              <w:t>記名の有無</w:t>
            </w:r>
          </w:p>
        </w:tc>
        <w:tc>
          <w:tcPr>
            <w:tcW w:type="dxa" w:w="8606"/>
          </w:tcPr>
          <w:p>
            <w:pPr>
              <w:spacing w:line="259" w:lineRule="auto" w:before="0" w:after="0"/>
            </w:pPr>
            <w:r/>
            <w:r>
              <w:rPr>
                <w:rFonts w:ascii="游ゴシック" w:hAnsi="游ゴシック" w:eastAsia="游ゴシック"/>
                <w:b/>
                <w:sz w:val="18"/>
              </w:rPr>
              <w:t>無記名</w:t>
            </w:r>
            <w:r>
              <w:rPr>
                <w:rFonts w:ascii="游ゴシック" w:hAnsi="游ゴシック" w:eastAsia="游ゴシック"/>
                <w:b w:val="0"/>
                <w:sz w:val="18"/>
              </w:rPr>
              <w:t>。氏名は書かず、参加者番号のみを記入する</w:t>
            </w:r>
          </w:p>
        </w:tc>
      </w:tr>
      <w:tr>
        <w:trPr>
          <w:cantSplit/>
        </w:trPr>
        <w:tc>
          <w:tcPr>
            <w:tcW w:type="dxa" w:w="1145"/>
          </w:tcPr>
          <w:p>
            <w:pPr>
              <w:keepNext/>
              <w:spacing w:line="259" w:lineRule="auto" w:before="0" w:after="0"/>
            </w:pPr>
            <w:r/>
            <w:r>
              <w:rPr>
                <w:rFonts w:ascii="游ゴシック" w:hAnsi="游ゴシック" w:eastAsia="游ゴシック"/>
                <w:b w:val="0"/>
                <w:sz w:val="18"/>
              </w:rPr>
              <w:t>任意性</w:t>
            </w:r>
          </w:p>
        </w:tc>
        <w:tc>
          <w:tcPr>
            <w:tcW w:type="dxa" w:w="8606"/>
          </w:tcPr>
          <w:p>
            <w:pPr>
              <w:keepNext/>
              <w:spacing w:line="259" w:lineRule="auto" w:before="0" w:after="0"/>
            </w:pPr>
            <w:r/>
            <w:r>
              <w:rPr>
                <w:rFonts w:ascii="游ゴシック" w:hAnsi="游ゴシック" w:eastAsia="游ゴシック"/>
                <w:b w:val="0"/>
                <w:sz w:val="18"/>
              </w:rPr>
              <w:t>回答は任意であり、答えたくない設問は空欄でよい。無回答による不利益はない</w:t>
            </w:r>
          </w:p>
        </w:tc>
      </w:tr>
      <w:tr>
        <w:trPr>
          <w:cantSplit/>
        </w:trPr>
        <w:tc>
          <w:tcPr>
            <w:tcW w:type="dxa" w:w="1145"/>
          </w:tcPr>
          <w:p>
            <w:pPr>
              <w:spacing w:line="259" w:lineRule="auto" w:before="0" w:after="0"/>
            </w:pPr>
            <w:r/>
            <w:r>
              <w:rPr>
                <w:rFonts w:ascii="游ゴシック" w:hAnsi="游ゴシック" w:eastAsia="游ゴシック"/>
                <w:b w:val="0"/>
                <w:sz w:val="18"/>
              </w:rPr>
              <w:t>配慮</w:t>
            </w:r>
          </w:p>
        </w:tc>
        <w:tc>
          <w:tcPr>
            <w:tcW w:type="dxa" w:w="8606"/>
          </w:tcPr>
          <w:p>
            <w:pPr>
              <w:spacing w:line="259" w:lineRule="auto" w:before="0" w:after="0"/>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とする。選択肢には顔のイラストを添える。発達段階に応じて表現を調整する</w:t>
            </w:r>
          </w:p>
        </w:tc>
      </w:tr>
    </w:tbl>
    <w:p>
      <w:pPr>
        <w:spacing w:after="120"/>
      </w:pPr>
    </w:p>
    <w:p>
      <w:pPr>
        <w:pStyle w:val="Heading4"/>
        <w:keepNext/>
        <w:keepLines/>
        <w:spacing w:before="200" w:after="80"/>
      </w:pPr>
      <w:r>
        <w:rPr>
          <w:rFonts w:ascii="游ゴシック" w:hAnsi="游ゴシック" w:eastAsia="游ゴシック"/>
          <w:b/>
          <w:color w:val="555D6E"/>
          <w:sz w:val="21"/>
        </w:rPr>
        <w:t>アンケートの構成</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2794"/>
            <w:shd w:val="clear" w:color="auto" w:fill="EEF1F7"/>
          </w:tcPr>
          <w:p>
            <w:pPr>
              <w:keepNext/>
              <w:spacing w:line="259" w:lineRule="auto" w:before="0" w:after="0"/>
            </w:pPr>
            <w:r/>
            <w:r>
              <w:rPr>
                <w:rFonts w:ascii="游ゴシック" w:hAnsi="游ゴシック" w:eastAsia="游ゴシック"/>
                <w:b/>
                <w:color w:val="0E1E45"/>
                <w:sz w:val="18"/>
              </w:rPr>
              <w:t>区分</w:t>
            </w:r>
          </w:p>
        </w:tc>
        <w:tc>
          <w:tcPr>
            <w:tcW w:type="dxa" w:w="1426"/>
            <w:shd w:val="clear" w:color="auto" w:fill="EEF1F7"/>
          </w:tcPr>
          <w:p>
            <w:pPr>
              <w:keepNext/>
              <w:spacing w:line="259" w:lineRule="auto" w:before="0" w:after="0"/>
            </w:pPr>
            <w:r/>
            <w:r>
              <w:rPr>
                <w:rFonts w:ascii="游ゴシック" w:hAnsi="游ゴシック" w:eastAsia="游ゴシック"/>
                <w:b/>
                <w:color w:val="0E1E45"/>
                <w:sz w:val="18"/>
              </w:rPr>
              <w:t>設問数</w:t>
            </w:r>
          </w:p>
        </w:tc>
        <w:tc>
          <w:tcPr>
            <w:tcW w:type="dxa" w:w="5531"/>
            <w:shd w:val="clear" w:color="auto" w:fill="EEF1F7"/>
          </w:tcPr>
          <w:p>
            <w:pPr>
              <w:keepNext/>
              <w:spacing w:line="259" w:lineRule="auto" w:before="0" w:after="0"/>
            </w:pPr>
            <w:r/>
            <w:r>
              <w:rPr>
                <w:rFonts w:ascii="游ゴシック" w:hAnsi="游ゴシック" w:eastAsia="游ゴシック"/>
                <w:b/>
                <w:color w:val="0E1E45"/>
                <w:sz w:val="18"/>
              </w:rPr>
              <w:t>ねらい</w:t>
            </w:r>
          </w:p>
        </w:tc>
      </w:tr>
      <w:tr>
        <w:trPr>
          <w:cantSplit/>
        </w:trPr>
        <w:tc>
          <w:tcPr>
            <w:tcW w:type="dxa" w:w="2794"/>
          </w:tcPr>
          <w:p>
            <w:pPr>
              <w:keepNext/>
              <w:spacing w:line="259" w:lineRule="auto" w:before="0" w:after="0"/>
            </w:pPr>
            <w:r/>
            <w:r>
              <w:rPr>
                <w:rFonts w:ascii="游ゴシック" w:hAnsi="游ゴシック" w:eastAsia="游ゴシック"/>
                <w:b w:val="0"/>
                <w:sz w:val="18"/>
              </w:rPr>
              <w:t>I. 使いやすさ</w:t>
            </w:r>
          </w:p>
        </w:tc>
        <w:tc>
          <w:tcPr>
            <w:tcW w:type="dxa" w:w="1426"/>
          </w:tcPr>
          <w:p>
            <w:pPr>
              <w:keepNext/>
              <w:spacing w:line="259" w:lineRule="auto" w:before="0" w:after="0"/>
            </w:pPr>
            <w:r/>
            <w:r>
              <w:rPr>
                <w:rFonts w:ascii="游ゴシック" w:hAnsi="游ゴシック" w:eastAsia="游ゴシック"/>
                <w:b w:val="0"/>
                <w:sz w:val="18"/>
              </w:rPr>
              <w:t>選択式4問</w:t>
            </w:r>
          </w:p>
        </w:tc>
        <w:tc>
          <w:tcPr>
            <w:tcW w:type="dxa" w:w="5531"/>
          </w:tcPr>
          <w:p>
            <w:pPr>
              <w:keepNext/>
              <w:spacing w:line="259" w:lineRule="auto" w:before="0" w:after="0"/>
            </w:pPr>
            <w:r/>
            <w:r>
              <w:rPr>
                <w:rFonts w:ascii="游ゴシック" w:hAnsi="游ゴシック" w:eastAsia="游ゴシック"/>
                <w:b w:val="0"/>
                <w:sz w:val="18"/>
              </w:rPr>
              <w:t>操作と画面の分かりやすさを確認する</w:t>
            </w:r>
          </w:p>
        </w:tc>
      </w:tr>
      <w:tr>
        <w:trPr>
          <w:cantSplit/>
        </w:trPr>
        <w:tc>
          <w:tcPr>
            <w:tcW w:type="dxa" w:w="2794"/>
          </w:tcPr>
          <w:p>
            <w:pPr>
              <w:spacing w:line="259" w:lineRule="auto" w:before="0" w:after="0"/>
            </w:pPr>
            <w:r/>
            <w:r>
              <w:rPr>
                <w:rFonts w:ascii="游ゴシック" w:hAnsi="游ゴシック" w:eastAsia="游ゴシック"/>
                <w:b w:val="0"/>
                <w:sz w:val="18"/>
              </w:rPr>
              <w:t>II. 続けやすさ</w:t>
            </w:r>
          </w:p>
        </w:tc>
        <w:tc>
          <w:tcPr>
            <w:tcW w:type="dxa" w:w="1426"/>
          </w:tcPr>
          <w:p>
            <w:pPr>
              <w:spacing w:line="259" w:lineRule="auto" w:before="0" w:after="0"/>
            </w:pPr>
            <w:r/>
            <w:r>
              <w:rPr>
                <w:rFonts w:ascii="游ゴシック" w:hAnsi="游ゴシック" w:eastAsia="游ゴシック"/>
                <w:b w:val="0"/>
                <w:sz w:val="18"/>
              </w:rPr>
              <w:t>選択式3問</w:t>
            </w:r>
          </w:p>
        </w:tc>
        <w:tc>
          <w:tcPr>
            <w:tcW w:type="dxa" w:w="5531"/>
          </w:tcPr>
          <w:p>
            <w:pPr>
              <w:spacing w:line="259" w:lineRule="auto" w:before="0" w:after="0"/>
            </w:pPr>
            <w:r/>
            <w:r>
              <w:rPr>
                <w:rFonts w:ascii="游ゴシック" w:hAnsi="游ゴシック" w:eastAsia="游ゴシック"/>
                <w:b w:val="0"/>
                <w:sz w:val="18"/>
              </w:rPr>
              <w:t>練習の負担感と継続の意欲を確認する</w:t>
            </w:r>
          </w:p>
        </w:tc>
      </w:tr>
      <w:tr>
        <w:trPr>
          <w:cantSplit/>
        </w:trPr>
        <w:tc>
          <w:tcPr>
            <w:tcW w:type="dxa" w:w="2794"/>
          </w:tcPr>
          <w:p>
            <w:pPr>
              <w:spacing w:line="259" w:lineRule="auto" w:before="0" w:after="0"/>
            </w:pPr>
            <w:r/>
            <w:r>
              <w:rPr>
                <w:rFonts w:ascii="游ゴシック" w:hAnsi="游ゴシック" w:eastAsia="游ゴシック"/>
                <w:b w:val="0"/>
                <w:sz w:val="18"/>
              </w:rPr>
              <w:t>III. 役に立ったか</w:t>
            </w:r>
          </w:p>
        </w:tc>
        <w:tc>
          <w:tcPr>
            <w:tcW w:type="dxa" w:w="1426"/>
          </w:tcPr>
          <w:p>
            <w:pPr>
              <w:spacing w:line="259" w:lineRule="auto" w:before="0" w:after="0"/>
            </w:pPr>
            <w:r/>
            <w:r>
              <w:rPr>
                <w:rFonts w:ascii="游ゴシック" w:hAnsi="游ゴシック" w:eastAsia="游ゴシック"/>
                <w:b w:val="0"/>
                <w:sz w:val="18"/>
              </w:rPr>
              <w:t>選択式4問</w:t>
            </w:r>
          </w:p>
        </w:tc>
        <w:tc>
          <w:tcPr>
            <w:tcW w:type="dxa" w:w="5531"/>
          </w:tcPr>
          <w:p>
            <w:pPr>
              <w:spacing w:line="259" w:lineRule="auto" w:before="0" w:after="0"/>
            </w:pPr>
            <w:r/>
            <w:r>
              <w:rPr>
                <w:rFonts w:ascii="游ゴシック" w:hAnsi="游ゴシック" w:eastAsia="游ゴシック"/>
                <w:b w:val="0"/>
                <w:sz w:val="18"/>
              </w:rPr>
              <w:t>発音の変化の実感と、提案機能の有用性を確認する</w:t>
            </w:r>
          </w:p>
        </w:tc>
      </w:tr>
      <w:tr>
        <w:trPr>
          <w:cantSplit/>
        </w:trPr>
        <w:tc>
          <w:tcPr>
            <w:tcW w:type="dxa" w:w="2794"/>
          </w:tcPr>
          <w:p>
            <w:pPr>
              <w:keepNext/>
              <w:spacing w:line="259" w:lineRule="auto" w:before="0" w:after="0"/>
            </w:pPr>
            <w:r/>
            <w:r>
              <w:rPr>
                <w:rFonts w:ascii="游ゴシック" w:hAnsi="游ゴシック" w:eastAsia="游ゴシック"/>
                <w:b w:val="0"/>
                <w:sz w:val="18"/>
              </w:rPr>
              <w:t>IV. 見て分かる工夫</w:t>
            </w:r>
          </w:p>
        </w:tc>
        <w:tc>
          <w:tcPr>
            <w:tcW w:type="dxa" w:w="1426"/>
          </w:tcPr>
          <w:p>
            <w:pPr>
              <w:keepNext/>
              <w:spacing w:line="259" w:lineRule="auto" w:before="0" w:after="0"/>
            </w:pPr>
            <w:r/>
            <w:r>
              <w:rPr>
                <w:rFonts w:ascii="游ゴシック" w:hAnsi="游ゴシック" w:eastAsia="游ゴシック"/>
                <w:b w:val="0"/>
                <w:sz w:val="18"/>
              </w:rPr>
              <w:t>選択式4問</w:t>
            </w:r>
          </w:p>
        </w:tc>
        <w:tc>
          <w:tcPr>
            <w:tcW w:type="dxa" w:w="5531"/>
          </w:tcPr>
          <w:p>
            <w:pPr>
              <w:keepNext/>
              <w:spacing w:line="259" w:lineRule="auto" w:before="0" w:after="0"/>
            </w:pPr>
            <w:r/>
            <w:r>
              <w:rPr>
                <w:rFonts w:ascii="游ゴシック" w:hAnsi="游ゴシック" w:eastAsia="游ゴシック"/>
                <w:b w:val="0"/>
                <w:sz w:val="18"/>
              </w:rPr>
              <w:t>聴覚障害への配慮として実装した機能を評価する</w:t>
            </w:r>
          </w:p>
        </w:tc>
      </w:tr>
      <w:tr>
        <w:trPr>
          <w:cantSplit/>
        </w:trPr>
        <w:tc>
          <w:tcPr>
            <w:tcW w:type="dxa" w:w="2794"/>
          </w:tcPr>
          <w:p>
            <w:pPr>
              <w:spacing w:line="259" w:lineRule="auto" w:before="0" w:after="0"/>
            </w:pPr>
            <w:r/>
            <w:r>
              <w:rPr>
                <w:rFonts w:ascii="游ゴシック" w:hAnsi="游ゴシック" w:eastAsia="游ゴシック"/>
                <w:b w:val="0"/>
                <w:sz w:val="18"/>
              </w:rPr>
              <w:t>V. 自由記述</w:t>
            </w:r>
          </w:p>
        </w:tc>
        <w:tc>
          <w:tcPr>
            <w:tcW w:type="dxa" w:w="1426"/>
          </w:tcPr>
          <w:p>
            <w:pPr>
              <w:spacing w:line="259" w:lineRule="auto" w:before="0" w:after="0"/>
            </w:pPr>
            <w:r/>
            <w:r>
              <w:rPr>
                <w:rFonts w:ascii="游ゴシック" w:hAnsi="游ゴシック" w:eastAsia="游ゴシック"/>
                <w:b w:val="0"/>
                <w:sz w:val="18"/>
              </w:rPr>
              <w:t>3問</w:t>
            </w:r>
          </w:p>
        </w:tc>
        <w:tc>
          <w:tcPr>
            <w:tcW w:type="dxa" w:w="5531"/>
          </w:tcPr>
          <w:p>
            <w:pPr>
              <w:spacing w:line="259" w:lineRule="auto" w:before="0" w:after="0"/>
            </w:pPr>
            <w:r/>
            <w:r>
              <w:rPr>
                <w:rFonts w:ascii="游ゴシック" w:hAnsi="游ゴシック" w:eastAsia="游ゴシック"/>
                <w:b w:val="0"/>
                <w:sz w:val="18"/>
              </w:rPr>
              <w:t>改善要望を自由に記述してもらう</w:t>
            </w:r>
          </w:p>
        </w:tc>
      </w:tr>
    </w:tbl>
    <w:p>
      <w:pPr>
        <w:spacing w:after="120"/>
      </w:pPr>
    </w:p>
    <w:p>
      <w:pPr>
        <w:pStyle w:val="Heading4"/>
        <w:keepNext/>
        <w:keepLines/>
        <w:spacing w:before="200" w:after="80"/>
      </w:pPr>
      <w:r>
        <w:rPr>
          <w:rFonts w:ascii="游ゴシック" w:hAnsi="游ゴシック" w:eastAsia="游ゴシック"/>
          <w:b/>
          <w:color w:val="555D6E"/>
          <w:sz w:val="21"/>
        </w:rPr>
        <w:t>回答の形式（選択式）</w:t>
      </w:r>
    </w:p>
    <w:p>
      <w:pPr>
        <w:keepNext/>
        <w:keepLines/>
        <w:widowControl/>
        <w:spacing w:after="160" w:line="336" w:lineRule="auto"/>
      </w:pPr>
      <w:r>
        <w:rPr>
          <w:rFonts w:ascii="游ゴシック" w:hAnsi="游ゴシック" w:eastAsia="游ゴシック"/>
          <w:b w:val="0"/>
          <w:sz w:val="21"/>
        </w:rPr>
        <w:t>選択式の設問はすべて次の4段階から1つを選ぶ形式とし、各選択肢に顔のイラストを添える。</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rPr>
          <w:tblHeader w:val="true"/>
          <w:cantSplit/>
        </w:trPr>
        <w:tc>
          <w:tcPr>
            <w:tcW w:type="dxa" w:w="1182"/>
            <w:shd w:val="clear" w:color="auto" w:fill="EEF1F7"/>
          </w:tcPr>
          <w:p>
            <w:pPr>
              <w:keepNext/>
              <w:spacing w:line="259" w:lineRule="auto" w:before="0" w:after="0"/>
            </w:pPr>
            <w:r/>
            <w:r>
              <w:rPr>
                <w:rFonts w:ascii="游ゴシック" w:hAnsi="游ゴシック" w:eastAsia="游ゴシック"/>
                <w:b/>
                <w:color w:val="0E1E45"/>
                <w:sz w:val="18"/>
              </w:rPr>
              <w:t>選択肢</w:t>
            </w:r>
          </w:p>
        </w:tc>
        <w:tc>
          <w:tcPr>
            <w:tcW w:type="dxa" w:w="2068"/>
            <w:shd w:val="clear" w:color="auto" w:fill="EEF1F7"/>
          </w:tcPr>
          <w:p>
            <w:pPr>
              <w:keepNext/>
              <w:spacing w:line="259" w:lineRule="auto" w:before="0" w:after="0"/>
            </w:pPr>
            <w:r/>
            <w:r>
              <w:rPr>
                <w:rFonts w:ascii="游ゴシック" w:hAnsi="游ゴシック" w:eastAsia="游ゴシック"/>
                <w:b/>
                <w:color w:val="0E1E45"/>
                <w:sz w:val="18"/>
              </w:rPr>
              <w:t>4</w:t>
            </w:r>
          </w:p>
        </w:tc>
        <w:tc>
          <w:tcPr>
            <w:tcW w:type="dxa" w:w="2068"/>
            <w:shd w:val="clear" w:color="auto" w:fill="EEF1F7"/>
          </w:tcPr>
          <w:p>
            <w:pPr>
              <w:keepNext/>
              <w:spacing w:line="259" w:lineRule="auto" w:before="0" w:after="0"/>
            </w:pPr>
            <w:r/>
            <w:r>
              <w:rPr>
                <w:rFonts w:ascii="游ゴシック" w:hAnsi="游ゴシック" w:eastAsia="游ゴシック"/>
                <w:b/>
                <w:color w:val="0E1E45"/>
                <w:sz w:val="18"/>
              </w:rPr>
              <w:t>3</w:t>
            </w:r>
          </w:p>
        </w:tc>
        <w:tc>
          <w:tcPr>
            <w:tcW w:type="dxa" w:w="2659"/>
            <w:shd w:val="clear" w:color="auto" w:fill="EEF1F7"/>
          </w:tcPr>
          <w:p>
            <w:pPr>
              <w:keepNext/>
              <w:spacing w:line="259" w:lineRule="auto" w:before="0" w:after="0"/>
            </w:pPr>
            <w:r/>
            <w:r>
              <w:rPr>
                <w:rFonts w:ascii="游ゴシック" w:hAnsi="游ゴシック" w:eastAsia="游ゴシック"/>
                <w:b/>
                <w:color w:val="0E1E45"/>
                <w:sz w:val="18"/>
              </w:rPr>
              <w:t>2</w:t>
            </w:r>
          </w:p>
        </w:tc>
        <w:tc>
          <w:tcPr>
            <w:tcW w:type="dxa" w:w="1773"/>
            <w:shd w:val="clear" w:color="auto" w:fill="EEF1F7"/>
          </w:tcPr>
          <w:p>
            <w:pPr>
              <w:keepNext/>
              <w:spacing w:line="259" w:lineRule="auto" w:before="0" w:after="0"/>
            </w:pPr>
            <w:r/>
            <w:r>
              <w:rPr>
                <w:rFonts w:ascii="游ゴシック" w:hAnsi="游ゴシック" w:eastAsia="游ゴシック"/>
                <w:b/>
                <w:color w:val="0E1E45"/>
                <w:sz w:val="18"/>
              </w:rPr>
              <w:t>1</w:t>
            </w:r>
          </w:p>
        </w:tc>
      </w:tr>
      <w:tr>
        <w:trPr>
          <w:cantSplit/>
        </w:trPr>
        <w:tc>
          <w:tcPr>
            <w:tcW w:type="dxa" w:w="1182"/>
          </w:tcPr>
          <w:p>
            <w:pPr>
              <w:spacing w:line="259" w:lineRule="auto" w:before="0" w:after="0"/>
            </w:pPr>
            <w:r/>
            <w:r>
              <w:rPr>
                <w:rFonts w:ascii="游ゴシック" w:hAnsi="游ゴシック" w:eastAsia="游ゴシック"/>
                <w:b w:val="0"/>
                <w:sz w:val="18"/>
              </w:rPr>
              <w:t>文言</w:t>
            </w:r>
          </w:p>
        </w:tc>
        <w:tc>
          <w:tcPr>
            <w:tcW w:type="dxa" w:w="2068"/>
          </w:tcPr>
          <w:p>
            <w:pPr>
              <w:spacing w:line="259" w:lineRule="auto" w:before="0" w:after="0"/>
            </w:pPr>
            <w:r/>
            <w:r>
              <w:rPr>
                <w:rFonts w:ascii="游ゴシック" w:hAnsi="游ゴシック" w:eastAsia="游ゴシック"/>
                <w:b w:val="0"/>
                <w:sz w:val="18"/>
              </w:rPr>
              <w:t>とてもそう思う</w:t>
            </w:r>
          </w:p>
        </w:tc>
        <w:tc>
          <w:tcPr>
            <w:tcW w:type="dxa" w:w="2068"/>
          </w:tcPr>
          <w:p>
            <w:pPr>
              <w:spacing w:line="259" w:lineRule="auto" w:before="0" w:after="0"/>
            </w:pPr>
            <w:r/>
            <w:r>
              <w:rPr>
                <w:rFonts w:ascii="游ゴシック" w:hAnsi="游ゴシック" w:eastAsia="游ゴシック"/>
                <w:b w:val="0"/>
                <w:sz w:val="18"/>
              </w:rPr>
              <w:t>すこしそう思う</w:t>
            </w:r>
          </w:p>
        </w:tc>
        <w:tc>
          <w:tcPr>
            <w:tcW w:type="dxa" w:w="2659"/>
          </w:tcPr>
          <w:p>
            <w:pPr>
              <w:spacing w:line="259" w:lineRule="auto" w:before="0" w:after="0"/>
            </w:pPr>
            <w:r/>
            <w:r>
              <w:rPr>
                <w:rFonts w:ascii="游ゴシック" w:hAnsi="游ゴシック" w:eastAsia="游ゴシック"/>
                <w:b w:val="0"/>
                <w:sz w:val="18"/>
              </w:rPr>
              <w:t>あまりそう思わない</w:t>
            </w:r>
          </w:p>
        </w:tc>
        <w:tc>
          <w:tcPr>
            <w:tcW w:type="dxa" w:w="1773"/>
          </w:tcPr>
          <w:p>
            <w:pPr>
              <w:spacing w:line="259" w:lineRule="auto" w:before="0" w:after="0"/>
            </w:pPr>
            <w:r/>
            <w:r>
              <w:rPr>
                <w:rFonts w:ascii="游ゴシック" w:hAnsi="游ゴシック" w:eastAsia="游ゴシック"/>
                <w:b w:val="0"/>
                <w:sz w:val="18"/>
              </w:rPr>
              <w:t>そう思わない</w:t>
            </w:r>
          </w:p>
        </w:tc>
      </w:tr>
    </w:tbl>
    <w:p>
      <w:pPr>
        <w:spacing w:after="120"/>
      </w:pPr>
    </w:p>
    <w:p>
      <w:pPr>
        <w:widowControl/>
        <w:spacing w:after="160" w:line="336" w:lineRule="auto"/>
      </w:pPr>
      <w:r>
        <w:rPr>
          <w:rFonts w:ascii="游ゴシック" w:hAnsi="游ゴシック" w:eastAsia="游ゴシック"/>
          <w:b w:val="0"/>
          <w:sz w:val="21"/>
        </w:rPr>
        <w:t>上記に加え、すべての選択式設問に「</w:t>
      </w:r>
      <w:r>
        <w:rPr>
          <w:rFonts w:ascii="游ゴシック" w:hAnsi="游ゴシック" w:eastAsia="游ゴシック"/>
          <w:b/>
          <w:sz w:val="21"/>
        </w:rPr>
        <w:t>わからない／使わなかった</w:t>
      </w:r>
      <w:r>
        <w:rPr>
          <w:rFonts w:ascii="游ゴシック" w:hAnsi="游ゴシック" w:eastAsia="游ゴシック"/>
          <w:b w:val="0"/>
          <w:sz w:val="21"/>
        </w:rPr>
        <w:t>」の欄を設ける。機能を使っていない生徒が、無理に評価を選ばずに済むようにするためである。</w:t>
      </w:r>
    </w:p>
    <w:p>
      <w:pPr>
        <w:pStyle w:val="Heading4"/>
        <w:keepNext/>
        <w:keepLines/>
        <w:spacing w:before="200" w:after="80"/>
      </w:pPr>
      <w:r>
        <w:rPr>
          <w:rFonts w:ascii="游ゴシック" w:hAnsi="游ゴシック" w:eastAsia="游ゴシック"/>
          <w:b/>
          <w:color w:val="555D6E"/>
          <w:sz w:val="21"/>
        </w:rPr>
        <w:t>調査票の冒頭に記載する説明文</w:t>
      </w:r>
    </w:p>
    <w:p>
      <w:pPr>
        <w:keepLines/>
        <w:spacing w:after="200"/>
        <w:ind w:left="283"/>
      </w:pPr>
      <w:r>
        <w:rPr>
          <w:rFonts w:ascii="游ゴシック" w:hAnsi="游ゴシック" w:eastAsia="游ゴシック"/>
          <w:b w:val="0"/>
          <w:color w:val="555D6E"/>
          <w:sz w:val="19"/>
        </w:rPr>
        <w:t>このアンケートは、アプリをもっと良くするためのものです。 名前は書きません。 答えたくない質問は、とばしてかまいません。 答えても答えなくても、成績には関係ありません。 正しい答えはありません。思ったとおりに答えてください。</w:t>
      </w:r>
    </w:p>
    <w:p>
      <w:pPr>
        <w:pStyle w:val="Heading4"/>
        <w:keepNext/>
        <w:keepLines/>
        <w:spacing w:before="200" w:after="80"/>
      </w:pPr>
      <w:r>
        <w:rPr>
          <w:rFonts w:ascii="游ゴシック" w:hAnsi="游ゴシック" w:eastAsia="游ゴシック"/>
          <w:b/>
          <w:color w:val="555D6E"/>
          <w:sz w:val="21"/>
        </w:rPr>
        <w:t>設問の全文</w:t>
      </w:r>
    </w:p>
    <w:p>
      <w:pPr>
        <w:keepNext/>
        <w:keepLines/>
        <w:widowControl/>
        <w:spacing w:after="160" w:line="336" w:lineRule="auto"/>
      </w:pPr>
      <w:r>
        <w:rPr>
          <w:rFonts w:ascii="游ゴシック" w:hAnsi="游ゴシック" w:eastAsia="游ゴシック"/>
          <w:b/>
          <w:sz w:val="21"/>
        </w:rPr>
        <w:t>I. 使いやすさ</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500"/>
            <w:shd w:val="clear" w:color="auto" w:fill="EEF1F7"/>
          </w:tcPr>
          <w:p>
            <w:pPr>
              <w:keepNext/>
              <w:spacing w:line="259" w:lineRule="auto" w:before="0" w:after="0"/>
            </w:pPr>
            <w:r/>
            <w:r>
              <w:rPr>
                <w:rFonts w:ascii="游ゴシック" w:hAnsi="游ゴシック" w:eastAsia="游ゴシック"/>
                <w:b/>
                <w:color w:val="0E1E45"/>
                <w:sz w:val="18"/>
              </w:rPr>
              <w:t>#</w:t>
            </w:r>
          </w:p>
        </w:tc>
        <w:tc>
          <w:tcPr>
            <w:tcW w:type="dxa" w:w="8251"/>
            <w:shd w:val="clear" w:color="auto" w:fill="EEF1F7"/>
          </w:tcPr>
          <w:p>
            <w:pPr>
              <w:keepNext/>
              <w:spacing w:line="259" w:lineRule="auto" w:before="0" w:after="0"/>
            </w:pPr>
            <w:r/>
            <w:r>
              <w:rPr>
                <w:rFonts w:ascii="游ゴシック" w:hAnsi="游ゴシック" w:eastAsia="游ゴシック"/>
                <w:b/>
                <w:color w:val="0E1E45"/>
                <w:sz w:val="18"/>
              </w:rPr>
              <w:t>設問</w:t>
            </w:r>
          </w:p>
        </w:tc>
      </w:tr>
      <w:tr>
        <w:trPr>
          <w:cantSplit/>
        </w:trPr>
        <w:tc>
          <w:tcPr>
            <w:tcW w:type="dxa" w:w="1500"/>
          </w:tcPr>
          <w:p>
            <w:pPr>
              <w:keepNext/>
              <w:spacing w:line="259" w:lineRule="auto" w:before="0" w:after="0"/>
            </w:pPr>
            <w:r/>
            <w:r>
              <w:rPr>
                <w:rFonts w:ascii="游ゴシック" w:hAnsi="游ゴシック" w:eastAsia="游ゴシック"/>
                <w:b w:val="0"/>
                <w:sz w:val="18"/>
              </w:rPr>
              <w:t>1</w:t>
            </w:r>
          </w:p>
        </w:tc>
        <w:tc>
          <w:tcPr>
            <w:tcW w:type="dxa" w:w="8251"/>
          </w:tcPr>
          <w:p>
            <w:pPr>
              <w:keepNext/>
              <w:spacing w:line="259" w:lineRule="auto" w:before="0" w:after="0"/>
            </w:pPr>
            <w:r/>
            <w:r>
              <w:rPr>
                <w:rFonts w:ascii="游ゴシック" w:hAnsi="游ゴシック" w:eastAsia="游ゴシック"/>
                <w:b w:val="0"/>
                <w:sz w:val="18"/>
              </w:rPr>
              <w:t>アプリの使い方は、すぐに分かりましたか。</w:t>
            </w:r>
          </w:p>
        </w:tc>
      </w:tr>
      <w:tr>
        <w:trPr>
          <w:cantSplit/>
        </w:trPr>
        <w:tc>
          <w:tcPr>
            <w:tcW w:type="dxa" w:w="1500"/>
          </w:tcPr>
          <w:p>
            <w:pPr>
              <w:keepNext/>
              <w:spacing w:line="259" w:lineRule="auto" w:before="0" w:after="0"/>
            </w:pPr>
            <w:r/>
            <w:r>
              <w:rPr>
                <w:rFonts w:ascii="游ゴシック" w:hAnsi="游ゴシック" w:eastAsia="游ゴシック"/>
                <w:b w:val="0"/>
                <w:sz w:val="18"/>
              </w:rPr>
              <w:t>2</w:t>
            </w:r>
          </w:p>
        </w:tc>
        <w:tc>
          <w:tcPr>
            <w:tcW w:type="dxa" w:w="8251"/>
          </w:tcPr>
          <w:p>
            <w:pPr>
              <w:keepNext/>
              <w:spacing w:line="259" w:lineRule="auto" w:before="0" w:after="0"/>
            </w:pPr>
            <w:r/>
            <w:r>
              <w:rPr>
                <w:rFonts w:ascii="游ゴシック" w:hAnsi="游ゴシック" w:eastAsia="游ゴシック"/>
                <w:b w:val="0"/>
                <w:sz w:val="18"/>
              </w:rPr>
              <w:t>画面の文字や図は、見やすかったですか。</w:t>
            </w:r>
          </w:p>
        </w:tc>
      </w:tr>
      <w:tr>
        <w:trPr>
          <w:cantSplit/>
        </w:trPr>
        <w:tc>
          <w:tcPr>
            <w:tcW w:type="dxa" w:w="1500"/>
          </w:tcPr>
          <w:p>
            <w:pPr>
              <w:keepNext/>
              <w:spacing w:line="259" w:lineRule="auto" w:before="0" w:after="0"/>
            </w:pPr>
            <w:r/>
            <w:r>
              <w:rPr>
                <w:rFonts w:ascii="游ゴシック" w:hAnsi="游ゴシック" w:eastAsia="游ゴシック"/>
                <w:b w:val="0"/>
                <w:sz w:val="18"/>
              </w:rPr>
              <w:t>3</w:t>
            </w:r>
          </w:p>
        </w:tc>
        <w:tc>
          <w:tcPr>
            <w:tcW w:type="dxa" w:w="8251"/>
          </w:tcPr>
          <w:p>
            <w:pPr>
              <w:keepNext/>
              <w:spacing w:line="259" w:lineRule="auto" w:before="0" w:after="0"/>
            </w:pPr>
            <w:r/>
            <w:r>
              <w:rPr>
                <w:rFonts w:ascii="游ゴシック" w:hAnsi="游ゴシック" w:eastAsia="游ゴシック"/>
                <w:b w:val="0"/>
                <w:sz w:val="18"/>
              </w:rPr>
              <w:t>録音のしかたは、分かりやすかったですか。</w:t>
            </w:r>
          </w:p>
        </w:tc>
      </w:tr>
      <w:tr>
        <w:trPr>
          <w:cantSplit/>
        </w:trPr>
        <w:tc>
          <w:tcPr>
            <w:tcW w:type="dxa" w:w="1500"/>
          </w:tcPr>
          <w:p>
            <w:pPr>
              <w:spacing w:line="259" w:lineRule="auto" w:before="0" w:after="0"/>
            </w:pPr>
            <w:r/>
            <w:r>
              <w:rPr>
                <w:rFonts w:ascii="游ゴシック" w:hAnsi="游ゴシック" w:eastAsia="游ゴシック"/>
                <w:b w:val="0"/>
                <w:sz w:val="18"/>
              </w:rPr>
              <w:t>4</w:t>
            </w:r>
          </w:p>
        </w:tc>
        <w:tc>
          <w:tcPr>
            <w:tcW w:type="dxa" w:w="8251"/>
          </w:tcPr>
          <w:p>
            <w:pPr>
              <w:spacing w:line="259" w:lineRule="auto" w:before="0" w:after="0"/>
            </w:pPr>
            <w:r/>
            <w:r>
              <w:rPr>
                <w:rFonts w:ascii="游ゴシック" w:hAnsi="游ゴシック" w:eastAsia="游ゴシック"/>
                <w:b w:val="0"/>
                <w:sz w:val="18"/>
              </w:rPr>
              <w:t>結果の画面を見て、何を直せばよいか分かりましたか。</w:t>
            </w:r>
          </w:p>
        </w:tc>
      </w:tr>
    </w:tbl>
    <w:p>
      <w:pPr>
        <w:spacing w:after="120"/>
      </w:pPr>
    </w:p>
    <w:p>
      <w:pPr>
        <w:keepNext/>
        <w:keepLines/>
        <w:widowControl/>
        <w:spacing w:after="160" w:line="336" w:lineRule="auto"/>
      </w:pPr>
      <w:r>
        <w:rPr>
          <w:rFonts w:ascii="游ゴシック" w:hAnsi="游ゴシック" w:eastAsia="游ゴシック"/>
          <w:b/>
          <w:sz w:val="21"/>
        </w:rPr>
        <w:t>II. 続けやすさ</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373"/>
            <w:shd w:val="clear" w:color="auto" w:fill="EEF1F7"/>
          </w:tcPr>
          <w:p>
            <w:pPr>
              <w:keepNext/>
              <w:spacing w:line="259" w:lineRule="auto" w:before="0" w:after="0"/>
            </w:pPr>
            <w:r/>
            <w:r>
              <w:rPr>
                <w:rFonts w:ascii="游ゴシック" w:hAnsi="游ゴシック" w:eastAsia="游ゴシック"/>
                <w:b/>
                <w:color w:val="0E1E45"/>
                <w:sz w:val="18"/>
              </w:rPr>
              <w:t>#</w:t>
            </w:r>
          </w:p>
        </w:tc>
        <w:tc>
          <w:tcPr>
            <w:tcW w:type="dxa" w:w="8378"/>
            <w:shd w:val="clear" w:color="auto" w:fill="EEF1F7"/>
          </w:tcPr>
          <w:p>
            <w:pPr>
              <w:keepNext/>
              <w:spacing w:line="259" w:lineRule="auto" w:before="0" w:after="0"/>
            </w:pPr>
            <w:r/>
            <w:r>
              <w:rPr>
                <w:rFonts w:ascii="游ゴシック" w:hAnsi="游ゴシック" w:eastAsia="游ゴシック"/>
                <w:b/>
                <w:color w:val="0E1E45"/>
                <w:sz w:val="18"/>
              </w:rPr>
              <w:t>設問</w:t>
            </w:r>
          </w:p>
        </w:tc>
      </w:tr>
      <w:tr>
        <w:trPr>
          <w:cantSplit/>
        </w:trPr>
        <w:tc>
          <w:tcPr>
            <w:tcW w:type="dxa" w:w="1373"/>
          </w:tcPr>
          <w:p>
            <w:pPr>
              <w:keepNext/>
              <w:spacing w:line="259" w:lineRule="auto" w:before="0" w:after="0"/>
            </w:pPr>
            <w:r/>
            <w:r>
              <w:rPr>
                <w:rFonts w:ascii="游ゴシック" w:hAnsi="游ゴシック" w:eastAsia="游ゴシック"/>
                <w:b w:val="0"/>
                <w:sz w:val="18"/>
              </w:rPr>
              <w:t>5</w:t>
            </w:r>
          </w:p>
        </w:tc>
        <w:tc>
          <w:tcPr>
            <w:tcW w:type="dxa" w:w="8378"/>
          </w:tcPr>
          <w:p>
            <w:pPr>
              <w:keepNext/>
              <w:spacing w:line="259" w:lineRule="auto" w:before="0" w:after="0"/>
            </w:pPr>
            <w:r/>
            <w:r>
              <w:rPr>
                <w:rFonts w:ascii="游ゴシック" w:hAnsi="游ゴシック" w:eastAsia="游ゴシック"/>
                <w:b w:val="0"/>
                <w:sz w:val="18"/>
              </w:rPr>
              <w:t>1回の練習の長さは、ちょうどよかったですか。</w:t>
            </w:r>
          </w:p>
        </w:tc>
      </w:tr>
      <w:tr>
        <w:trPr>
          <w:cantSplit/>
        </w:trPr>
        <w:tc>
          <w:tcPr>
            <w:tcW w:type="dxa" w:w="1373"/>
          </w:tcPr>
          <w:p>
            <w:pPr>
              <w:keepNext/>
              <w:spacing w:line="259" w:lineRule="auto" w:before="0" w:after="0"/>
            </w:pPr>
            <w:r/>
            <w:r>
              <w:rPr>
                <w:rFonts w:ascii="游ゴシック" w:hAnsi="游ゴシック" w:eastAsia="游ゴシック"/>
                <w:b w:val="0"/>
                <w:sz w:val="18"/>
              </w:rPr>
              <w:t>6</w:t>
            </w:r>
          </w:p>
        </w:tc>
        <w:tc>
          <w:tcPr>
            <w:tcW w:type="dxa" w:w="8378"/>
          </w:tcPr>
          <w:p>
            <w:pPr>
              <w:keepNext/>
              <w:spacing w:line="259" w:lineRule="auto" w:before="0" w:after="0"/>
            </w:pPr>
            <w:r/>
            <w:r>
              <w:rPr>
                <w:rFonts w:ascii="游ゴシック" w:hAnsi="游ゴシック" w:eastAsia="游ゴシック"/>
                <w:b w:val="0"/>
                <w:sz w:val="18"/>
              </w:rPr>
              <w:t>これからも使いたいと思いますか。</w:t>
            </w:r>
          </w:p>
        </w:tc>
      </w:tr>
      <w:tr>
        <w:trPr>
          <w:cantSplit/>
        </w:trPr>
        <w:tc>
          <w:tcPr>
            <w:tcW w:type="dxa" w:w="1373"/>
          </w:tcPr>
          <w:p>
            <w:pPr>
              <w:spacing w:line="259" w:lineRule="auto" w:before="0" w:after="0"/>
            </w:pPr>
            <w:r/>
            <w:r>
              <w:rPr>
                <w:rFonts w:ascii="游ゴシック" w:hAnsi="游ゴシック" w:eastAsia="游ゴシック"/>
                <w:b w:val="0"/>
                <w:sz w:val="18"/>
              </w:rPr>
              <w:t>7</w:t>
            </w:r>
          </w:p>
        </w:tc>
        <w:tc>
          <w:tcPr>
            <w:tcW w:type="dxa" w:w="8378"/>
          </w:tcPr>
          <w:p>
            <w:pPr>
              <w:spacing w:line="259" w:lineRule="auto" w:before="0" w:after="0"/>
            </w:pPr>
            <w:r/>
            <w:r>
              <w:rPr>
                <w:rFonts w:ascii="游ゴシック" w:hAnsi="游ゴシック" w:eastAsia="游ゴシック"/>
                <w:b w:val="0"/>
                <w:sz w:val="18"/>
              </w:rPr>
              <w:t>練習することが、負担に感じましたか。（</w:t>
            </w:r>
            <w:r>
              <w:rPr>
                <w:rFonts w:ascii="游ゴシック" w:hAnsi="游ゴシック" w:eastAsia="游ゴシック"/>
                <w:b/>
                <w:sz w:val="18"/>
              </w:rPr>
              <w:t>逆転項目</w:t>
            </w:r>
            <w:r>
              <w:rPr>
                <w:rFonts w:ascii="游ゴシック" w:hAnsi="游ゴシック" w:eastAsia="游ゴシック"/>
                <w:b w:val="0"/>
                <w:sz w:val="18"/>
              </w:rPr>
              <w:t>）</w:t>
            </w:r>
          </w:p>
        </w:tc>
      </w:tr>
    </w:tbl>
    <w:p>
      <w:pPr>
        <w:spacing w:after="120"/>
      </w:pPr>
    </w:p>
    <w:p>
      <w:pPr>
        <w:keepNext/>
        <w:keepLines/>
        <w:widowControl/>
        <w:spacing w:after="160" w:line="336" w:lineRule="auto"/>
      </w:pPr>
      <w:r>
        <w:rPr>
          <w:rFonts w:ascii="游ゴシック" w:hAnsi="游ゴシック" w:eastAsia="游ゴシック"/>
          <w:b/>
          <w:sz w:val="21"/>
        </w:rPr>
        <w:t>III. 役に立ったか</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413"/>
            <w:shd w:val="clear" w:color="auto" w:fill="EEF1F7"/>
          </w:tcPr>
          <w:p>
            <w:pPr>
              <w:keepNext/>
              <w:spacing w:line="259" w:lineRule="auto" w:before="0" w:after="0"/>
            </w:pPr>
            <w:r/>
            <w:r>
              <w:rPr>
                <w:rFonts w:ascii="游ゴシック" w:hAnsi="游ゴシック" w:eastAsia="游ゴシック"/>
                <w:b/>
                <w:color w:val="0E1E45"/>
                <w:sz w:val="18"/>
              </w:rPr>
              <w:t>#</w:t>
            </w:r>
          </w:p>
        </w:tc>
        <w:tc>
          <w:tcPr>
            <w:tcW w:type="dxa" w:w="8338"/>
            <w:shd w:val="clear" w:color="auto" w:fill="EEF1F7"/>
          </w:tcPr>
          <w:p>
            <w:pPr>
              <w:keepNext/>
              <w:spacing w:line="259" w:lineRule="auto" w:before="0" w:after="0"/>
            </w:pPr>
            <w:r/>
            <w:r>
              <w:rPr>
                <w:rFonts w:ascii="游ゴシック" w:hAnsi="游ゴシック" w:eastAsia="游ゴシック"/>
                <w:b/>
                <w:color w:val="0E1E45"/>
                <w:sz w:val="18"/>
              </w:rPr>
              <w:t>設問</w:t>
            </w:r>
          </w:p>
        </w:tc>
      </w:tr>
      <w:tr>
        <w:trPr>
          <w:cantSplit/>
        </w:trPr>
        <w:tc>
          <w:tcPr>
            <w:tcW w:type="dxa" w:w="1413"/>
          </w:tcPr>
          <w:p>
            <w:pPr>
              <w:keepNext/>
              <w:spacing w:line="259" w:lineRule="auto" w:before="0" w:after="0"/>
            </w:pPr>
            <w:r/>
            <w:r>
              <w:rPr>
                <w:rFonts w:ascii="游ゴシック" w:hAnsi="游ゴシック" w:eastAsia="游ゴシック"/>
                <w:b w:val="0"/>
                <w:sz w:val="18"/>
              </w:rPr>
              <w:t>8</w:t>
            </w:r>
          </w:p>
        </w:tc>
        <w:tc>
          <w:tcPr>
            <w:tcW w:type="dxa" w:w="8338"/>
          </w:tcPr>
          <w:p>
            <w:pPr>
              <w:keepNext/>
              <w:spacing w:line="259" w:lineRule="auto" w:before="0" w:after="0"/>
            </w:pPr>
            <w:r/>
            <w:r>
              <w:rPr>
                <w:rFonts w:ascii="游ゴシック" w:hAnsi="游ゴシック" w:eastAsia="游ゴシック"/>
                <w:b w:val="0"/>
                <w:sz w:val="18"/>
              </w:rPr>
              <w:t>自分の発音が、前より良くなったと思いますか。</w:t>
            </w:r>
          </w:p>
        </w:tc>
      </w:tr>
      <w:tr>
        <w:trPr>
          <w:cantSplit/>
        </w:trPr>
        <w:tc>
          <w:tcPr>
            <w:tcW w:type="dxa" w:w="1413"/>
          </w:tcPr>
          <w:p>
            <w:pPr>
              <w:keepNext/>
              <w:spacing w:line="259" w:lineRule="auto" w:before="0" w:after="0"/>
            </w:pPr>
            <w:r/>
            <w:r>
              <w:rPr>
                <w:rFonts w:ascii="游ゴシック" w:hAnsi="游ゴシック" w:eastAsia="游ゴシック"/>
                <w:b w:val="0"/>
                <w:sz w:val="18"/>
              </w:rPr>
              <w:t>9</w:t>
            </w:r>
          </w:p>
        </w:tc>
        <w:tc>
          <w:tcPr>
            <w:tcW w:type="dxa" w:w="8338"/>
          </w:tcPr>
          <w:p>
            <w:pPr>
              <w:keepNext/>
              <w:spacing w:line="259" w:lineRule="auto" w:before="0" w:after="0"/>
            </w:pPr>
            <w:r/>
            <w:r>
              <w:rPr>
                <w:rFonts w:ascii="游ゴシック" w:hAnsi="游ゴシック" w:eastAsia="游ゴシック"/>
                <w:b w:val="0"/>
                <w:sz w:val="18"/>
              </w:rPr>
              <w:t>自分の発音の、どこがお手本と違うのか分かりましたか。</w:t>
            </w:r>
          </w:p>
        </w:tc>
      </w:tr>
      <w:tr>
        <w:trPr>
          <w:cantSplit/>
        </w:trPr>
        <w:tc>
          <w:tcPr>
            <w:tcW w:type="dxa" w:w="1413"/>
          </w:tcPr>
          <w:p>
            <w:pPr>
              <w:keepNext/>
              <w:spacing w:line="259" w:lineRule="auto" w:before="0" w:after="0"/>
            </w:pPr>
            <w:r/>
            <w:r>
              <w:rPr>
                <w:rFonts w:ascii="游ゴシック" w:hAnsi="游ゴシック" w:eastAsia="游ゴシック"/>
                <w:b w:val="0"/>
                <w:sz w:val="18"/>
              </w:rPr>
              <w:t>10</w:t>
            </w:r>
          </w:p>
        </w:tc>
        <w:tc>
          <w:tcPr>
            <w:tcW w:type="dxa" w:w="8338"/>
          </w:tcPr>
          <w:p>
            <w:pPr>
              <w:keepNext/>
              <w:spacing w:line="259" w:lineRule="auto" w:before="0" w:after="0"/>
            </w:pPr>
            <w:r/>
            <w:r>
              <w:rPr>
                <w:rFonts w:ascii="游ゴシック" w:hAnsi="游ゴシック" w:eastAsia="游ゴシック"/>
                <w:b w:val="0"/>
                <w:sz w:val="18"/>
              </w:rPr>
              <w:t>「次はこれだけ直そう」の表示は、役に立ちましたか。</w:t>
            </w:r>
          </w:p>
        </w:tc>
      </w:tr>
      <w:tr>
        <w:trPr>
          <w:cantSplit/>
        </w:trPr>
        <w:tc>
          <w:tcPr>
            <w:tcW w:type="dxa" w:w="1413"/>
          </w:tcPr>
          <w:p>
            <w:pPr>
              <w:spacing w:line="259" w:lineRule="auto" w:before="0" w:after="0"/>
            </w:pPr>
            <w:r/>
            <w:r>
              <w:rPr>
                <w:rFonts w:ascii="游ゴシック" w:hAnsi="游ゴシック" w:eastAsia="游ゴシック"/>
                <w:b w:val="0"/>
                <w:sz w:val="18"/>
              </w:rPr>
              <w:t>11</w:t>
            </w:r>
          </w:p>
        </w:tc>
        <w:tc>
          <w:tcPr>
            <w:tcW w:type="dxa" w:w="8338"/>
          </w:tcPr>
          <w:p>
            <w:pPr>
              <w:spacing w:line="259" w:lineRule="auto" w:before="0" w:after="0"/>
            </w:pPr>
            <w:r/>
            <w:r>
              <w:rPr>
                <w:rFonts w:ascii="游ゴシック" w:hAnsi="游ゴシック" w:eastAsia="游ゴシック"/>
                <w:b w:val="0"/>
                <w:sz w:val="18"/>
              </w:rPr>
              <w:t>点数が出ることは、練習の励みになりましたか。</w:t>
            </w:r>
          </w:p>
        </w:tc>
      </w:tr>
    </w:tbl>
    <w:p>
      <w:pPr>
        <w:spacing w:after="120"/>
      </w:pPr>
    </w:p>
    <w:p>
      <w:pPr>
        <w:keepNext/>
        <w:keepLines/>
        <w:widowControl/>
        <w:spacing w:after="160" w:line="336" w:lineRule="auto"/>
      </w:pPr>
      <w:r>
        <w:rPr>
          <w:rFonts w:ascii="游ゴシック" w:hAnsi="游ゴシック" w:eastAsia="游ゴシック"/>
          <w:b/>
          <w:sz w:val="21"/>
        </w:rPr>
        <w:t>IV. 見て分かる工夫</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096"/>
            <w:shd w:val="clear" w:color="auto" w:fill="EEF1F7"/>
          </w:tcPr>
          <w:p>
            <w:pPr>
              <w:keepNext/>
              <w:spacing w:line="259" w:lineRule="auto" w:before="0" w:after="0"/>
            </w:pPr>
            <w:r/>
            <w:r>
              <w:rPr>
                <w:rFonts w:ascii="游ゴシック" w:hAnsi="游ゴシック" w:eastAsia="游ゴシック"/>
                <w:b/>
                <w:color w:val="0E1E45"/>
                <w:sz w:val="18"/>
              </w:rPr>
              <w:t>#</w:t>
            </w:r>
          </w:p>
        </w:tc>
        <w:tc>
          <w:tcPr>
            <w:tcW w:type="dxa" w:w="8656"/>
            <w:shd w:val="clear" w:color="auto" w:fill="EEF1F7"/>
          </w:tcPr>
          <w:p>
            <w:pPr>
              <w:keepNext/>
              <w:spacing w:line="259" w:lineRule="auto" w:before="0" w:after="0"/>
            </w:pPr>
            <w:r/>
            <w:r>
              <w:rPr>
                <w:rFonts w:ascii="游ゴシック" w:hAnsi="游ゴシック" w:eastAsia="游ゴシック"/>
                <w:b/>
                <w:color w:val="0E1E45"/>
                <w:sz w:val="18"/>
              </w:rPr>
              <w:t>設問</w:t>
            </w:r>
          </w:p>
        </w:tc>
      </w:tr>
      <w:tr>
        <w:trPr>
          <w:cantSplit/>
        </w:trPr>
        <w:tc>
          <w:tcPr>
            <w:tcW w:type="dxa" w:w="1096"/>
          </w:tcPr>
          <w:p>
            <w:pPr>
              <w:keepNext/>
              <w:spacing w:line="259" w:lineRule="auto" w:before="0" w:after="0"/>
            </w:pPr>
            <w:r/>
            <w:r>
              <w:rPr>
                <w:rFonts w:ascii="游ゴシック" w:hAnsi="游ゴシック" w:eastAsia="游ゴシック"/>
                <w:b w:val="0"/>
                <w:sz w:val="18"/>
              </w:rPr>
              <w:t>12</w:t>
            </w:r>
          </w:p>
        </w:tc>
        <w:tc>
          <w:tcPr>
            <w:tcW w:type="dxa" w:w="8656"/>
          </w:tcPr>
          <w:p>
            <w:pPr>
              <w:keepNext/>
              <w:spacing w:line="259" w:lineRule="auto" w:before="0" w:after="0"/>
            </w:pPr>
            <w:r/>
            <w:r>
              <w:rPr>
                <w:rFonts w:ascii="游ゴシック" w:hAnsi="游ゴシック" w:eastAsia="游ゴシック"/>
                <w:b w:val="0"/>
                <w:sz w:val="18"/>
              </w:rPr>
              <w:t>録音のタイミングを知らせる表示（「3・2・1」と、順に光る文字）は、分かりやすかったですか。</w:t>
            </w:r>
          </w:p>
        </w:tc>
      </w:tr>
      <w:tr>
        <w:trPr>
          <w:cantSplit/>
        </w:trPr>
        <w:tc>
          <w:tcPr>
            <w:tcW w:type="dxa" w:w="1096"/>
          </w:tcPr>
          <w:p>
            <w:pPr>
              <w:keepNext/>
              <w:spacing w:line="259" w:lineRule="auto" w:before="0" w:after="0"/>
            </w:pPr>
            <w:r/>
            <w:r>
              <w:rPr>
                <w:rFonts w:ascii="游ゴシック" w:hAnsi="游ゴシック" w:eastAsia="游ゴシック"/>
                <w:b w:val="0"/>
                <w:sz w:val="18"/>
              </w:rPr>
              <w:t>13</w:t>
            </w:r>
          </w:p>
        </w:tc>
        <w:tc>
          <w:tcPr>
            <w:tcW w:type="dxa" w:w="8656"/>
          </w:tcPr>
          <w:p>
            <w:pPr>
              <w:keepNext/>
              <w:spacing w:line="259" w:lineRule="auto" w:before="0" w:after="0"/>
            </w:pPr>
            <w:r/>
            <w:r>
              <w:rPr>
                <w:rFonts w:ascii="游ゴシック" w:hAnsi="游ゴシック" w:eastAsia="游ゴシック"/>
                <w:b w:val="0"/>
                <w:sz w:val="18"/>
              </w:rPr>
              <w:t>お手本の口の形は、参考になりましたか。</w:t>
            </w:r>
          </w:p>
        </w:tc>
      </w:tr>
      <w:tr>
        <w:trPr>
          <w:cantSplit/>
        </w:trPr>
        <w:tc>
          <w:tcPr>
            <w:tcW w:type="dxa" w:w="1096"/>
          </w:tcPr>
          <w:p>
            <w:pPr>
              <w:keepNext/>
              <w:spacing w:line="259" w:lineRule="auto" w:before="0" w:after="0"/>
            </w:pPr>
            <w:r/>
            <w:r>
              <w:rPr>
                <w:rFonts w:ascii="游ゴシック" w:hAnsi="游ゴシック" w:eastAsia="游ゴシック"/>
                <w:b w:val="0"/>
                <w:sz w:val="18"/>
              </w:rPr>
              <w:t>14</w:t>
            </w:r>
          </w:p>
        </w:tc>
        <w:tc>
          <w:tcPr>
            <w:tcW w:type="dxa" w:w="8656"/>
          </w:tcPr>
          <w:p>
            <w:pPr>
              <w:keepNext/>
              <w:spacing w:line="259" w:lineRule="auto" w:before="0" w:after="0"/>
            </w:pPr>
            <w:r/>
            <w:r>
              <w:rPr>
                <w:rFonts w:ascii="游ゴシック" w:hAnsi="游ゴシック" w:eastAsia="游ゴシック"/>
                <w:b w:val="0"/>
                <w:sz w:val="18"/>
              </w:rPr>
              <w:t>音の高さのグラフは、分かりやすかったですか。</w:t>
            </w:r>
          </w:p>
        </w:tc>
      </w:tr>
      <w:tr>
        <w:trPr>
          <w:cantSplit/>
        </w:trPr>
        <w:tc>
          <w:tcPr>
            <w:tcW w:type="dxa" w:w="1096"/>
          </w:tcPr>
          <w:p>
            <w:pPr>
              <w:spacing w:line="259" w:lineRule="auto" w:before="0" w:after="0"/>
            </w:pPr>
            <w:r/>
            <w:r>
              <w:rPr>
                <w:rFonts w:ascii="游ゴシック" w:hAnsi="游ゴシック" w:eastAsia="游ゴシック"/>
                <w:b w:val="0"/>
                <w:sz w:val="18"/>
              </w:rPr>
              <w:t>15</w:t>
            </w:r>
          </w:p>
        </w:tc>
        <w:tc>
          <w:tcPr>
            <w:tcW w:type="dxa" w:w="8656"/>
          </w:tcPr>
          <w:p>
            <w:pPr>
              <w:spacing w:line="259" w:lineRule="auto" w:before="0" w:after="0"/>
            </w:pPr>
            <w:r/>
            <w:r>
              <w:rPr>
                <w:rFonts w:ascii="游ゴシック" w:hAnsi="游ゴシック" w:eastAsia="游ゴシック"/>
                <w:b w:val="0"/>
                <w:sz w:val="18"/>
              </w:rPr>
              <w:t>音が聞こえなくても、結果の意味が分かりましたか。</w:t>
            </w:r>
          </w:p>
        </w:tc>
      </w:tr>
    </w:tbl>
    <w:p>
      <w:pPr>
        <w:spacing w:after="120"/>
      </w:pPr>
    </w:p>
    <w:p>
      <w:pPr>
        <w:keepNext/>
        <w:keepLines/>
        <w:widowControl/>
        <w:spacing w:after="160" w:line="336" w:lineRule="auto"/>
      </w:pPr>
      <w:r>
        <w:rPr>
          <w:rFonts w:ascii="游ゴシック" w:hAnsi="游ゴシック" w:eastAsia="游ゴシック"/>
          <w:b/>
          <w:sz w:val="21"/>
        </w:rPr>
        <w:t>V. 自由記述</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242"/>
            <w:shd w:val="clear" w:color="auto" w:fill="EEF1F7"/>
          </w:tcPr>
          <w:p>
            <w:pPr>
              <w:keepNext/>
              <w:spacing w:line="259" w:lineRule="auto" w:before="0" w:after="0"/>
            </w:pPr>
            <w:r/>
            <w:r>
              <w:rPr>
                <w:rFonts w:ascii="游ゴシック" w:hAnsi="游ゴシック" w:eastAsia="游ゴシック"/>
                <w:b/>
                <w:color w:val="0E1E45"/>
                <w:sz w:val="18"/>
              </w:rPr>
              <w:t>#</w:t>
            </w:r>
          </w:p>
        </w:tc>
        <w:tc>
          <w:tcPr>
            <w:tcW w:type="dxa" w:w="8509"/>
            <w:shd w:val="clear" w:color="auto" w:fill="EEF1F7"/>
          </w:tcPr>
          <w:p>
            <w:pPr>
              <w:keepNext/>
              <w:spacing w:line="259" w:lineRule="auto" w:before="0" w:after="0"/>
            </w:pPr>
            <w:r/>
            <w:r>
              <w:rPr>
                <w:rFonts w:ascii="游ゴシック" w:hAnsi="游ゴシック" w:eastAsia="游ゴシック"/>
                <w:b/>
                <w:color w:val="0E1E45"/>
                <w:sz w:val="18"/>
              </w:rPr>
              <w:t>設問</w:t>
            </w:r>
          </w:p>
        </w:tc>
      </w:tr>
      <w:tr>
        <w:trPr>
          <w:cantSplit/>
        </w:trPr>
        <w:tc>
          <w:tcPr>
            <w:tcW w:type="dxa" w:w="1242"/>
          </w:tcPr>
          <w:p>
            <w:pPr>
              <w:keepNext/>
              <w:spacing w:line="259" w:lineRule="auto" w:before="0" w:after="0"/>
            </w:pPr>
            <w:r/>
            <w:r>
              <w:rPr>
                <w:rFonts w:ascii="游ゴシック" w:hAnsi="游ゴシック" w:eastAsia="游ゴシック"/>
                <w:b w:val="0"/>
                <w:sz w:val="18"/>
              </w:rPr>
              <w:t>16</w:t>
            </w:r>
          </w:p>
        </w:tc>
        <w:tc>
          <w:tcPr>
            <w:tcW w:type="dxa" w:w="8509"/>
          </w:tcPr>
          <w:p>
            <w:pPr>
              <w:keepNext/>
              <w:spacing w:line="259" w:lineRule="auto" w:before="0" w:after="0"/>
            </w:pPr>
            <w:r/>
            <w:r>
              <w:rPr>
                <w:rFonts w:ascii="游ゴシック" w:hAnsi="游ゴシック" w:eastAsia="游ゴシック"/>
                <w:b w:val="0"/>
                <w:sz w:val="18"/>
              </w:rPr>
              <w:t>使いやすかったところ、良かったところを書いてください。</w:t>
            </w:r>
          </w:p>
        </w:tc>
      </w:tr>
      <w:tr>
        <w:trPr>
          <w:cantSplit/>
        </w:trPr>
        <w:tc>
          <w:tcPr>
            <w:tcW w:type="dxa" w:w="1242"/>
          </w:tcPr>
          <w:p>
            <w:pPr>
              <w:keepNext/>
              <w:spacing w:line="259" w:lineRule="auto" w:before="0" w:after="0"/>
            </w:pPr>
            <w:r/>
            <w:r>
              <w:rPr>
                <w:rFonts w:ascii="游ゴシック" w:hAnsi="游ゴシック" w:eastAsia="游ゴシック"/>
                <w:b w:val="0"/>
                <w:sz w:val="18"/>
              </w:rPr>
              <w:t>17</w:t>
            </w:r>
          </w:p>
        </w:tc>
        <w:tc>
          <w:tcPr>
            <w:tcW w:type="dxa" w:w="8509"/>
          </w:tcPr>
          <w:p>
            <w:pPr>
              <w:keepNext/>
              <w:spacing w:line="259" w:lineRule="auto" w:before="0" w:after="0"/>
            </w:pPr>
            <w:r/>
            <w:r>
              <w:rPr>
                <w:rFonts w:ascii="游ゴシック" w:hAnsi="游ゴシック" w:eastAsia="游ゴシック"/>
                <w:b w:val="0"/>
                <w:sz w:val="18"/>
              </w:rPr>
              <w:t>使いにくかったところ、困ったところを書いてください。</w:t>
            </w:r>
          </w:p>
        </w:tc>
      </w:tr>
      <w:tr>
        <w:trPr>
          <w:cantSplit/>
        </w:trPr>
        <w:tc>
          <w:tcPr>
            <w:tcW w:type="dxa" w:w="1242"/>
          </w:tcPr>
          <w:p>
            <w:pPr>
              <w:spacing w:line="259" w:lineRule="auto" w:before="0" w:after="0"/>
            </w:pPr>
            <w:r/>
            <w:r>
              <w:rPr>
                <w:rFonts w:ascii="游ゴシック" w:hAnsi="游ゴシック" w:eastAsia="游ゴシック"/>
                <w:b w:val="0"/>
                <w:sz w:val="18"/>
              </w:rPr>
              <w:t>18</w:t>
            </w:r>
          </w:p>
        </w:tc>
        <w:tc>
          <w:tcPr>
            <w:tcW w:type="dxa" w:w="8509"/>
          </w:tcPr>
          <w:p>
            <w:pPr>
              <w:spacing w:line="259" w:lineRule="auto" w:before="0" w:after="0"/>
            </w:pPr>
            <w:r/>
            <w:r>
              <w:rPr>
                <w:rFonts w:ascii="游ゴシック" w:hAnsi="游ゴシック" w:eastAsia="游ゴシック"/>
                <w:b w:val="0"/>
                <w:sz w:val="18"/>
              </w:rPr>
              <w:t>こんな機能があったらいいな、と思うことを書いてください。</w:t>
            </w:r>
          </w:p>
        </w:tc>
      </w:tr>
    </w:tbl>
    <w:p>
      <w:pPr>
        <w:spacing w:after="120"/>
      </w:pPr>
    </w:p>
    <w:p>
      <w:pPr>
        <w:keepLines/>
        <w:spacing w:after="200"/>
        <w:ind w:left="283"/>
      </w:pPr>
      <w:r>
        <w:rPr>
          <w:rFonts w:ascii="游ゴシック" w:hAnsi="游ゴシック" w:eastAsia="游ゴシック"/>
          <w:b/>
          <w:color w:val="555D6E"/>
          <w:sz w:val="19"/>
        </w:rPr>
        <w:t>設問7について：</w:t>
      </w:r>
      <w:r>
        <w:rPr>
          <w:rFonts w:ascii="游ゴシック" w:hAnsi="游ゴシック" w:eastAsia="游ゴシック"/>
          <w:b w:val="0"/>
          <w:color w:val="555D6E"/>
          <w:sz w:val="19"/>
        </w:rPr>
        <w:t xml:space="preserve"> この設問のみ、点数が高いほど負担が大きいことを示す。 集計時は他の設問と向きを揃えるため、点数を反転させて扱う。</w:t>
      </w: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871"/>
            <w:shd w:val="clear" w:color="auto" w:fill="EEF1F7"/>
          </w:tcPr>
          <w:p>
            <w:pPr>
              <w:keepNext/>
              <w:spacing w:line="259" w:lineRule="auto" w:before="0" w:after="0"/>
            </w:pPr>
            <w:r/>
            <w:r>
              <w:rPr>
                <w:rFonts w:ascii="游ゴシック" w:hAnsi="游ゴシック" w:eastAsia="游ゴシック"/>
                <w:b/>
                <w:color w:val="0E1E45"/>
                <w:sz w:val="18"/>
              </w:rPr>
              <w:t>対応する目的</w:t>
            </w:r>
          </w:p>
        </w:tc>
        <w:tc>
          <w:tcPr>
            <w:tcW w:type="dxa" w:w="1689"/>
            <w:shd w:val="clear" w:color="auto" w:fill="EEF1F7"/>
          </w:tcPr>
          <w:p>
            <w:pPr>
              <w:keepNext/>
              <w:spacing w:line="259" w:lineRule="auto" w:before="0" w:after="0"/>
            </w:pPr>
            <w:r/>
            <w:r>
              <w:rPr>
                <w:rFonts w:ascii="游ゴシック" w:hAnsi="游ゴシック" w:eastAsia="游ゴシック"/>
                <w:b/>
                <w:color w:val="0E1E45"/>
                <w:sz w:val="18"/>
              </w:rPr>
              <w:t>分析</w:t>
            </w:r>
          </w:p>
        </w:tc>
        <w:tc>
          <w:tcPr>
            <w:tcW w:type="dxa" w:w="6191"/>
            <w:shd w:val="clear" w:color="auto" w:fill="EEF1F7"/>
          </w:tcPr>
          <w:p>
            <w:pPr>
              <w:keepNext/>
              <w:spacing w:line="259" w:lineRule="auto" w:before="0" w:after="0"/>
            </w:pPr>
            <w:r/>
            <w:r>
              <w:rPr>
                <w:rFonts w:ascii="游ゴシック" w:hAnsi="游ゴシック" w:eastAsia="游ゴシック"/>
                <w:b/>
                <w:color w:val="0E1E45"/>
                <w:sz w:val="18"/>
              </w:rPr>
              <w:t>内容</w:t>
            </w:r>
          </w:p>
        </w:tc>
      </w:tr>
      <w:tr>
        <w:trPr>
          <w:cantSplit/>
        </w:trPr>
        <w:tc>
          <w:tcPr>
            <w:tcW w:type="dxa" w:w="1871"/>
          </w:tcPr>
          <w:p>
            <w:pPr>
              <w:keepNext/>
              <w:spacing w:line="259" w:lineRule="auto" w:before="0" w:after="0"/>
            </w:pPr>
            <w:r/>
            <w:r>
              <w:rPr>
                <w:rFonts w:ascii="游ゴシック" w:hAnsi="游ゴシック" w:eastAsia="游ゴシック"/>
                <w:b w:val="0"/>
                <w:sz w:val="18"/>
              </w:rPr>
              <w:t>① 発音の改善</w:t>
            </w:r>
          </w:p>
        </w:tc>
        <w:tc>
          <w:tcPr>
            <w:tcW w:type="dxa" w:w="1689"/>
          </w:tcPr>
          <w:p>
            <w:pPr>
              <w:keepNext/>
              <w:spacing w:line="259" w:lineRule="auto" w:before="0" w:after="0"/>
            </w:pPr>
            <w:r/>
            <w:r>
              <w:rPr>
                <w:rFonts w:ascii="游ゴシック" w:hAnsi="游ゴシック" w:eastAsia="游ゴシック"/>
                <w:b w:val="0"/>
                <w:sz w:val="18"/>
              </w:rPr>
              <w:t>スコアの推移</w:t>
            </w:r>
          </w:p>
        </w:tc>
        <w:tc>
          <w:tcPr>
            <w:tcW w:type="dxa" w:w="6191"/>
          </w:tcPr>
          <w:p>
            <w:pPr>
              <w:keepNext/>
              <w:spacing w:line="259" w:lineRule="auto" w:before="0" w:after="0"/>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1871"/>
          </w:tcPr>
          <w:p>
            <w:pPr>
              <w:spacing w:line="259" w:lineRule="auto" w:before="0" w:after="0"/>
            </w:pPr>
            <w:r/>
            <w:r>
              <w:rPr>
                <w:rFonts w:ascii="游ゴシック" w:hAnsi="游ゴシック" w:eastAsia="游ゴシック"/>
                <w:b w:val="0"/>
                <w:sz w:val="18"/>
              </w:rPr>
              <w:t>① 発音の改善</w:t>
            </w:r>
          </w:p>
        </w:tc>
        <w:tc>
          <w:tcPr>
            <w:tcW w:type="dxa" w:w="1689"/>
          </w:tcPr>
          <w:p>
            <w:pPr>
              <w:spacing w:line="259" w:lineRule="auto" w:before="0" w:after="0"/>
            </w:pPr>
            <w:r/>
            <w:r>
              <w:rPr>
                <w:rFonts w:ascii="游ゴシック" w:hAnsi="游ゴシック" w:eastAsia="游ゴシック"/>
                <w:b w:val="0"/>
                <w:sz w:val="18"/>
              </w:rPr>
              <w:t>苦手な音の変化</w:t>
            </w:r>
          </w:p>
        </w:tc>
        <w:tc>
          <w:tcPr>
            <w:tcW w:type="dxa" w:w="6191"/>
          </w:tcPr>
          <w:p>
            <w:pPr>
              <w:spacing w:line="259" w:lineRule="auto" w:before="0" w:after="0"/>
            </w:pPr>
            <w:r/>
            <w:r>
              <w:rPr>
                <w:rFonts w:ascii="游ゴシック" w:hAnsi="游ゴシック" w:eastAsia="游ゴシック"/>
                <w:b w:val="0"/>
                <w:sz w:val="18"/>
              </w:rPr>
              <w:t>音ごとの点数を集計し、初期に低かった音が改善したかを確認する</w:t>
            </w:r>
          </w:p>
        </w:tc>
      </w:tr>
      <w:tr>
        <w:trPr>
          <w:cantSplit/>
        </w:trPr>
        <w:tc>
          <w:tcPr>
            <w:tcW w:type="dxa" w:w="1871"/>
          </w:tcPr>
          <w:p>
            <w:pPr>
              <w:spacing w:line="259" w:lineRule="auto" w:before="0" w:after="0"/>
            </w:pPr>
            <w:r/>
            <w:r>
              <w:rPr>
                <w:rFonts w:ascii="游ゴシック" w:hAnsi="游ゴシック" w:eastAsia="游ゴシック"/>
                <w:b w:val="0"/>
                <w:sz w:val="18"/>
              </w:rPr>
              <w:t>① 発音の改善</w:t>
            </w:r>
          </w:p>
        </w:tc>
        <w:tc>
          <w:tcPr>
            <w:tcW w:type="dxa" w:w="1689"/>
          </w:tcPr>
          <w:p>
            <w:pPr>
              <w:spacing w:line="259" w:lineRule="auto" w:before="0" w:after="0"/>
            </w:pPr>
            <w:r/>
            <w:r>
              <w:rPr>
                <w:rFonts w:ascii="游ゴシック" w:hAnsi="游ゴシック" w:eastAsia="游ゴシック"/>
                <w:b w:val="0"/>
                <w:sz w:val="18"/>
              </w:rPr>
              <w:t>属性との関連</w:t>
            </w:r>
          </w:p>
        </w:tc>
        <w:tc>
          <w:tcPr>
            <w:tcW w:type="dxa" w:w="6191"/>
          </w:tcPr>
          <w:p>
            <w:pPr>
              <w:spacing w:line="259" w:lineRule="auto" w:before="0" w:after="0"/>
            </w:pPr>
            <w:r/>
            <w:r>
              <w:rPr>
                <w:rFonts w:ascii="游ゴシック" w:hAnsi="游ゴシック" w:eastAsia="游ゴシック"/>
                <w:b w:val="0"/>
                <w:sz w:val="18"/>
              </w:rPr>
              <w:t>障害の程度とスコアの推移との関連を検討する（§5.3 の配慮のうえ実施）</w:t>
            </w:r>
          </w:p>
        </w:tc>
      </w:tr>
      <w:tr>
        <w:trPr>
          <w:cantSplit/>
        </w:trPr>
        <w:tc>
          <w:tcPr>
            <w:tcW w:type="dxa" w:w="1871"/>
          </w:tcPr>
          <w:p>
            <w:pPr>
              <w:spacing w:line="259" w:lineRule="auto" w:before="0" w:after="0"/>
            </w:pPr>
            <w:r/>
            <w:r>
              <w:rPr>
                <w:rFonts w:ascii="游ゴシック" w:hAnsi="游ゴシック" w:eastAsia="游ゴシック"/>
                <w:b w:val="0"/>
                <w:sz w:val="18"/>
              </w:rPr>
              <w:t>② フィードバック</w:t>
            </w:r>
          </w:p>
        </w:tc>
        <w:tc>
          <w:tcPr>
            <w:tcW w:type="dxa" w:w="1689"/>
          </w:tcPr>
          <w:p>
            <w:pPr>
              <w:spacing w:line="259" w:lineRule="auto" w:before="0" w:after="0"/>
            </w:pPr>
            <w:r/>
            <w:r>
              <w:rPr>
                <w:rFonts w:ascii="游ゴシック" w:hAnsi="游ゴシック" w:eastAsia="游ゴシック"/>
                <w:b w:val="0"/>
                <w:sz w:val="18"/>
              </w:rPr>
              <w:t>アンケートの集計</w:t>
            </w:r>
          </w:p>
        </w:tc>
        <w:tc>
          <w:tcPr>
            <w:tcW w:type="dxa" w:w="6191"/>
          </w:tcPr>
          <w:p>
            <w:pPr>
              <w:spacing w:line="259" w:lineRule="auto" w:before="0" w:after="0"/>
            </w:pPr>
            <w:r/>
            <w:r>
              <w:rPr>
                <w:rFonts w:ascii="游ゴシック" w:hAnsi="游ゴシック" w:eastAsia="游ゴシック"/>
                <w:b w:val="0"/>
                <w:sz w:val="18"/>
              </w:rPr>
              <w:t>選択式は単純集計、自由記述は内容ごとに分類して整理する</w:t>
            </w:r>
          </w:p>
        </w:tc>
      </w:tr>
      <w:tr>
        <w:trPr>
          <w:cantSplit/>
        </w:trPr>
        <w:tc>
          <w:tcPr>
            <w:tcW w:type="dxa" w:w="1871"/>
          </w:tcPr>
          <w:p>
            <w:pPr>
              <w:keepNext/>
              <w:spacing w:line="259" w:lineRule="auto" w:before="0" w:after="0"/>
            </w:pPr>
            <w:r/>
            <w:r>
              <w:rPr>
                <w:rFonts w:ascii="游ゴシック" w:hAnsi="游ゴシック" w:eastAsia="游ゴシック"/>
                <w:b w:val="0"/>
                <w:sz w:val="18"/>
              </w:rPr>
              <w:t>② フィードバック</w:t>
            </w:r>
          </w:p>
        </w:tc>
        <w:tc>
          <w:tcPr>
            <w:tcW w:type="dxa" w:w="1689"/>
          </w:tcPr>
          <w:p>
            <w:pPr>
              <w:keepNext/>
              <w:spacing w:line="259" w:lineRule="auto" w:before="0" w:after="0"/>
            </w:pPr>
            <w:r/>
            <w:r>
              <w:rPr>
                <w:rFonts w:ascii="游ゴシック" w:hAnsi="游ゴシック" w:eastAsia="游ゴシック"/>
                <w:b w:val="0"/>
                <w:sz w:val="18"/>
              </w:rPr>
              <w:t>改善要望の整理</w:t>
            </w:r>
          </w:p>
        </w:tc>
        <w:tc>
          <w:tcPr>
            <w:tcW w:type="dxa" w:w="6191"/>
          </w:tcPr>
          <w:p>
            <w:pPr>
              <w:keepNext/>
              <w:spacing w:line="259" w:lineRule="auto" w:before="0" w:after="0"/>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1871"/>
          </w:tcPr>
          <w:p>
            <w:pPr>
              <w:spacing w:line="259" w:lineRule="auto" w:before="0" w:after="0"/>
            </w:pPr>
            <w:r/>
            <w:r>
              <w:rPr>
                <w:rFonts w:ascii="游ゴシック" w:hAnsi="游ゴシック" w:eastAsia="游ゴシック"/>
                <w:b w:val="0"/>
                <w:sz w:val="18"/>
              </w:rPr>
              <w:t>両方</w:t>
            </w:r>
          </w:p>
        </w:tc>
        <w:tc>
          <w:tcPr>
            <w:tcW w:type="dxa" w:w="1689"/>
          </w:tcPr>
          <w:p>
            <w:pPr>
              <w:spacing w:line="259" w:lineRule="auto" w:before="0" w:after="0"/>
            </w:pPr>
            <w:r/>
            <w:r>
              <w:rPr>
                <w:rFonts w:ascii="游ゴシック" w:hAnsi="游ゴシック" w:eastAsia="游ゴシック"/>
                <w:b w:val="0"/>
                <w:sz w:val="18"/>
              </w:rPr>
              <w:t>利用状況</w:t>
            </w:r>
          </w:p>
        </w:tc>
        <w:tc>
          <w:tcPr>
            <w:tcW w:type="dxa" w:w="6191"/>
          </w:tcPr>
          <w:p>
            <w:pPr>
              <w:spacing w:line="259" w:lineRule="auto" w:before="0" w:after="0"/>
            </w:pPr>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2154"/>
            <w:shd w:val="clear" w:color="auto" w:fill="EEF1F7"/>
          </w:tcPr>
          <w:p>
            <w:pPr>
              <w:keepNext/>
              <w:spacing w:line="259" w:lineRule="auto" w:before="0" w:after="0"/>
            </w:pPr>
            <w:r/>
            <w:r>
              <w:rPr>
                <w:rFonts w:ascii="游ゴシック" w:hAnsi="游ゴシック" w:eastAsia="游ゴシック"/>
                <w:b/>
                <w:color w:val="0E1E45"/>
                <w:sz w:val="18"/>
              </w:rPr>
              <w:t>ルール</w:t>
            </w:r>
          </w:p>
        </w:tc>
        <w:tc>
          <w:tcPr>
            <w:tcW w:type="dxa" w:w="7597"/>
            <w:shd w:val="clear" w:color="auto" w:fill="EEF1F7"/>
          </w:tcPr>
          <w:p>
            <w:pPr>
              <w:keepNext/>
              <w:spacing w:line="259" w:lineRule="auto" w:before="0" w:after="0"/>
            </w:pPr>
            <w:r/>
            <w:r>
              <w:rPr>
                <w:rFonts w:ascii="游ゴシック" w:hAnsi="游ゴシック" w:eastAsia="游ゴシック"/>
                <w:b/>
                <w:color w:val="0E1E45"/>
                <w:sz w:val="18"/>
              </w:rPr>
              <w:t>内容</w:t>
            </w:r>
          </w:p>
        </w:tc>
      </w:tr>
      <w:tr>
        <w:trPr>
          <w:cantSplit/>
        </w:trPr>
        <w:tc>
          <w:tcPr>
            <w:tcW w:type="dxa" w:w="2154"/>
          </w:tcPr>
          <w:p>
            <w:pPr>
              <w:keepNext/>
              <w:spacing w:line="259" w:lineRule="auto" w:before="0" w:after="0"/>
            </w:pPr>
            <w:r/>
            <w:r>
              <w:rPr>
                <w:rFonts w:ascii="游ゴシック" w:hAnsi="游ゴシック" w:eastAsia="游ゴシック"/>
                <w:b w:val="0"/>
                <w:sz w:val="18"/>
              </w:rPr>
              <w:t>ID の形式を指定する</w:t>
            </w:r>
          </w:p>
        </w:tc>
        <w:tc>
          <w:tcPr>
            <w:tcW w:type="dxa" w:w="7597"/>
          </w:tcPr>
          <w:p>
            <w:pPr>
              <w:keepNext/>
              <w:spacing w:line="259" w:lineRule="auto" w:before="0" w:after="0"/>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2154"/>
          </w:tcPr>
          <w:p>
            <w:pPr>
              <w:keepNext/>
              <w:spacing w:line="259" w:lineRule="auto" w:before="0" w:after="0"/>
            </w:pPr>
            <w:r/>
            <w:r>
              <w:rPr>
                <w:rFonts w:ascii="游ゴシック" w:hAnsi="游ゴシック" w:eastAsia="游ゴシック"/>
                <w:b w:val="0"/>
                <w:sz w:val="18"/>
              </w:rPr>
              <w:t>本人が決めるのはパスワードのみ</w:t>
            </w:r>
          </w:p>
        </w:tc>
        <w:tc>
          <w:tcPr>
            <w:tcW w:type="dxa" w:w="7597"/>
          </w:tcPr>
          <w:p>
            <w:pPr>
              <w:keepNext/>
              <w:spacing w:line="259" w:lineRule="auto" w:before="0" w:after="0"/>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2154"/>
          </w:tcPr>
          <w:p>
            <w:pPr>
              <w:spacing w:line="259" w:lineRule="auto" w:before="0" w:after="0"/>
            </w:pPr>
            <w:r/>
            <w:r>
              <w:rPr>
                <w:rFonts w:ascii="游ゴシック" w:hAnsi="游ゴシック" w:eastAsia="游ゴシック"/>
                <w:b w:val="0"/>
                <w:sz w:val="18"/>
              </w:rPr>
              <w:t>氏名等の入力を禁止</w:t>
            </w:r>
          </w:p>
        </w:tc>
        <w:tc>
          <w:tcPr>
            <w:tcW w:type="dxa" w:w="7597"/>
          </w:tcPr>
          <w:p>
            <w:pPr>
              <w:spacing w:line="259" w:lineRule="auto" w:before="0" w:after="0"/>
            </w:pPr>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紙の書類の保管</w:t>
      </w:r>
    </w:p>
    <w:p>
      <w:pPr>
        <w:keepNext/>
        <w:keepLines/>
        <w:widowControl/>
        <w:spacing w:after="160" w:line="336" w:lineRule="auto"/>
      </w:pPr>
      <w:r>
        <w:rPr>
          <w:rFonts w:ascii="游ゴシック" w:hAnsi="游ゴシック" w:eastAsia="游ゴシック"/>
          <w:b w:val="0"/>
          <w:sz w:val="21"/>
        </w:rPr>
        <w:t>参加者番号とパスワードは、参加者に配布するために紙に記載する。この紙の保管場所は以下のとおりとする。</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2868"/>
            <w:shd w:val="clear" w:color="auto" w:fill="EEF1F7"/>
          </w:tcPr>
          <w:p>
            <w:pPr>
              <w:keepNext/>
              <w:spacing w:line="259" w:lineRule="auto" w:before="0" w:after="0"/>
            </w:pPr>
            <w:r/>
            <w:r>
              <w:rPr>
                <w:rFonts w:ascii="游ゴシック" w:hAnsi="游ゴシック" w:eastAsia="游ゴシック"/>
                <w:b/>
                <w:color w:val="0E1E45"/>
                <w:sz w:val="18"/>
              </w:rPr>
              <w:t>書類</w:t>
            </w:r>
          </w:p>
        </w:tc>
        <w:tc>
          <w:tcPr>
            <w:tcW w:type="dxa" w:w="6883"/>
            <w:shd w:val="clear" w:color="auto" w:fill="EEF1F7"/>
          </w:tcPr>
          <w:p>
            <w:pPr>
              <w:keepNext/>
              <w:spacing w:line="259" w:lineRule="auto" w:before="0" w:after="0"/>
            </w:pPr>
            <w:r/>
            <w:r>
              <w:rPr>
                <w:rFonts w:ascii="游ゴシック" w:hAnsi="游ゴシック" w:eastAsia="游ゴシック"/>
                <w:b/>
                <w:color w:val="0E1E45"/>
                <w:sz w:val="18"/>
              </w:rPr>
              <w:t>保管場所と管理者</w:t>
            </w:r>
          </w:p>
        </w:tc>
      </w:tr>
      <w:tr>
        <w:trPr>
          <w:cantSplit/>
        </w:trPr>
        <w:tc>
          <w:tcPr>
            <w:tcW w:type="dxa" w:w="2868"/>
          </w:tcPr>
          <w:p>
            <w:pPr>
              <w:keepNext/>
              <w:spacing w:line="259" w:lineRule="auto" w:before="0" w:after="0"/>
            </w:pPr>
            <w:r/>
            <w:r>
              <w:rPr>
                <w:rFonts w:ascii="游ゴシック" w:hAnsi="游ゴシック" w:eastAsia="游ゴシック"/>
                <w:b w:val="0"/>
                <w:sz w:val="18"/>
              </w:rPr>
              <w:t>参加者番号とパスワードを記載した紙</w:t>
            </w:r>
          </w:p>
        </w:tc>
        <w:tc>
          <w:tcPr>
            <w:tcW w:type="dxa" w:w="6883"/>
          </w:tcPr>
          <w:p>
            <w:pPr>
              <w:keepNext/>
              <w:spacing w:line="259" w:lineRule="auto" w:before="0" w:after="0"/>
            </w:pPr>
            <w:r/>
            <w:r>
              <w:rPr>
                <w:rFonts w:ascii="游ゴシック" w:hAnsi="游ゴシック" w:eastAsia="游ゴシック"/>
                <w:b/>
                <w:sz w:val="18"/>
              </w:rPr>
              <w:t>指導教員（金道 敏樹）の居室内の、施錠できる場所</w:t>
            </w:r>
            <w:r>
              <w:rPr>
                <w:rFonts w:ascii="游ゴシック" w:hAnsi="游ゴシック" w:eastAsia="游ゴシック"/>
                <w:b w:val="0"/>
                <w:sz w:val="18"/>
              </w:rPr>
              <w:t>に保管し、研究責任者のみが管理する</w:t>
            </w:r>
          </w:p>
        </w:tc>
      </w:tr>
      <w:tr>
        <w:trPr>
          <w:cantSplit/>
        </w:trPr>
        <w:tc>
          <w:tcPr>
            <w:tcW w:type="dxa" w:w="2868"/>
          </w:tcPr>
          <w:p>
            <w:pPr>
              <w:spacing w:line="259" w:lineRule="auto" w:before="0" w:after="0"/>
            </w:pPr>
            <w:r/>
            <w:r>
              <w:rPr>
                <w:rFonts w:ascii="游ゴシック" w:hAnsi="游ゴシック" w:eastAsia="游ゴシック"/>
                <w:b w:val="0"/>
                <w:sz w:val="18"/>
              </w:rPr>
              <w:t>氏名と参加者番号の対応表</w:t>
            </w:r>
          </w:p>
        </w:tc>
        <w:tc>
          <w:tcPr>
            <w:tcW w:type="dxa" w:w="6883"/>
          </w:tcPr>
          <w:p>
            <w:pPr>
              <w:spacing w:line="259" w:lineRule="auto" w:before="0" w:after="0"/>
            </w:pPr>
            <w:r/>
            <w:r>
              <w:rPr>
                <w:rFonts w:ascii="游ゴシック" w:hAnsi="游ゴシック" w:eastAsia="游ゴシック"/>
                <w:b/>
                <w:sz w:val="18"/>
              </w:rPr>
              <w:t>学校の担当教員が保管</w:t>
            </w:r>
            <w:r>
              <w:rPr>
                <w:rFonts w:ascii="游ゴシック" w:hAnsi="游ゴシック" w:eastAsia="游ゴシック"/>
                <w:b w:val="0"/>
                <w:sz w:val="18"/>
              </w:rPr>
              <w:t>し、研究者側には渡さない</w:t>
            </w:r>
          </w:p>
        </w:tc>
      </w:tr>
    </w:tbl>
    <w:p>
      <w:pPr>
        <w:spacing w:after="120"/>
      </w:pPr>
    </w:p>
    <w:p>
      <w:pPr>
        <w:widowControl/>
        <w:spacing w:after="160" w:line="336" w:lineRule="auto"/>
      </w:pPr>
      <w:r>
        <w:rPr>
          <w:rFonts w:ascii="游ゴシック" w:hAnsi="游ゴシック" w:eastAsia="游ゴシック"/>
          <w:b w:val="0"/>
          <w:sz w:val="21"/>
        </w:rPr>
        <w:t>氏名と参加者番号を結びつける情報は学校側にとどめ、研究者側が保管するのは</w:t>
      </w:r>
      <w:r>
        <w:rPr>
          <w:rFonts w:ascii="游ゴシック" w:hAnsi="游ゴシック" w:eastAsia="游ゴシック"/>
          <w:b/>
          <w:sz w:val="21"/>
        </w:rPr>
        <w:t>氏名を含まない参加者番号とパスワードのみ</w:t>
      </w:r>
      <w:r>
        <w:rPr>
          <w:rFonts w:ascii="游ゴシック" w:hAnsi="游ゴシック" w:eastAsia="游ゴシック"/>
          <w:b w:val="0"/>
          <w:sz w:val="21"/>
        </w:rPr>
        <w:t>とする。これにより、研究者が取り扱うデータから個人を直接特定できない状態を保つ。</w:t>
      </w:r>
    </w:p>
    <w:p>
      <w:pPr>
        <w:pStyle w:val="ListBullet"/>
        <w:widowControl/>
        <w:spacing w:after="40"/>
      </w:pPr>
      <w:r>
        <w:rPr>
          <w:rFonts w:ascii="游ゴシック" w:hAnsi="游ゴシック" w:eastAsia="游ゴシック"/>
          <w:b w:val="0"/>
          <w:sz w:val="20"/>
        </w:rPr>
        <w:t>研究者が取り扱うデータには氏名等の直接的な識別情報を含めない</w:t>
      </w:r>
    </w:p>
    <w:p>
      <w:pPr>
        <w:pStyle w:val="ListBullet"/>
        <w:widowControl/>
        <w:spacing w:after="40"/>
      </w:pPr>
      <w:r>
        <w:rPr>
          <w:rFonts w:ascii="游ゴシック" w:hAnsi="游ゴシック" w:eastAsia="游ゴシック"/>
          <w:b w:val="0"/>
          <w:sz w:val="20"/>
        </w:rPr>
        <w:t>パスワードはアプリ内では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pStyle w:val="ListBullet"/>
        <w:widowControl/>
        <w:spacing w:after="40"/>
      </w:pPr>
      <w:r>
        <w:rPr>
          <w:rFonts w:ascii="游ゴシック" w:hAnsi="游ゴシック" w:eastAsia="游ゴシック"/>
          <w:b w:val="0"/>
          <w:sz w:val="20"/>
        </w:rPr>
        <w:t>調査の終了後、参加者番号とパスワードを記載した紙は</w:t>
      </w:r>
      <w:r>
        <w:rPr>
          <w:rFonts w:ascii="游ゴシック" w:hAnsi="游ゴシック" w:eastAsia="游ゴシック"/>
          <w:b/>
          <w:sz w:val="20"/>
        </w:rPr>
        <w:t>速やかに裁断して廃棄</w:t>
      </w:r>
      <w:r>
        <w:rPr>
          <w:rFonts w:ascii="游ゴシック" w:hAnsi="游ゴシック" w:eastAsia="游ゴシック"/>
          <w:b w:val="0"/>
          <w:sz w:val="20"/>
        </w:rPr>
        <w:t>する。氏名と参加者番号の対応表についても、学校側と協議のうえ同様に廃棄する</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氏名と参加者番号の対応表を学校側の誰が管理するかは、 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widowControl/>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widowControl/>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widowControl/>
        <w:spacing w:after="40"/>
      </w:pPr>
      <w:r>
        <w:rPr>
          <w:rFonts w:ascii="游ゴシック" w:hAnsi="游ゴシック" w:eastAsia="游ゴシック"/>
          <w:b/>
          <w:sz w:val="20"/>
        </w:rPr>
        <w:t>調査開始後であっても、理由を問わずいつでも中止できる</w:t>
      </w:r>
    </w:p>
    <w:p>
      <w:pPr>
        <w:pStyle w:val="ListBullet"/>
        <w:widowControl/>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2154"/>
            <w:shd w:val="clear" w:color="auto" w:fill="EEF1F7"/>
          </w:tcPr>
          <w:p>
            <w:pPr>
              <w:keepNext/>
              <w:spacing w:line="259" w:lineRule="auto" w:before="0" w:after="0"/>
            </w:pPr>
            <w:r/>
            <w:r>
              <w:rPr>
                <w:rFonts w:ascii="游ゴシック" w:hAnsi="游ゴシック" w:eastAsia="游ゴシック"/>
                <w:b/>
                <w:color w:val="0E1E45"/>
                <w:sz w:val="18"/>
              </w:rPr>
              <w:t>リスク</w:t>
            </w:r>
          </w:p>
        </w:tc>
        <w:tc>
          <w:tcPr>
            <w:tcW w:type="dxa" w:w="2491"/>
            <w:shd w:val="clear" w:color="auto" w:fill="EEF1F7"/>
          </w:tcPr>
          <w:p>
            <w:pPr>
              <w:keepNext/>
              <w:spacing w:line="259" w:lineRule="auto" w:before="0" w:after="0"/>
            </w:pPr>
            <w:r/>
            <w:r>
              <w:rPr>
                <w:rFonts w:ascii="游ゴシック" w:hAnsi="游ゴシック" w:eastAsia="游ゴシック"/>
                <w:b/>
                <w:color w:val="0E1E45"/>
                <w:sz w:val="18"/>
              </w:rPr>
              <w:t>内容</w:t>
            </w:r>
          </w:p>
        </w:tc>
        <w:tc>
          <w:tcPr>
            <w:tcW w:type="dxa" w:w="5106"/>
            <w:shd w:val="clear" w:color="auto" w:fill="EEF1F7"/>
          </w:tcPr>
          <w:p>
            <w:pPr>
              <w:keepNext/>
              <w:spacing w:line="259" w:lineRule="auto" w:before="0" w:after="0"/>
            </w:pPr>
            <w:r/>
            <w:r>
              <w:rPr>
                <w:rFonts w:ascii="游ゴシック" w:hAnsi="游ゴシック" w:eastAsia="游ゴシック"/>
                <w:b/>
                <w:color w:val="0E1E45"/>
                <w:sz w:val="18"/>
              </w:rPr>
              <w:t>対策</w:t>
            </w:r>
          </w:p>
        </w:tc>
      </w:tr>
      <w:tr>
        <w:trPr>
          <w:cantSplit/>
        </w:trPr>
        <w:tc>
          <w:tcPr>
            <w:tcW w:type="dxa" w:w="2154"/>
          </w:tcPr>
          <w:p>
            <w:pPr>
              <w:keepNext/>
              <w:spacing w:line="259" w:lineRule="auto" w:before="0" w:after="0"/>
            </w:pPr>
            <w:r/>
            <w:r>
              <w:rPr>
                <w:rFonts w:ascii="游ゴシック" w:hAnsi="游ゴシック" w:eastAsia="游ゴシック"/>
                <w:b/>
                <w:sz w:val="18"/>
              </w:rPr>
              <w:t>心理的負担</w:t>
            </w:r>
          </w:p>
        </w:tc>
        <w:tc>
          <w:tcPr>
            <w:tcW w:type="dxa" w:w="2491"/>
          </w:tcPr>
          <w:p>
            <w:pPr>
              <w:keepNext/>
              <w:spacing w:line="259" w:lineRule="auto" w:before="0" w:after="0"/>
            </w:pPr>
            <w:r/>
            <w:r>
              <w:rPr>
                <w:rFonts w:ascii="游ゴシック" w:hAnsi="游ゴシック" w:eastAsia="游ゴシック"/>
                <w:b w:val="0"/>
                <w:sz w:val="18"/>
              </w:rPr>
              <w:t>発音を点数化されることで自信を失う、劣等感を抱く可能性がある</w:t>
            </w:r>
          </w:p>
        </w:tc>
        <w:tc>
          <w:tcPr>
            <w:tcW w:type="dxa" w:w="5106"/>
          </w:tcPr>
          <w:p>
            <w:pPr>
              <w:keepNext/>
              <w:spacing w:line="259" w:lineRule="auto" w:before="0" w:after="0"/>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2154"/>
          </w:tcPr>
          <w:p>
            <w:pPr>
              <w:spacing w:line="259" w:lineRule="auto" w:before="0" w:after="0"/>
            </w:pPr>
            <w:r/>
            <w:r>
              <w:rPr>
                <w:rFonts w:ascii="游ゴシック" w:hAnsi="游ゴシック" w:eastAsia="游ゴシック"/>
                <w:b/>
                <w:sz w:val="18"/>
              </w:rPr>
              <w:t>身体的負担</w:t>
            </w:r>
          </w:p>
        </w:tc>
        <w:tc>
          <w:tcPr>
            <w:tcW w:type="dxa" w:w="2491"/>
          </w:tcPr>
          <w:p>
            <w:pPr>
              <w:spacing w:line="259" w:lineRule="auto" w:before="0" w:after="0"/>
            </w:pPr>
            <w:r/>
            <w:r>
              <w:rPr>
                <w:rFonts w:ascii="游ゴシック" w:hAnsi="游ゴシック" w:eastAsia="游ゴシック"/>
                <w:b w:val="0"/>
                <w:sz w:val="18"/>
              </w:rPr>
              <w:t>画面を見続けることによる疲労</w:t>
            </w:r>
          </w:p>
        </w:tc>
        <w:tc>
          <w:tcPr>
            <w:tcW w:type="dxa" w:w="5106"/>
          </w:tcPr>
          <w:p>
            <w:pPr>
              <w:spacing w:line="259" w:lineRule="auto" w:before="0" w:after="0"/>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2154"/>
          </w:tcPr>
          <w:p>
            <w:pPr>
              <w:spacing w:line="259" w:lineRule="auto" w:before="0" w:after="0"/>
            </w:pPr>
            <w:r/>
            <w:r>
              <w:rPr>
                <w:rFonts w:ascii="游ゴシック" w:hAnsi="游ゴシック" w:eastAsia="游ゴシック"/>
                <w:b/>
                <w:sz w:val="18"/>
              </w:rPr>
              <w:t>プライバシー</w:t>
            </w:r>
          </w:p>
        </w:tc>
        <w:tc>
          <w:tcPr>
            <w:tcW w:type="dxa" w:w="2491"/>
          </w:tcPr>
          <w:p>
            <w:pPr>
              <w:spacing w:line="259" w:lineRule="auto" w:before="0" w:after="0"/>
            </w:pPr>
            <w:r/>
            <w:r>
              <w:rPr>
                <w:rFonts w:ascii="游ゴシック" w:hAnsi="游ゴシック" w:eastAsia="游ゴシック"/>
                <w:b w:val="0"/>
                <w:sz w:val="18"/>
              </w:rPr>
              <w:t>音声・映像は個人が特定されうる情報である</w:t>
            </w:r>
          </w:p>
        </w:tc>
        <w:tc>
          <w:tcPr>
            <w:tcW w:type="dxa" w:w="5106"/>
          </w:tcPr>
          <w:p>
            <w:pPr>
              <w:spacing w:line="259" w:lineRule="auto" w:before="0" w:after="0"/>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2154"/>
          </w:tcPr>
          <w:p>
            <w:pPr>
              <w:spacing w:line="259" w:lineRule="auto" w:before="0" w:after="0"/>
            </w:pPr>
            <w:r/>
            <w:r>
              <w:rPr>
                <w:rFonts w:ascii="游ゴシック" w:hAnsi="游ゴシック" w:eastAsia="游ゴシック"/>
                <w:b/>
                <w:sz w:val="18"/>
              </w:rPr>
              <w:t>時間的負担</w:t>
            </w:r>
          </w:p>
        </w:tc>
        <w:tc>
          <w:tcPr>
            <w:tcW w:type="dxa" w:w="2491"/>
          </w:tcPr>
          <w:p>
            <w:pPr>
              <w:spacing w:line="259" w:lineRule="auto" w:before="0" w:after="0"/>
            </w:pPr>
            <w:r/>
            <w:r>
              <w:rPr>
                <w:rFonts w:ascii="游ゴシック" w:hAnsi="游ゴシック" w:eastAsia="游ゴシック"/>
                <w:b w:val="0"/>
                <w:sz w:val="18"/>
              </w:rPr>
              <w:t>授業時間や自習時間を使用する</w:t>
            </w:r>
          </w:p>
        </w:tc>
        <w:tc>
          <w:tcPr>
            <w:tcW w:type="dxa" w:w="5106"/>
          </w:tcPr>
          <w:p>
            <w:pPr>
              <w:spacing w:line="259" w:lineRule="auto" w:before="0" w:after="0"/>
            </w:pPr>
            <w:r/>
            <w:r>
              <w:rPr>
                <w:rFonts w:ascii="游ゴシック" w:hAnsi="游ゴシック" w:eastAsia="游ゴシック"/>
                <w:b w:val="0"/>
                <w:sz w:val="18"/>
              </w:rPr>
              <w:t>・学校の指導計画に組み込む形とし、追加の負担を生じさせない・アンケートは10〜15分程度、1回のみ</w:t>
            </w:r>
          </w:p>
        </w:tc>
      </w:tr>
      <w:tr>
        <w:trPr>
          <w:cantSplit/>
        </w:trPr>
        <w:tc>
          <w:tcPr>
            <w:tcW w:type="dxa" w:w="2154"/>
          </w:tcPr>
          <w:p>
            <w:pPr>
              <w:keepNext/>
              <w:spacing w:line="259" w:lineRule="auto" w:before="0" w:after="0"/>
            </w:pPr>
            <w:r/>
            <w:r>
              <w:rPr>
                <w:rFonts w:ascii="游ゴシック" w:hAnsi="游ゴシック" w:eastAsia="游ゴシック"/>
                <w:b/>
                <w:sz w:val="18"/>
              </w:rPr>
              <w:t>属性情報による特定</w:t>
            </w:r>
          </w:p>
        </w:tc>
        <w:tc>
          <w:tcPr>
            <w:tcW w:type="dxa" w:w="2491"/>
          </w:tcPr>
          <w:p>
            <w:pPr>
              <w:keepNext/>
              <w:spacing w:line="259" w:lineRule="auto" w:before="0" w:after="0"/>
            </w:pPr>
            <w:r/>
            <w:r>
              <w:rPr>
                <w:rFonts w:ascii="游ゴシック" w:hAnsi="游ゴシック" w:eastAsia="游ゴシック"/>
                <w:b w:val="0"/>
                <w:sz w:val="18"/>
              </w:rPr>
              <w:t>学校・障害の程度の組み合わせから個人が推測されうる</w:t>
            </w:r>
          </w:p>
        </w:tc>
        <w:tc>
          <w:tcPr>
            <w:tcW w:type="dxa" w:w="5106"/>
          </w:tcPr>
          <w:p>
            <w:pPr>
              <w:keepNext/>
              <w:spacing w:line="259" w:lineRule="auto" w:before="0" w:after="0"/>
            </w:pPr>
            <w:r/>
            <w:r>
              <w:rPr>
                <w:rFonts w:ascii="游ゴシック" w:hAnsi="游ゴシック" w:eastAsia="游ゴシック"/>
                <w:b w:val="0"/>
                <w:sz w:val="18"/>
              </w:rPr>
              <w:t>・障害の程度を区分に丸める・少数事例を単独で公表しない・詳細は §5.3</w:t>
            </w:r>
          </w:p>
        </w:tc>
      </w:tr>
      <w:tr>
        <w:trPr>
          <w:cantSplit/>
        </w:trPr>
        <w:tc>
          <w:tcPr>
            <w:tcW w:type="dxa" w:w="2154"/>
          </w:tcPr>
          <w:p>
            <w:pPr>
              <w:spacing w:line="259" w:lineRule="auto" w:before="0" w:after="0"/>
            </w:pPr>
            <w:r/>
            <w:r>
              <w:rPr>
                <w:rFonts w:ascii="游ゴシック" w:hAnsi="游ゴシック" w:eastAsia="游ゴシック"/>
                <w:b/>
                <w:sz w:val="18"/>
              </w:rPr>
              <w:t>自由記述による特定</w:t>
            </w:r>
          </w:p>
        </w:tc>
        <w:tc>
          <w:tcPr>
            <w:tcW w:type="dxa" w:w="2491"/>
          </w:tcPr>
          <w:p>
            <w:pPr>
              <w:spacing w:line="259" w:lineRule="auto" w:before="0" w:after="0"/>
            </w:pPr>
            <w:r/>
            <w:r>
              <w:rPr>
                <w:rFonts w:ascii="游ゴシック" w:hAnsi="游ゴシック" w:eastAsia="游ゴシック"/>
                <w:b w:val="0"/>
                <w:sz w:val="18"/>
              </w:rPr>
              <w:t>フィードバックの記述内容から個人が推測されうる</w:t>
            </w:r>
          </w:p>
        </w:tc>
        <w:tc>
          <w:tcPr>
            <w:tcW w:type="dxa" w:w="5106"/>
          </w:tcPr>
          <w:p>
            <w:pPr>
              <w:spacing w:line="259" w:lineRule="auto" w:before="0" w:after="0"/>
            </w:pPr>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widowControl/>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widowControl/>
        <w:spacing w:after="40"/>
      </w:pPr>
      <w:r>
        <w:rPr>
          <w:rFonts w:ascii="游ゴシック" w:hAnsi="游ゴシック" w:eastAsia="游ゴシック"/>
          <w:b w:val="0"/>
          <w:sz w:val="20"/>
        </w:rPr>
        <w:t>指導者が隣にいない場面でも、自分のペースで反復練習ができる</w:t>
      </w:r>
    </w:p>
    <w:p>
      <w:pPr>
        <w:pStyle w:val="ListBullet"/>
        <w:widowControl/>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widowControl/>
        <w:spacing w:after="40"/>
      </w:pPr>
      <w:r>
        <w:rPr>
          <w:rFonts w:ascii="游ゴシック" w:hAnsi="游ゴシック" w:eastAsia="游ゴシック"/>
          <w:b w:val="0"/>
          <w:sz w:val="20"/>
        </w:rPr>
        <w:t>研究成果は卒業研究および学会等で発表する可能性がある</w:t>
      </w:r>
    </w:p>
    <w:p>
      <w:pPr>
        <w:pStyle w:val="ListBullet"/>
        <w:widowControl/>
        <w:spacing w:after="40"/>
      </w:pPr>
      <w:r>
        <w:rPr>
          <w:rFonts w:ascii="游ゴシック" w:hAnsi="游ゴシック" w:eastAsia="游ゴシック"/>
          <w:b w:val="0"/>
          <w:sz w:val="20"/>
        </w:rPr>
        <w:t>公表にあたっては個人が特定されない形とする</w:t>
      </w:r>
    </w:p>
    <w:p>
      <w:pPr>
        <w:pStyle w:val="ListBullet"/>
        <w:widowControl/>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