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spacing w:before="0" w:after="280"/>
        <w:jc w:val="center"/>
      </w:pPr>
      <w:r>
        <w:rPr>
          <w:rFonts w:ascii="游ゴシック" w:hAnsi="游ゴシック" w:eastAsia="游ゴシック"/>
          <w:b/>
          <w:color w:val="0E1E45"/>
          <w:sz w:val="34"/>
        </w:rPr>
        <w:t>倫理審査申請用 資料</w:t>
      </w:r>
    </w:p>
    <w:p>
      <w:pPr>
        <w:keepLines/>
        <w:widowControl/>
        <w:spacing w:after="160" w:line="336" w:lineRule="auto"/>
      </w:pPr>
      <w:r>
        <w:rPr>
          <w:rFonts w:ascii="游ゴシック" w:hAnsi="游ゴシック" w:eastAsia="游ゴシック"/>
          <w:b/>
          <w:sz w:val="21"/>
        </w:rPr>
        <w:t>研究課題（案）：聴覚障害のある生徒を対象とした</w:t>
      </w:r>
      <w:r>
        <w:br/>
      </w:r>
      <w:r>
        <w:rPr>
          <w:rFonts w:ascii="游ゴシック" w:hAnsi="游ゴシック" w:eastAsia="游ゴシック"/>
          <w:b/>
          <w:sz w:val="21"/>
        </w:rPr>
        <w:t>音声・映像フィードバック型発音練習アプリケーションの</w:t>
      </w:r>
      <w:r>
        <w:br/>
      </w:r>
      <w:r>
        <w:rPr>
          <w:rFonts w:ascii="游ゴシック" w:hAnsi="游ゴシック" w:eastAsia="游ゴシック"/>
          <w:b/>
          <w:sz w:val="21"/>
        </w:rPr>
        <w:t>発音改善効果の検証と利用者評価の収集</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3305"/>
            <w:shd w:val="clear" w:color="auto" w:fill="EEF1F7"/>
          </w:tcPr>
          <w:p>
            <w:pPr>
              <w:keepNext/>
              <w:spacing w:line="259" w:lineRule="auto" w:before="0" w:after="0"/>
            </w:pPr>
            <w:r/>
            <w:r>
              <w:rPr>
                <w:rFonts w:ascii="游ゴシック" w:hAnsi="游ゴシック" w:eastAsia="游ゴシック"/>
                <w:b/>
                <w:color w:val="0E1E45"/>
                <w:sz w:val="18"/>
              </w:rPr>
              <w:t>項目</w:t>
            </w:r>
          </w:p>
        </w:tc>
        <w:tc>
          <w:tcPr>
            <w:tcW w:type="dxa" w:w="6446"/>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3305"/>
          </w:tcPr>
          <w:p>
            <w:pPr>
              <w:keepNext/>
              <w:spacing w:line="259" w:lineRule="auto" w:before="0" w:after="0"/>
            </w:pPr>
            <w:r/>
            <w:r>
              <w:rPr>
                <w:rFonts w:ascii="游ゴシック" w:hAnsi="游ゴシック" w:eastAsia="游ゴシック"/>
                <w:b w:val="0"/>
                <w:sz w:val="18"/>
              </w:rPr>
              <w:t>作成日</w:t>
            </w:r>
          </w:p>
        </w:tc>
        <w:tc>
          <w:tcPr>
            <w:tcW w:type="dxa" w:w="6446"/>
          </w:tcPr>
          <w:p>
            <w:pPr>
              <w:keepNext/>
              <w:spacing w:line="259" w:lineRule="auto" w:before="0" w:after="0"/>
            </w:pPr>
            <w:r/>
            <w:r>
              <w:rPr>
                <w:rFonts w:ascii="游ゴシック" w:hAnsi="游ゴシック" w:eastAsia="游ゴシック"/>
                <w:b w:val="0"/>
                <w:sz w:val="18"/>
              </w:rPr>
              <w:t>2026年8月28日</w:t>
            </w:r>
          </w:p>
        </w:tc>
      </w:tr>
      <w:tr>
        <w:trPr>
          <w:cantSplit/>
        </w:trPr>
        <w:tc>
          <w:tcPr>
            <w:tcW w:type="dxa" w:w="3305"/>
          </w:tcPr>
          <w:p>
            <w:pPr>
              <w:spacing w:line="259" w:lineRule="auto" w:before="0" w:after="0"/>
            </w:pPr>
            <w:r/>
            <w:r>
              <w:rPr>
                <w:rFonts w:ascii="游ゴシック" w:hAnsi="游ゴシック" w:eastAsia="游ゴシック"/>
                <w:b w:val="0"/>
                <w:sz w:val="18"/>
              </w:rPr>
              <w:t>作成者</w:t>
            </w:r>
          </w:p>
        </w:tc>
        <w:tc>
          <w:tcPr>
            <w:tcW w:type="dxa" w:w="6446"/>
          </w:tcPr>
          <w:p>
            <w:pPr>
              <w:spacing w:line="259" w:lineRule="auto" w:before="0" w:after="0"/>
            </w:pPr>
            <w:r/>
            <w:r>
              <w:rPr>
                <w:rFonts w:ascii="游ゴシック" w:hAnsi="游ゴシック" w:eastAsia="游ゴシック"/>
                <w:b w:val="0"/>
                <w:sz w:val="18"/>
              </w:rPr>
              <w:t>前田 侑輝</w:t>
            </w:r>
          </w:p>
        </w:tc>
      </w:tr>
      <w:tr>
        <w:trPr>
          <w:cantSplit/>
        </w:trPr>
        <w:tc>
          <w:tcPr>
            <w:tcW w:type="dxa" w:w="3305"/>
          </w:tcPr>
          <w:p>
            <w:pPr>
              <w:spacing w:line="259" w:lineRule="auto" w:before="0" w:after="0"/>
            </w:pPr>
            <w:r/>
            <w:r>
              <w:rPr>
                <w:rFonts w:ascii="游ゴシック" w:hAnsi="游ゴシック" w:eastAsia="游ゴシック"/>
                <w:b w:val="0"/>
                <w:sz w:val="18"/>
              </w:rPr>
              <w:t>所属</w:t>
            </w:r>
          </w:p>
        </w:tc>
        <w:tc>
          <w:tcPr>
            <w:tcW w:type="dxa" w:w="6446"/>
          </w:tcPr>
          <w:p>
            <w:pPr>
              <w:spacing w:line="259" w:lineRule="auto" w:before="0" w:after="0"/>
            </w:pPr>
            <w:r/>
            <w:r>
              <w:rPr>
                <w:rFonts w:ascii="游ゴシック" w:hAnsi="游ゴシック" w:eastAsia="游ゴシック"/>
                <w:b w:val="0"/>
                <w:sz w:val="18"/>
              </w:rPr>
              <w:t>金沢工業大学　金道研究室</w:t>
            </w:r>
          </w:p>
        </w:tc>
      </w:tr>
      <w:tr>
        <w:trPr>
          <w:cantSplit/>
        </w:trPr>
        <w:tc>
          <w:tcPr>
            <w:tcW w:type="dxa" w:w="3305"/>
          </w:tcPr>
          <w:p>
            <w:pPr>
              <w:keepNext/>
              <w:spacing w:line="259" w:lineRule="auto" w:before="0" w:after="0"/>
            </w:pPr>
            <w:r/>
            <w:r>
              <w:rPr>
                <w:rFonts w:ascii="游ゴシック" w:hAnsi="游ゴシック" w:eastAsia="游ゴシック"/>
                <w:b w:val="0"/>
                <w:sz w:val="18"/>
              </w:rPr>
              <w:t>指導教員</w:t>
            </w:r>
          </w:p>
        </w:tc>
        <w:tc>
          <w:tcPr>
            <w:tcW w:type="dxa" w:w="6446"/>
          </w:tcPr>
          <w:p>
            <w:pPr>
              <w:keepNext/>
              <w:spacing w:line="259" w:lineRule="auto" w:before="0" w:after="0"/>
            </w:pPr>
            <w:r/>
            <w:r>
              <w:rPr>
                <w:rFonts w:ascii="游ゴシック" w:hAnsi="游ゴシック" w:eastAsia="游ゴシック"/>
                <w:b w:val="0"/>
                <w:sz w:val="18"/>
              </w:rPr>
              <w:t>金道 敏樹</w:t>
            </w:r>
          </w:p>
        </w:tc>
      </w:tr>
      <w:tr>
        <w:trPr>
          <w:cantSplit/>
        </w:trPr>
        <w:tc>
          <w:tcPr>
            <w:tcW w:type="dxa" w:w="3305"/>
          </w:tcPr>
          <w:p>
            <w:pPr>
              <w:spacing w:line="259" w:lineRule="auto" w:before="0" w:after="0"/>
            </w:pPr>
            <w:r/>
            <w:r>
              <w:rPr>
                <w:rFonts w:ascii="游ゴシック" w:hAnsi="游ゴシック" w:eastAsia="游ゴシック"/>
                <w:b w:val="0"/>
                <w:sz w:val="18"/>
              </w:rPr>
              <w:t>版</w:t>
            </w:r>
          </w:p>
        </w:tc>
        <w:tc>
          <w:tcPr>
            <w:tcW w:type="dxa" w:w="6446"/>
          </w:tcPr>
          <w:p>
            <w:pPr>
              <w:spacing w:line="259" w:lineRule="auto" w:before="0" w:after="0"/>
            </w:pPr>
            <w:r/>
            <w:r>
              <w:rPr>
                <w:rFonts w:ascii="游ゴシック" w:hAnsi="游ゴシック" w:eastAsia="游ゴシック"/>
                <w:b w:val="0"/>
                <w:sz w:val="18"/>
              </w:rPr>
              <w:t>第1版</w:t>
            </w:r>
          </w:p>
        </w:tc>
      </w:tr>
    </w:tbl>
    <w:p>
      <w:pPr>
        <w:spacing w:after="120"/>
      </w:pPr>
    </w:p>
    <w:p>
      <w:pPr>
        <w:pStyle w:val="Heading2"/>
        <w:keepNext/>
        <w:keepLines/>
        <w:spacing w:before="400" w:after="160"/>
      </w:pPr>
      <w:r>
        <w:rPr>
          <w:rFonts w:ascii="游ゴシック" w:hAnsi="游ゴシック" w:eastAsia="游ゴシック"/>
          <w:b/>
          <w:color w:val="0E1E45"/>
          <w:sz w:val="27"/>
        </w:rPr>
        <w:t>目次</w:t>
      </w:r>
    </w:p>
    <w:p>
      <w:pPr>
        <w:spacing w:after="40"/>
        <w:ind w:left="340"/>
      </w:pPr>
      <w:r>
        <w:rPr>
          <w:rFonts w:ascii="游ゴシック" w:hAnsi="游ゴシック" w:eastAsia="游ゴシック"/>
          <w:b w:val="0"/>
          <w:sz w:val="20"/>
        </w:rPr>
        <w:t>1. 研究の背景と目的</w:t>
      </w:r>
    </w:p>
    <w:p>
      <w:pPr>
        <w:spacing w:after="40"/>
        <w:ind w:left="340"/>
      </w:pPr>
      <w:r>
        <w:rPr>
          <w:rFonts w:ascii="游ゴシック" w:hAnsi="游ゴシック" w:eastAsia="游ゴシック"/>
          <w:b w:val="0"/>
          <w:sz w:val="20"/>
        </w:rPr>
        <w:t>2. アプリケーションの概要（コンセプト）</w:t>
      </w:r>
    </w:p>
    <w:p>
      <w:pPr>
        <w:spacing w:after="40"/>
        <w:ind w:left="340"/>
      </w:pPr>
      <w:r>
        <w:rPr>
          <w:rFonts w:ascii="游ゴシック" w:hAnsi="游ゴシック" w:eastAsia="游ゴシック"/>
          <w:b w:val="0"/>
          <w:sz w:val="20"/>
        </w:rPr>
        <w:t>3. アプリケーションの仕様</w:t>
      </w:r>
    </w:p>
    <w:p>
      <w:pPr>
        <w:spacing w:after="40"/>
        <w:ind w:left="340"/>
      </w:pPr>
      <w:r>
        <w:rPr>
          <w:rFonts w:ascii="游ゴシック" w:hAnsi="游ゴシック" w:eastAsia="游ゴシック"/>
          <w:b w:val="0"/>
          <w:sz w:val="20"/>
        </w:rPr>
        <w:t>4. 調査計画</w:t>
      </w:r>
    </w:p>
    <w:p>
      <w:pPr>
        <w:spacing w:after="40"/>
        <w:ind w:left="340"/>
      </w:pPr>
      <w:r>
        <w:rPr>
          <w:rFonts w:ascii="游ゴシック" w:hAnsi="游ゴシック" w:eastAsia="游ゴシック"/>
          <w:b w:val="0"/>
          <w:sz w:val="20"/>
        </w:rPr>
        <w:t>5. 収集するデータ</w:t>
      </w:r>
    </w:p>
    <w:p>
      <w:pPr>
        <w:spacing w:after="40"/>
        <w:ind w:left="340"/>
      </w:pPr>
      <w:r>
        <w:rPr>
          <w:rFonts w:ascii="游ゴシック" w:hAnsi="游ゴシック" w:eastAsia="游ゴシック"/>
          <w:b w:val="0"/>
          <w:sz w:val="20"/>
        </w:rPr>
        <w:t>6. 個人情報およびデータの取扱い</w:t>
      </w:r>
    </w:p>
    <w:p>
      <w:pPr>
        <w:spacing w:after="40"/>
        <w:ind w:left="340"/>
      </w:pPr>
      <w:r>
        <w:rPr>
          <w:rFonts w:ascii="游ゴシック" w:hAnsi="游ゴシック" w:eastAsia="游ゴシック"/>
          <w:b w:val="0"/>
          <w:sz w:val="20"/>
        </w:rPr>
        <w:t>7. 倫理的配慮</w:t>
      </w:r>
    </w:p>
    <w:p>
      <w:pPr>
        <w:pStyle w:val="Heading2"/>
        <w:keepNext/>
        <w:keepLines/>
        <w:spacing w:before="400" w:after="160"/>
      </w:pPr>
      <w:r>
        <w:rPr>
          <w:rFonts w:ascii="游ゴシック" w:hAnsi="游ゴシック" w:eastAsia="游ゴシック"/>
          <w:b/>
          <w:color w:val="0E1E45"/>
          <w:sz w:val="27"/>
        </w:rPr>
        <w:t>1. 研究の背景と目的</w:t>
      </w:r>
    </w:p>
    <w:p>
      <w:pPr>
        <w:pStyle w:val="Heading3"/>
        <w:keepNext/>
        <w:keepLines/>
        <w:spacing w:before="280" w:after="120"/>
      </w:pPr>
      <w:r>
        <w:rPr>
          <w:rFonts w:ascii="游ゴシック" w:hAnsi="游ゴシック" w:eastAsia="游ゴシック"/>
          <w:b/>
          <w:sz w:val="23"/>
        </w:rPr>
        <w:t>1.1 着想の経緯</w:t>
      </w:r>
    </w:p>
    <w:p>
      <w:pPr>
        <w:widowControl/>
        <w:spacing w:after="160" w:line="336" w:lineRule="auto"/>
      </w:pPr>
      <w:r>
        <w:rPr>
          <w:rFonts w:ascii="游ゴシック" w:hAnsi="游ゴシック" w:eastAsia="游ゴシック"/>
          <w:b w:val="0"/>
          <w:sz w:val="21"/>
        </w:rPr>
        <w:t>本研究は、</w:t>
      </w:r>
      <w:r>
        <w:rPr>
          <w:rFonts w:ascii="游ゴシック" w:hAnsi="游ゴシック" w:eastAsia="游ゴシック"/>
          <w:b/>
          <w:sz w:val="21"/>
        </w:rPr>
        <w:t>開発チームのメンバー自身が聴覚障害の当事者</w:t>
      </w:r>
      <w:r>
        <w:rPr>
          <w:rFonts w:ascii="游ゴシック" w:hAnsi="游ゴシック" w:eastAsia="游ゴシック"/>
          <w:b w:val="0"/>
          <w:sz w:val="21"/>
        </w:rPr>
        <w:t>であり、幼少期に発音の習得へとても苦戦した経験から着想を得たものである。「発音に不安を抱えている人の悩みを少しでも減らしたい」という動機が出発点にある。</w:t>
      </w:r>
    </w:p>
    <w:p>
      <w:pPr>
        <w:widowControl/>
        <w:spacing w:after="160" w:line="336" w:lineRule="auto"/>
      </w:pPr>
      <w:r>
        <w:rPr>
          <w:rFonts w:ascii="游ゴシック" w:hAnsi="游ゴシック" w:eastAsia="游ゴシック"/>
          <w:b w:val="0"/>
          <w:sz w:val="21"/>
        </w:rPr>
        <w:t>想定する利用者は、聴覚に障害のある人に限らず、</w:t>
      </w:r>
      <w:r>
        <w:rPr>
          <w:rFonts w:ascii="游ゴシック" w:hAnsi="游ゴシック" w:eastAsia="游ゴシック"/>
          <w:b/>
          <w:sz w:val="21"/>
        </w:rPr>
        <w:t>日本語らしい発音が難しい外国人</w:t>
      </w:r>
      <w:r>
        <w:rPr>
          <w:rFonts w:ascii="游ゴシック" w:hAnsi="游ゴシック" w:eastAsia="游ゴシック"/>
          <w:b w:val="0"/>
          <w:sz w:val="21"/>
        </w:rPr>
        <w:t>、</w:t>
      </w:r>
      <w:r>
        <w:rPr>
          <w:rFonts w:ascii="游ゴシック" w:hAnsi="游ゴシック" w:eastAsia="游ゴシック"/>
          <w:b/>
          <w:sz w:val="21"/>
        </w:rPr>
        <w:t>中途失聴・難聴の人</w:t>
      </w:r>
      <w:r>
        <w:rPr>
          <w:rFonts w:ascii="游ゴシック" w:hAnsi="游ゴシック" w:eastAsia="游ゴシック"/>
          <w:b w:val="0"/>
          <w:sz w:val="21"/>
        </w:rPr>
        <w:t>など、発音に不安を抱えている人全般である。本研究ではそのうち、最も切実な課題を抱える層として</w:t>
      </w:r>
      <w:r>
        <w:rPr>
          <w:rFonts w:ascii="游ゴシック" w:hAnsi="游ゴシック" w:eastAsia="游ゴシック"/>
          <w:b/>
          <w:sz w:val="21"/>
        </w:rPr>
        <w:t>聴覚特別支援学校の生徒</w:t>
      </w:r>
      <w:r>
        <w:rPr>
          <w:rFonts w:ascii="游ゴシック" w:hAnsi="游ゴシック" w:eastAsia="游ゴシック"/>
          <w:b w:val="0"/>
          <w:sz w:val="21"/>
        </w:rPr>
        <w:t>を対象に検証を行う。</w:t>
      </w:r>
    </w:p>
    <w:p>
      <w:pPr>
        <w:pStyle w:val="Heading3"/>
        <w:keepNext/>
        <w:keepLines/>
        <w:spacing w:before="280" w:after="120"/>
      </w:pPr>
      <w:r>
        <w:rPr>
          <w:rFonts w:ascii="游ゴシック" w:hAnsi="游ゴシック" w:eastAsia="游ゴシック"/>
          <w:b/>
          <w:sz w:val="23"/>
        </w:rPr>
        <w:t>1.2 背景</w:t>
      </w:r>
    </w:p>
    <w:p>
      <w:pPr>
        <w:widowControl/>
        <w:spacing w:after="160" w:line="336" w:lineRule="auto"/>
      </w:pPr>
      <w:r>
        <w:rPr>
          <w:rFonts w:ascii="游ゴシック" w:hAnsi="游ゴシック" w:eastAsia="游ゴシック"/>
          <w:b w:val="0"/>
          <w:sz w:val="21"/>
        </w:rPr>
        <w:t>聴覚に障害のある人は、自分の発した声を聴いて確認すること（聴覚フィードバック）が困難であり、発音の練習において「自分の発音がお手本とどう違うのか」を自ら把握しにくいという課題がある。従来の指導では、指導者が対面で口の形を示し、触覚や視覚で伝える方法が採られてきたが、指導者が常に隣にいる必要があり、自主的な反復練習が難しい。</w:t>
      </w:r>
    </w:p>
    <w:p>
      <w:pPr>
        <w:widowControl/>
        <w:spacing w:after="160" w:line="336" w:lineRule="auto"/>
      </w:pPr>
      <w:r>
        <w:rPr>
          <w:rFonts w:ascii="游ゴシック" w:hAnsi="游ゴシック" w:eastAsia="游ゴシック"/>
          <w:b w:val="0"/>
          <w:sz w:val="21"/>
        </w:rPr>
        <w:t>近年の音声処理技術により、発音のピッチ（音の高低）・音の長さ・母音の質を数値化することは可能になっている。しかし、聴覚障害のある人にとっては、</w:t>
      </w:r>
      <w:r>
        <w:rPr>
          <w:rFonts w:ascii="游ゴシック" w:hAnsi="游ゴシック" w:eastAsia="游ゴシック"/>
          <w:b/>
          <w:sz w:val="21"/>
        </w:rPr>
        <w:t>声だけを評価しても「どう直せばよいか」が分からない</w:t>
      </w:r>
      <w:r>
        <w:rPr>
          <w:rFonts w:ascii="游ゴシック" w:hAnsi="游ゴシック" w:eastAsia="游ゴシック"/>
          <w:b w:val="0"/>
          <w:sz w:val="21"/>
        </w:rPr>
        <w:t>という問題が残る。</w:t>
      </w:r>
    </w:p>
    <w:p>
      <w:pPr>
        <w:pStyle w:val="Heading3"/>
        <w:keepNext/>
        <w:keepLines/>
        <w:spacing w:before="280" w:after="120"/>
      </w:pPr>
      <w:r>
        <w:rPr>
          <w:rFonts w:ascii="游ゴシック" w:hAnsi="游ゴシック" w:eastAsia="游ゴシック"/>
          <w:b/>
          <w:sz w:val="23"/>
        </w:rPr>
        <w:t>1.3 本研究の着眼点</w:t>
      </w:r>
    </w:p>
    <w:p>
      <w:pPr>
        <w:widowControl/>
        <w:spacing w:after="160" w:line="336" w:lineRule="auto"/>
      </w:pPr>
      <w:r>
        <w:rPr>
          <w:rFonts w:ascii="游ゴシック" w:hAnsi="游ゴシック" w:eastAsia="游ゴシック"/>
          <w:b w:val="0"/>
          <w:sz w:val="21"/>
        </w:rPr>
        <w:t>本研究では、声（音声）と口の動き（映像）の</w:t>
      </w:r>
      <w:r>
        <w:rPr>
          <w:rFonts w:ascii="游ゴシック" w:hAnsi="游ゴシック" w:eastAsia="游ゴシック"/>
          <w:b/>
          <w:sz w:val="21"/>
        </w:rPr>
        <w:t>両方</w:t>
      </w:r>
      <w:r>
        <w:rPr>
          <w:rFonts w:ascii="游ゴシック" w:hAnsi="游ゴシック" w:eastAsia="游ゴシック"/>
          <w:b w:val="0"/>
          <w:sz w:val="21"/>
        </w:rPr>
        <w:t>を同時に扱う。とくに、</w:t>
      </w:r>
    </w:p>
    <w:p>
      <w:pPr>
        <w:pStyle w:val="ListBullet"/>
        <w:widowControl/>
        <w:spacing w:after="40"/>
      </w:pPr>
      <w:r>
        <w:rPr>
          <w:rFonts w:ascii="游ゴシック" w:hAnsi="游ゴシック" w:eastAsia="游ゴシック"/>
          <w:b w:val="0"/>
          <w:sz w:val="20"/>
        </w:rPr>
        <w:t>口の形は正しいが、声を出すタイミングがずれている</w:t>
      </w:r>
    </w:p>
    <w:p>
      <w:pPr>
        <w:pStyle w:val="ListBullet"/>
        <w:widowControl/>
        <w:spacing w:after="40"/>
      </w:pPr>
      <w:r>
        <w:rPr>
          <w:rFonts w:ascii="游ゴシック" w:hAnsi="游ゴシック" w:eastAsia="游ゴシック"/>
          <w:b w:val="0"/>
          <w:sz w:val="20"/>
        </w:rPr>
        <w:t>声のタイミングは合っているが、口の開き方が不足している</w:t>
      </w:r>
    </w:p>
    <w:p>
      <w:pPr>
        <w:widowControl/>
        <w:spacing w:after="160" w:line="336" w:lineRule="auto"/>
      </w:pPr>
      <w:r>
        <w:rPr>
          <w:rFonts w:ascii="游ゴシック" w:hAnsi="游ゴシック" w:eastAsia="游ゴシック"/>
          <w:b w:val="0"/>
          <w:sz w:val="21"/>
        </w:rPr>
        <w:t>といった、</w:t>
      </w:r>
      <w:r>
        <w:rPr>
          <w:rFonts w:ascii="游ゴシック" w:hAnsi="游ゴシック" w:eastAsia="游ゴシック"/>
          <w:b/>
          <w:sz w:val="21"/>
        </w:rPr>
        <w:t>片方の情報だけでは検出できないずれ</w:t>
      </w:r>
      <w:r>
        <w:rPr>
          <w:rFonts w:ascii="游ゴシック" w:hAnsi="游ゴシック" w:eastAsia="游ゴシック"/>
          <w:b w:val="0"/>
          <w:sz w:val="21"/>
        </w:rPr>
        <w:t>を可視化することを重視した。これは、聴覚フィードバックが得にくい状況で、視覚的な手がかりを補うという考え方に基づく。</w:t>
      </w:r>
    </w:p>
    <w:p>
      <w:pPr>
        <w:pStyle w:val="Heading3"/>
        <w:keepNext/>
        <w:keepLines/>
        <w:spacing w:before="280" w:after="120"/>
      </w:pPr>
      <w:r>
        <w:rPr>
          <w:rFonts w:ascii="游ゴシック" w:hAnsi="游ゴシック" w:eastAsia="游ゴシック"/>
          <w:b/>
          <w:sz w:val="23"/>
        </w:rPr>
        <w:t>1.4 アプリケーションが目指すもの</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327"/>
            <w:shd w:val="clear" w:color="auto" w:fill="EEF1F7"/>
          </w:tcPr>
          <w:p>
            <w:pPr>
              <w:keepNext/>
              <w:spacing w:line="259" w:lineRule="auto" w:before="0" w:after="0"/>
            </w:pPr>
            <w:r/>
            <w:r>
              <w:rPr>
                <w:rFonts w:ascii="游ゴシック" w:hAnsi="游ゴシック" w:eastAsia="游ゴシック"/>
                <w:b/>
                <w:color w:val="0E1E45"/>
                <w:sz w:val="18"/>
              </w:rPr>
              <w:t>区分</w:t>
            </w:r>
          </w:p>
        </w:tc>
        <w:tc>
          <w:tcPr>
            <w:tcW w:type="dxa" w:w="8425"/>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1327"/>
          </w:tcPr>
          <w:p>
            <w:pPr>
              <w:keepNext/>
              <w:spacing w:line="259" w:lineRule="auto" w:before="0" w:after="0"/>
            </w:pPr>
            <w:r/>
            <w:r>
              <w:rPr>
                <w:rFonts w:ascii="游ゴシック" w:hAnsi="游ゴシック" w:eastAsia="游ゴシック"/>
                <w:b/>
                <w:sz w:val="18"/>
              </w:rPr>
              <w:t>目的</w:t>
            </w:r>
          </w:p>
        </w:tc>
        <w:tc>
          <w:tcPr>
            <w:tcW w:type="dxa" w:w="8425"/>
          </w:tcPr>
          <w:p>
            <w:pPr>
              <w:keepNext/>
              <w:spacing w:line="259" w:lineRule="auto" w:before="0" w:after="0"/>
            </w:pPr>
            <w:r/>
            <w:r>
              <w:rPr>
                <w:rFonts w:ascii="游ゴシック" w:hAnsi="游ゴシック" w:eastAsia="游ゴシック"/>
                <w:b w:val="0"/>
                <w:sz w:val="18"/>
              </w:rPr>
              <w:t>発音に不安を抱えている人に、「声（口）のかたちを綺麗にする一歩を踏める」という嬉しさを届ける</w:t>
            </w:r>
          </w:p>
        </w:tc>
      </w:tr>
      <w:tr>
        <w:trPr>
          <w:cantSplit/>
        </w:trPr>
        <w:tc>
          <w:tcPr>
            <w:tcW w:type="dxa" w:w="1327"/>
          </w:tcPr>
          <w:p>
            <w:pPr>
              <w:keepNext/>
              <w:spacing w:line="259" w:lineRule="auto" w:before="0" w:after="0"/>
            </w:pPr>
            <w:r/>
            <w:r>
              <w:rPr>
                <w:rFonts w:ascii="游ゴシック" w:hAnsi="游ゴシック" w:eastAsia="游ゴシック"/>
                <w:b/>
                <w:sz w:val="18"/>
              </w:rPr>
              <w:t>目標</w:t>
            </w:r>
          </w:p>
        </w:tc>
        <w:tc>
          <w:tcPr>
            <w:tcW w:type="dxa" w:w="8425"/>
          </w:tcPr>
          <w:p>
            <w:pPr>
              <w:keepNext/>
              <w:spacing w:line="259" w:lineRule="auto" w:before="0" w:after="0"/>
            </w:pPr>
            <w:r/>
            <w:r>
              <w:rPr>
                <w:rFonts w:ascii="游ゴシック" w:hAnsi="游ゴシック" w:eastAsia="游ゴシック"/>
                <w:b w:val="0"/>
                <w:sz w:val="18"/>
              </w:rPr>
              <w:t>ユーザーが正しい発音をするための</w:t>
            </w:r>
            <w:r>
              <w:rPr>
                <w:rFonts w:ascii="游ゴシック" w:hAnsi="游ゴシック" w:eastAsia="游ゴシック"/>
                <w:b/>
                <w:sz w:val="18"/>
              </w:rPr>
              <w:t>最適な解決策をアプリ内で提案する</w:t>
            </w:r>
            <w:r>
              <w:rPr>
                <w:rFonts w:ascii="游ゴシック" w:hAnsi="游ゴシック" w:eastAsia="游ゴシック"/>
                <w:b w:val="0"/>
                <w:sz w:val="18"/>
              </w:rPr>
              <w:t>こと</w:t>
            </w:r>
          </w:p>
        </w:tc>
      </w:tr>
      <w:tr>
        <w:trPr>
          <w:cantSplit/>
        </w:trPr>
        <w:tc>
          <w:tcPr>
            <w:tcW w:type="dxa" w:w="1327"/>
          </w:tcPr>
          <w:p>
            <w:pPr>
              <w:spacing w:line="259" w:lineRule="auto" w:before="0" w:after="0"/>
            </w:pPr>
            <w:r/>
            <w:r>
              <w:rPr>
                <w:rFonts w:ascii="游ゴシック" w:hAnsi="游ゴシック" w:eastAsia="游ゴシック"/>
                <w:b/>
                <w:sz w:val="18"/>
              </w:rPr>
              <w:t>工夫</w:t>
            </w:r>
          </w:p>
        </w:tc>
        <w:tc>
          <w:tcPr>
            <w:tcW w:type="dxa" w:w="8425"/>
          </w:tcPr>
          <w:p>
            <w:pPr>
              <w:spacing w:line="259" w:lineRule="auto" w:before="0" w:after="0"/>
            </w:pPr>
            <w:r/>
            <w:r>
              <w:rPr>
                <w:rFonts w:ascii="游ゴシック" w:hAnsi="游ゴシック" w:eastAsia="游ゴシック"/>
                <w:b w:val="0"/>
                <w:sz w:val="18"/>
              </w:rPr>
              <w:t>スマートフォン等で撮影した映像と音声を解析し、お手本と比較して改善点を表示したうえで、次に取り組むべき練習を提案する</w:t>
            </w:r>
          </w:p>
        </w:tc>
      </w:tr>
    </w:tbl>
    <w:p>
      <w:pPr>
        <w:spacing w:after="120"/>
      </w:pPr>
    </w:p>
    <w:p>
      <w:pPr>
        <w:pStyle w:val="Heading3"/>
        <w:keepNext/>
        <w:keepLines/>
        <w:spacing w:before="280" w:after="120"/>
      </w:pPr>
      <w:r>
        <w:rPr>
          <w:rFonts w:ascii="游ゴシック" w:hAnsi="游ゴシック" w:eastAsia="游ゴシック"/>
          <w:b/>
          <w:sz w:val="23"/>
        </w:rPr>
        <w:t>1.5 本調査の目的</w:t>
      </w:r>
    </w:p>
    <w:p>
      <w:pPr>
        <w:keepNext/>
        <w:keepLines/>
        <w:widowControl/>
        <w:spacing w:after="160" w:line="336" w:lineRule="auto"/>
      </w:pPr>
      <w:r>
        <w:rPr>
          <w:rFonts w:ascii="游ゴシック" w:hAnsi="游ゴシック" w:eastAsia="游ゴシック"/>
          <w:b w:val="0"/>
          <w:sz w:val="21"/>
        </w:rPr>
        <w:t>上記のアプリケーションを聴覚特別支援学校の生徒に一定期間（約1か月）使用してもらい、以下の</w:t>
      </w:r>
      <w:r>
        <w:rPr>
          <w:rFonts w:ascii="游ゴシック" w:hAnsi="游ゴシック" w:eastAsia="游ゴシック"/>
          <w:b/>
          <w:sz w:val="21"/>
        </w:rPr>
        <w:t>2点</w:t>
      </w:r>
      <w:r>
        <w:rPr>
          <w:rFonts w:ascii="游ゴシック" w:hAnsi="游ゴシック" w:eastAsia="游ゴシック"/>
          <w:b w:val="0"/>
          <w:sz w:val="21"/>
        </w:rPr>
        <w:t>を明らかにする。</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145"/>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3009"/>
            <w:shd w:val="clear" w:color="auto" w:fill="EEF1F7"/>
          </w:tcPr>
          <w:p>
            <w:pPr>
              <w:keepNext/>
              <w:spacing w:line="259" w:lineRule="auto" w:before="0" w:after="0"/>
            </w:pPr>
            <w:r/>
            <w:r>
              <w:rPr>
                <w:rFonts w:ascii="游ゴシック" w:hAnsi="游ゴシック" w:eastAsia="游ゴシック"/>
                <w:b/>
                <w:color w:val="0E1E45"/>
                <w:sz w:val="18"/>
              </w:rPr>
              <w:t>目的</w:t>
            </w:r>
          </w:p>
        </w:tc>
        <w:tc>
          <w:tcPr>
            <w:tcW w:type="dxa" w:w="5597"/>
            <w:shd w:val="clear" w:color="auto" w:fill="EEF1F7"/>
          </w:tcPr>
          <w:p>
            <w:pPr>
              <w:keepNext/>
              <w:spacing w:line="259" w:lineRule="auto" w:before="0" w:after="0"/>
            </w:pPr>
            <w:r/>
            <w:r>
              <w:rPr>
                <w:rFonts w:ascii="游ゴシック" w:hAnsi="游ゴシック" w:eastAsia="游ゴシック"/>
                <w:b/>
                <w:color w:val="0E1E45"/>
                <w:sz w:val="18"/>
              </w:rPr>
              <w:t>具体的に確認すること</w:t>
            </w:r>
          </w:p>
        </w:tc>
      </w:tr>
      <w:tr>
        <w:trPr>
          <w:cantSplit/>
        </w:trPr>
        <w:tc>
          <w:tcPr>
            <w:tcW w:type="dxa" w:w="1145"/>
          </w:tcPr>
          <w:p>
            <w:pPr>
              <w:keepNext/>
              <w:spacing w:line="259" w:lineRule="auto" w:before="0" w:after="0"/>
            </w:pPr>
            <w:r/>
            <w:r>
              <w:rPr>
                <w:rFonts w:ascii="游ゴシック" w:hAnsi="游ゴシック" w:eastAsia="游ゴシック"/>
                <w:b/>
                <w:sz w:val="18"/>
              </w:rPr>
              <w:t>①</w:t>
            </w:r>
          </w:p>
        </w:tc>
        <w:tc>
          <w:tcPr>
            <w:tcW w:type="dxa" w:w="3009"/>
          </w:tcPr>
          <w:p>
            <w:pPr>
              <w:keepNext/>
              <w:spacing w:line="259" w:lineRule="auto" w:before="0" w:after="0"/>
            </w:pPr>
            <w:r/>
            <w:r>
              <w:rPr>
                <w:rFonts w:ascii="游ゴシック" w:hAnsi="游ゴシック" w:eastAsia="游ゴシック"/>
                <w:b/>
                <w:sz w:val="18"/>
              </w:rPr>
              <w:t>発音の改善がみられるか</w:t>
            </w:r>
          </w:p>
        </w:tc>
        <w:tc>
          <w:tcPr>
            <w:tcW w:type="dxa" w:w="5597"/>
          </w:tcPr>
          <w:p>
            <w:pPr>
              <w:keepNext/>
              <w:spacing w:line="259" w:lineRule="auto" w:before="0" w:after="0"/>
            </w:pPr>
            <w:r/>
            <w:r>
              <w:rPr>
                <w:rFonts w:ascii="游ゴシック" w:hAnsi="游ゴシック" w:eastAsia="游ゴシック"/>
                <w:b w:val="0"/>
                <w:sz w:val="18"/>
              </w:rPr>
              <w:t>このアプリを使用することで、実際に発音が改善するのかを検証する</w:t>
            </w:r>
          </w:p>
        </w:tc>
      </w:tr>
      <w:tr>
        <w:trPr>
          <w:cantSplit/>
        </w:trPr>
        <w:tc>
          <w:tcPr>
            <w:tcW w:type="dxa" w:w="1145"/>
          </w:tcPr>
          <w:p>
            <w:pPr>
              <w:spacing w:line="259" w:lineRule="auto" w:before="0" w:after="0"/>
            </w:pPr>
            <w:r/>
            <w:r>
              <w:rPr>
                <w:rFonts w:ascii="游ゴシック" w:hAnsi="游ゴシック" w:eastAsia="游ゴシック"/>
                <w:b/>
                <w:sz w:val="18"/>
              </w:rPr>
              <w:t>②</w:t>
            </w:r>
          </w:p>
        </w:tc>
        <w:tc>
          <w:tcPr>
            <w:tcW w:type="dxa" w:w="3009"/>
          </w:tcPr>
          <w:p>
            <w:pPr>
              <w:spacing w:line="259" w:lineRule="auto" w:before="0" w:after="0"/>
            </w:pPr>
            <w:r/>
            <w:r>
              <w:rPr>
                <w:rFonts w:ascii="游ゴシック" w:hAnsi="游ゴシック" w:eastAsia="游ゴシック"/>
                <w:b/>
                <w:sz w:val="18"/>
              </w:rPr>
              <w:t>アプリへのフィードバックを得る</w:t>
            </w:r>
          </w:p>
        </w:tc>
        <w:tc>
          <w:tcPr>
            <w:tcW w:type="dxa" w:w="5597"/>
          </w:tcPr>
          <w:p>
            <w:pPr>
              <w:spacing w:line="259" w:lineRule="auto" w:before="0" w:after="0"/>
            </w:pPr>
            <w:r/>
            <w:r>
              <w:rPr>
                <w:rFonts w:ascii="游ゴシック" w:hAnsi="游ゴシック" w:eastAsia="游ゴシック"/>
                <w:b w:val="0"/>
                <w:sz w:val="18"/>
              </w:rPr>
              <w:t>実際に使った生徒から評価と改善要望を集め、アプリの改善につなげる</w:t>
            </w:r>
          </w:p>
        </w:tc>
      </w:tr>
    </w:tbl>
    <w:p>
      <w:pPr>
        <w:spacing w:after="120"/>
      </w:pPr>
    </w:p>
    <w:p>
      <w:pPr>
        <w:widowControl/>
        <w:spacing w:after="160" w:line="336" w:lineRule="auto"/>
      </w:pPr>
      <w:r>
        <w:rPr>
          <w:rFonts w:ascii="游ゴシック" w:hAnsi="游ゴシック" w:eastAsia="游ゴシック"/>
          <w:b w:val="0"/>
          <w:sz w:val="21"/>
        </w:rPr>
        <w:t>目的①は開発したアプリの</w:t>
      </w:r>
      <w:r>
        <w:rPr>
          <w:rFonts w:ascii="游ゴシック" w:hAnsi="游ゴシック" w:eastAsia="游ゴシック"/>
          <w:b/>
          <w:sz w:val="21"/>
        </w:rPr>
        <w:t>効果</w:t>
      </w:r>
      <w:r>
        <w:rPr>
          <w:rFonts w:ascii="游ゴシック" w:hAnsi="游ゴシック" w:eastAsia="游ゴシック"/>
          <w:b w:val="0"/>
          <w:sz w:val="21"/>
        </w:rPr>
        <w:t>を問うものであり、目的②はアプリを</w:t>
      </w:r>
      <w:r>
        <w:rPr>
          <w:rFonts w:ascii="游ゴシック" w:hAnsi="游ゴシック" w:eastAsia="游ゴシック"/>
          <w:b/>
          <w:sz w:val="21"/>
        </w:rPr>
        <w:t>より良くするため</w:t>
      </w:r>
      <w:r>
        <w:rPr>
          <w:rFonts w:ascii="游ゴシック" w:hAnsi="游ゴシック" w:eastAsia="游ゴシック"/>
          <w:b w:val="0"/>
          <w:sz w:val="21"/>
        </w:rPr>
        <w:t>の情報収集である。いずれも、本アプリを実際の利用場面で検証する初めての機会となる。</w:t>
      </w:r>
    </w:p>
    <w:p>
      <w:pPr>
        <w:pStyle w:val="Heading2"/>
        <w:keepNext/>
        <w:keepLines/>
        <w:spacing w:before="400" w:after="160"/>
      </w:pPr>
      <w:r>
        <w:rPr>
          <w:rFonts w:ascii="游ゴシック" w:hAnsi="游ゴシック" w:eastAsia="游ゴシック"/>
          <w:b/>
          <w:color w:val="0E1E45"/>
          <w:sz w:val="27"/>
        </w:rPr>
        <w:t>2. アプリケーションの概要（コンセプト）</w:t>
      </w:r>
    </w:p>
    <w:p>
      <w:pPr>
        <w:pStyle w:val="Heading3"/>
        <w:keepNext/>
        <w:keepLines/>
        <w:spacing w:before="280" w:after="120"/>
      </w:pPr>
      <w:r>
        <w:rPr>
          <w:rFonts w:ascii="游ゴシック" w:hAnsi="游ゴシック" w:eastAsia="游ゴシック"/>
          <w:b/>
          <w:sz w:val="23"/>
        </w:rPr>
        <w:t>2.1 名称とコンセプト</w:t>
      </w:r>
    </w:p>
    <w:p>
      <w:pPr>
        <w:widowControl/>
        <w:spacing w:after="160" w:line="336" w:lineRule="auto"/>
      </w:pPr>
      <w:r>
        <w:rPr>
          <w:rFonts w:ascii="游ゴシック" w:hAnsi="游ゴシック" w:eastAsia="游ゴシック"/>
          <w:b/>
          <w:sz w:val="21"/>
        </w:rPr>
        <w:t>SP-PS</w:t>
      </w:r>
    </w:p>
    <w:p>
      <w:pPr>
        <w:keepLines/>
        <w:spacing w:after="200"/>
        <w:ind w:left="283"/>
      </w:pPr>
      <w:r>
        <w:rPr>
          <w:rFonts w:ascii="游ゴシック" w:hAnsi="游ゴシック" w:eastAsia="游ゴシック"/>
          <w:b w:val="0"/>
          <w:color w:val="555D6E"/>
          <w:sz w:val="19"/>
        </w:rPr>
        <w:t>「声（口）のかたちを綺麗にする一歩を踏める嬉しさを届ける」</w:t>
      </w:r>
    </w:p>
    <w:p>
      <w:pPr>
        <w:widowControl/>
        <w:spacing w:after="160" w:line="336" w:lineRule="auto"/>
      </w:pPr>
      <w:r>
        <w:rPr>
          <w:rFonts w:ascii="游ゴシック" w:hAnsi="游ゴシック" w:eastAsia="游ゴシック"/>
          <w:b w:val="0"/>
          <w:sz w:val="21"/>
        </w:rPr>
        <w:t>自分の発音を、</w:t>
      </w:r>
      <w:r>
        <w:rPr>
          <w:rFonts w:ascii="游ゴシック" w:hAnsi="游ゴシック" w:eastAsia="游ゴシック"/>
          <w:b/>
          <w:sz w:val="21"/>
        </w:rPr>
        <w:t>耳ではなく目で確認できる</w:t>
      </w:r>
      <w:r>
        <w:rPr>
          <w:rFonts w:ascii="游ゴシック" w:hAnsi="游ゴシック" w:eastAsia="游ゴシック"/>
          <w:b w:val="0"/>
          <w:sz w:val="21"/>
        </w:rPr>
        <w:t>ようにすることを中心に据えたWeb ベースの発音練習アプリケーションである。</w:t>
      </w:r>
    </w:p>
    <w:p>
      <w:pPr>
        <w:pStyle w:val="Heading3"/>
        <w:keepNext/>
        <w:keepLines/>
        <w:spacing w:before="280" w:after="120"/>
      </w:pPr>
      <w:r>
        <w:rPr>
          <w:rFonts w:ascii="游ゴシック" w:hAnsi="游ゴシック" w:eastAsia="游ゴシック"/>
          <w:b/>
          <w:sz w:val="23"/>
        </w:rPr>
        <w:t>2.2 設計上の基本方針</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154"/>
            <w:shd w:val="clear" w:color="auto" w:fill="EEF1F7"/>
          </w:tcPr>
          <w:p>
            <w:pPr>
              <w:keepNext/>
              <w:spacing w:line="259" w:lineRule="auto" w:before="0" w:after="0"/>
            </w:pPr>
            <w:r/>
            <w:r>
              <w:rPr>
                <w:rFonts w:ascii="游ゴシック" w:hAnsi="游ゴシック" w:eastAsia="游ゴシック"/>
                <w:b/>
                <w:color w:val="0E1E45"/>
                <w:sz w:val="18"/>
              </w:rPr>
              <w:t>方針</w:t>
            </w:r>
          </w:p>
        </w:tc>
        <w:tc>
          <w:tcPr>
            <w:tcW w:type="dxa" w:w="7597"/>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2154"/>
          </w:tcPr>
          <w:p>
            <w:pPr>
              <w:keepNext/>
              <w:spacing w:line="259" w:lineRule="auto" w:before="0" w:after="0"/>
            </w:pPr>
            <w:r/>
            <w:r>
              <w:rPr>
                <w:rFonts w:ascii="游ゴシック" w:hAnsi="游ゴシック" w:eastAsia="游ゴシック"/>
                <w:b w:val="0"/>
                <w:sz w:val="18"/>
              </w:rPr>
              <w:t>視覚中心のフィードバック</w:t>
            </w:r>
          </w:p>
        </w:tc>
        <w:tc>
          <w:tcPr>
            <w:tcW w:type="dxa" w:w="7597"/>
          </w:tcPr>
          <w:p>
            <w:pPr>
              <w:keepNext/>
              <w:spacing w:line="259" w:lineRule="auto" w:before="0" w:after="0"/>
            </w:pPr>
            <w:r/>
            <w:r>
              <w:rPr>
                <w:rFonts w:ascii="游ゴシック" w:hAnsi="游ゴシック" w:eastAsia="游ゴシック"/>
                <w:b w:val="0"/>
                <w:sz w:val="18"/>
              </w:rPr>
              <w:t>音を聴かなくても理解できるよう、スコア・グラフ・口の形の図で提示する</w:t>
            </w:r>
          </w:p>
        </w:tc>
      </w:tr>
      <w:tr>
        <w:trPr>
          <w:cantSplit/>
        </w:trPr>
        <w:tc>
          <w:tcPr>
            <w:tcW w:type="dxa" w:w="2154"/>
          </w:tcPr>
          <w:p>
            <w:pPr>
              <w:spacing w:line="259" w:lineRule="auto" w:before="0" w:after="0"/>
            </w:pPr>
            <w:r/>
            <w:r>
              <w:rPr>
                <w:rFonts w:ascii="游ゴシック" w:hAnsi="游ゴシック" w:eastAsia="游ゴシック"/>
                <w:b w:val="0"/>
                <w:sz w:val="18"/>
              </w:rPr>
              <w:t>お手本は実在の指導者</w:t>
            </w:r>
          </w:p>
        </w:tc>
        <w:tc>
          <w:tcPr>
            <w:tcW w:type="dxa" w:w="7597"/>
          </w:tcPr>
          <w:p>
            <w:pPr>
              <w:spacing w:line="259" w:lineRule="auto" w:before="0" w:after="0"/>
            </w:pPr>
            <w:r/>
            <w:r>
              <w:rPr>
                <w:rFonts w:ascii="游ゴシック" w:hAnsi="游ゴシック" w:eastAsia="游ゴシック"/>
                <w:b w:val="0"/>
                <w:sz w:val="18"/>
              </w:rPr>
              <w:t>合成音声ではなく、指導者が実際に発音した音声と映像をお手本として用いる</w:t>
            </w:r>
          </w:p>
        </w:tc>
      </w:tr>
      <w:tr>
        <w:trPr>
          <w:cantSplit/>
        </w:trPr>
        <w:tc>
          <w:tcPr>
            <w:tcW w:type="dxa" w:w="2154"/>
          </w:tcPr>
          <w:p>
            <w:pPr>
              <w:spacing w:line="259" w:lineRule="auto" w:before="0" w:after="0"/>
            </w:pPr>
            <w:r/>
            <w:r>
              <w:rPr>
                <w:rFonts w:ascii="游ゴシック" w:hAnsi="游ゴシック" w:eastAsia="游ゴシック"/>
                <w:b w:val="0"/>
                <w:sz w:val="18"/>
              </w:rPr>
              <w:t>声と口の両面から評価</w:t>
            </w:r>
          </w:p>
        </w:tc>
        <w:tc>
          <w:tcPr>
            <w:tcW w:type="dxa" w:w="7597"/>
          </w:tcPr>
          <w:p>
            <w:pPr>
              <w:spacing w:line="259" w:lineRule="auto" w:before="0" w:after="0"/>
            </w:pPr>
            <w:r/>
            <w:r>
              <w:rPr>
                <w:rFonts w:ascii="游ゴシック" w:hAnsi="游ゴシック" w:eastAsia="游ゴシック"/>
                <w:b w:val="0"/>
                <w:sz w:val="18"/>
              </w:rPr>
              <w:t>音声解析と映像解析を組み合わせ、片方だけでは分からないずれを検出する</w:t>
            </w:r>
          </w:p>
        </w:tc>
      </w:tr>
      <w:tr>
        <w:trPr>
          <w:cantSplit/>
        </w:trPr>
        <w:tc>
          <w:tcPr>
            <w:tcW w:type="dxa" w:w="2154"/>
          </w:tcPr>
          <w:p>
            <w:pPr>
              <w:keepNext/>
              <w:spacing w:line="259" w:lineRule="auto" w:before="0" w:after="0"/>
            </w:pPr>
            <w:r/>
            <w:r>
              <w:rPr>
                <w:rFonts w:ascii="游ゴシック" w:hAnsi="游ゴシック" w:eastAsia="游ゴシック"/>
                <w:b/>
                <w:sz w:val="18"/>
              </w:rPr>
              <w:t>解決策を提案する</w:t>
            </w:r>
          </w:p>
        </w:tc>
        <w:tc>
          <w:tcPr>
            <w:tcW w:type="dxa" w:w="7597"/>
          </w:tcPr>
          <w:p>
            <w:pPr>
              <w:keepNext/>
              <w:spacing w:line="259" w:lineRule="auto" w:before="0" w:after="0"/>
            </w:pPr>
            <w:r/>
            <w:r>
              <w:rPr>
                <w:rFonts w:ascii="游ゴシック" w:hAnsi="游ゴシック" w:eastAsia="游ゴシック"/>
                <w:b w:val="0"/>
                <w:sz w:val="18"/>
              </w:rPr>
              <w:t>「点数が低い」で終わらせず、</w:t>
            </w:r>
            <w:r>
              <w:rPr>
                <w:rFonts w:ascii="游ゴシック" w:hAnsi="游ゴシック" w:eastAsia="游ゴシック"/>
                <w:b/>
                <w:sz w:val="18"/>
              </w:rPr>
              <w:t>次に何をどう直せばよいか</w:t>
            </w:r>
            <w:r>
              <w:rPr>
                <w:rFonts w:ascii="游ゴシック" w:hAnsi="游ゴシック" w:eastAsia="游ゴシック"/>
                <w:b w:val="0"/>
                <w:sz w:val="18"/>
              </w:rPr>
              <w:t>を具体的に提示する（本アプリの目標そのもの）</w:t>
            </w:r>
          </w:p>
        </w:tc>
      </w:tr>
      <w:tr>
        <w:trPr>
          <w:cantSplit/>
        </w:trPr>
        <w:tc>
          <w:tcPr>
            <w:tcW w:type="dxa" w:w="2154"/>
          </w:tcPr>
          <w:p>
            <w:pPr>
              <w:spacing w:line="259" w:lineRule="auto" w:before="0" w:after="0"/>
            </w:pPr>
            <w:r/>
            <w:r>
              <w:rPr>
                <w:rFonts w:ascii="游ゴシック" w:hAnsi="游ゴシック" w:eastAsia="游ゴシック"/>
                <w:b w:val="0"/>
                <w:sz w:val="18"/>
              </w:rPr>
              <w:t>自主練習の支援</w:t>
            </w:r>
          </w:p>
        </w:tc>
        <w:tc>
          <w:tcPr>
            <w:tcW w:type="dxa" w:w="7597"/>
          </w:tcPr>
          <w:p>
            <w:pPr>
              <w:spacing w:line="259" w:lineRule="auto" w:before="0" w:after="0"/>
            </w:pPr>
            <w:r/>
            <w:r>
              <w:rPr>
                <w:rFonts w:ascii="游ゴシック" w:hAnsi="游ゴシック" w:eastAsia="游ゴシック"/>
                <w:b w:val="0"/>
                <w:sz w:val="18"/>
              </w:rPr>
              <w:t>練習履歴から苦手な音を自動抽出し、次に何を練習すべきかを提示する</w:t>
            </w:r>
          </w:p>
        </w:tc>
      </w:tr>
    </w:tbl>
    <w:p>
      <w:pPr>
        <w:spacing w:after="120"/>
      </w:pPr>
    </w:p>
    <w:p>
      <w:pPr>
        <w:pStyle w:val="Heading3"/>
        <w:keepNext/>
        <w:keepLines/>
        <w:spacing w:before="280" w:after="120"/>
      </w:pPr>
      <w:r>
        <w:rPr>
          <w:rFonts w:ascii="游ゴシック" w:hAnsi="游ゴシック" w:eastAsia="游ゴシック"/>
          <w:b/>
          <w:sz w:val="23"/>
        </w:rPr>
        <w:t>2.3 利用の流れ</w:t>
      </w:r>
    </w:p>
    <w:p>
      <w:pPr>
        <w:spacing w:before="80" w:after="200"/>
        <w:ind w:left="283"/>
      </w:pPr>
      <w:r>
        <w:rPr>
          <w:rFonts w:ascii="ＭＳ ゴシック" w:hAnsi="ＭＳ ゴシック" w:eastAsia="ＭＳ ゴシック"/>
          <w:sz w:val="17"/>
        </w:rPr>
        <w:t>① お手本を提供する人（保護者や家族、学校の先生など）が単語を登録する</w:t>
        <w:br/>
        <w:t xml:space="preserve">     単語のテキスト（表記・読み）＋ 発音している様子を3秒間録画</w:t>
        <w:br/>
        <w:t xml:space="preserve">     → この録画から「お手本の音声」と「お手本の口の動き」を取り込む</w:t>
        <w:br/>
        <w:t xml:space="preserve">     ※ 家庭で使う場合は親などの家族を想定している。</w:t>
        <w:br/>
        <w:t xml:space="preserve">       本調査では学校の担当教員がお手本を提供する。</w:t>
        <w:br/>
        <w:br/>
        <w:t>② 生徒が練習する</w:t>
        <w:br/>
        <w:t xml:space="preserve">     お手本を見る・聴く（口の動きの動画、音の高低のグラフ）</w:t>
        <w:br/>
        <w:t xml:space="preserve">       ↓</w:t>
        <w:br/>
        <w:t xml:space="preserve">     録音・録画する（画面のカウントダウンとガイド表示に合わせて発音）</w:t>
        <w:br/>
        <w:t xml:space="preserve">       ↓</w:t>
        <w:br/>
        <w:t xml:space="preserve">     結果を確認する（点数、どの音がずれていたか、口の開き方の過不足）</w:t>
        <w:br/>
        <w:br/>
        <w:t>③ 記録を振り返る</w:t>
        <w:br/>
        <w:t xml:space="preserve">     練習ごとの点数が自動的に記録され、推移をグラフで確認できる</w:t>
      </w:r>
    </w:p>
    <w:p>
      <w:pPr>
        <w:pStyle w:val="Heading3"/>
        <w:keepNext/>
        <w:keepLines/>
        <w:spacing w:before="280" w:after="120"/>
      </w:pPr>
      <w:r>
        <w:rPr>
          <w:rFonts w:ascii="游ゴシック" w:hAnsi="游ゴシック" w:eastAsia="游ゴシック"/>
          <w:b/>
          <w:sz w:val="23"/>
        </w:rPr>
        <w:t>2.4 聴覚障害のある利用者への配慮（実装済み）</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052"/>
            <w:shd w:val="clear" w:color="auto" w:fill="EEF1F7"/>
          </w:tcPr>
          <w:p>
            <w:pPr>
              <w:keepNext/>
              <w:spacing w:line="259" w:lineRule="auto" w:before="0" w:after="0"/>
            </w:pPr>
            <w:r/>
            <w:r>
              <w:rPr>
                <w:rFonts w:ascii="游ゴシック" w:hAnsi="游ゴシック" w:eastAsia="游ゴシック"/>
                <w:b/>
                <w:color w:val="0E1E45"/>
                <w:sz w:val="18"/>
              </w:rPr>
              <w:t>機能</w:t>
            </w:r>
          </w:p>
        </w:tc>
        <w:tc>
          <w:tcPr>
            <w:tcW w:type="dxa" w:w="7699"/>
            <w:shd w:val="clear" w:color="auto" w:fill="EEF1F7"/>
          </w:tcPr>
          <w:p>
            <w:pPr>
              <w:keepNext/>
              <w:spacing w:line="259" w:lineRule="auto" w:before="0" w:after="0"/>
            </w:pPr>
            <w:r/>
            <w:r>
              <w:rPr>
                <w:rFonts w:ascii="游ゴシック" w:hAnsi="游ゴシック" w:eastAsia="游ゴシック"/>
                <w:b/>
                <w:color w:val="0E1E45"/>
                <w:sz w:val="18"/>
              </w:rPr>
              <w:t>目的</w:t>
            </w:r>
          </w:p>
        </w:tc>
      </w:tr>
      <w:tr>
        <w:trPr>
          <w:cantSplit/>
        </w:trPr>
        <w:tc>
          <w:tcPr>
            <w:tcW w:type="dxa" w:w="2052"/>
          </w:tcPr>
          <w:p>
            <w:pPr>
              <w:keepNext/>
              <w:spacing w:line="259" w:lineRule="auto" w:before="0" w:after="0"/>
            </w:pPr>
            <w:r/>
            <w:r>
              <w:rPr>
                <w:rFonts w:ascii="游ゴシック" w:hAnsi="游ゴシック" w:eastAsia="游ゴシック"/>
                <w:b w:val="0"/>
                <w:sz w:val="18"/>
              </w:rPr>
              <w:t>録音タイミングガイド</w:t>
            </w:r>
          </w:p>
        </w:tc>
        <w:tc>
          <w:tcPr>
            <w:tcW w:type="dxa" w:w="7699"/>
          </w:tcPr>
          <w:p>
            <w:pPr>
              <w:keepNext/>
              <w:spacing w:line="259" w:lineRule="auto" w:before="0" w:after="0"/>
            </w:pPr>
            <w:r/>
            <w:r>
              <w:rPr>
                <w:rFonts w:ascii="游ゴシック" w:hAnsi="游ゴシック" w:eastAsia="游ゴシック"/>
                <w:b w:val="0"/>
                <w:sz w:val="18"/>
              </w:rPr>
              <w:t>発音のタイミングを、音ではなく画面の表示で伝える。録音開始前に「3・2・1」を大きく表示し、録音中はお手本のテンポに合わせて発音すべき文字が順に光る</w:t>
            </w:r>
          </w:p>
        </w:tc>
      </w:tr>
      <w:tr>
        <w:trPr>
          <w:cantSplit/>
        </w:trPr>
        <w:tc>
          <w:tcPr>
            <w:tcW w:type="dxa" w:w="2052"/>
          </w:tcPr>
          <w:p>
            <w:pPr>
              <w:keepNext/>
              <w:spacing w:line="259" w:lineRule="auto" w:before="0" w:after="0"/>
            </w:pPr>
            <w:r/>
            <w:r>
              <w:rPr>
                <w:rFonts w:ascii="游ゴシック" w:hAnsi="游ゴシック" w:eastAsia="游ゴシック"/>
                <w:b w:val="0"/>
                <w:sz w:val="18"/>
              </w:rPr>
              <w:t>口の形の可視化</w:t>
            </w:r>
          </w:p>
        </w:tc>
        <w:tc>
          <w:tcPr>
            <w:tcW w:type="dxa" w:w="7699"/>
          </w:tcPr>
          <w:p>
            <w:pPr>
              <w:keepNext/>
              <w:spacing w:line="259" w:lineRule="auto" w:before="0" w:after="0"/>
            </w:pPr>
            <w:r/>
            <w:r>
              <w:rPr>
                <w:rFonts w:ascii="游ゴシック" w:hAnsi="游ゴシック" w:eastAsia="游ゴシック"/>
                <w:b w:val="0"/>
                <w:sz w:val="18"/>
              </w:rPr>
              <w:t>母音ごとの口の形を、イラストと指導者の実写映像の両方で確認できる</w:t>
            </w:r>
          </w:p>
        </w:tc>
      </w:tr>
      <w:tr>
        <w:trPr>
          <w:cantSplit/>
        </w:trPr>
        <w:tc>
          <w:tcPr>
            <w:tcW w:type="dxa" w:w="2052"/>
          </w:tcPr>
          <w:p>
            <w:pPr>
              <w:keepNext/>
              <w:spacing w:line="259" w:lineRule="auto" w:before="0" w:after="0"/>
            </w:pPr>
            <w:r/>
            <w:r>
              <w:rPr>
                <w:rFonts w:ascii="游ゴシック" w:hAnsi="游ゴシック" w:eastAsia="游ゴシック"/>
                <w:b w:val="0"/>
                <w:sz w:val="18"/>
              </w:rPr>
              <w:t>音の高低のグラフ表示</w:t>
            </w:r>
          </w:p>
        </w:tc>
        <w:tc>
          <w:tcPr>
            <w:tcW w:type="dxa" w:w="7699"/>
          </w:tcPr>
          <w:p>
            <w:pPr>
              <w:keepNext/>
              <w:spacing w:line="259" w:lineRule="auto" w:before="0" w:after="0"/>
            </w:pPr>
            <w:r/>
            <w:r>
              <w:rPr>
                <w:rFonts w:ascii="游ゴシック" w:hAnsi="游ゴシック" w:eastAsia="游ゴシック"/>
                <w:b w:val="0"/>
                <w:sz w:val="18"/>
              </w:rPr>
              <w:t>聴き取れない音の高低の変化を、線グラフとして視覚的に提示する</w:t>
            </w:r>
          </w:p>
        </w:tc>
      </w:tr>
      <w:tr>
        <w:trPr>
          <w:cantSplit/>
        </w:trPr>
        <w:tc>
          <w:tcPr>
            <w:tcW w:type="dxa" w:w="2052"/>
          </w:tcPr>
          <w:p>
            <w:pPr>
              <w:spacing w:line="259" w:lineRule="auto" w:before="0" w:after="0"/>
            </w:pPr>
            <w:r/>
            <w:r>
              <w:rPr>
                <w:rFonts w:ascii="游ゴシック" w:hAnsi="游ゴシック" w:eastAsia="游ゴシック"/>
                <w:b w:val="0"/>
                <w:sz w:val="18"/>
              </w:rPr>
              <w:t>文字による結果提示</w:t>
            </w:r>
          </w:p>
        </w:tc>
        <w:tc>
          <w:tcPr>
            <w:tcW w:type="dxa" w:w="7699"/>
          </w:tcPr>
          <w:p>
            <w:pPr>
              <w:spacing w:line="259" w:lineRule="auto" w:before="0" w:after="0"/>
            </w:pPr>
            <w:r/>
            <w:r>
              <w:rPr>
                <w:rFonts w:ascii="游ゴシック" w:hAnsi="游ゴシック" w:eastAsia="游ゴシック"/>
                <w:b w:val="0"/>
                <w:sz w:val="18"/>
              </w:rPr>
              <w:t>「口の開きが足りない」等、改善点を文章で提示する</w:t>
            </w:r>
          </w:p>
        </w:tc>
      </w:tr>
    </w:tbl>
    <w:p>
      <w:pPr>
        <w:spacing w:after="120"/>
      </w:pPr>
    </w:p>
    <w:p>
      <w:pPr>
        <w:pStyle w:val="Heading3"/>
        <w:keepNext/>
        <w:keepLines/>
        <w:spacing w:before="280" w:after="120"/>
      </w:pPr>
      <w:r>
        <w:rPr>
          <w:rFonts w:ascii="游ゴシック" w:hAnsi="游ゴシック" w:eastAsia="游ゴシック"/>
          <w:b/>
          <w:sz w:val="23"/>
        </w:rPr>
        <w:t>2.5 提案される「解決策」の内容</w:t>
      </w:r>
    </w:p>
    <w:p>
      <w:pPr>
        <w:keepNext/>
        <w:keepLines/>
        <w:widowControl/>
        <w:spacing w:after="160" w:line="336" w:lineRule="auto"/>
      </w:pPr>
      <w:r>
        <w:rPr>
          <w:rFonts w:ascii="游ゴシック" w:hAnsi="游ゴシック" w:eastAsia="游ゴシック"/>
          <w:b w:val="0"/>
          <w:sz w:val="21"/>
        </w:rPr>
        <w:t>本アプリの目標は解決策の提案にある。実装済みの提案機能は以下のとおり。</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154"/>
            <w:shd w:val="clear" w:color="auto" w:fill="EEF1F7"/>
          </w:tcPr>
          <w:p>
            <w:pPr>
              <w:keepNext/>
              <w:spacing w:line="259" w:lineRule="auto" w:before="0" w:after="0"/>
            </w:pPr>
            <w:r/>
            <w:r>
              <w:rPr>
                <w:rFonts w:ascii="游ゴシック" w:hAnsi="游ゴシック" w:eastAsia="游ゴシック"/>
                <w:b/>
                <w:color w:val="0E1E45"/>
                <w:sz w:val="18"/>
              </w:rPr>
              <w:t>提案</w:t>
            </w:r>
          </w:p>
        </w:tc>
        <w:tc>
          <w:tcPr>
            <w:tcW w:type="dxa" w:w="6089"/>
            <w:shd w:val="clear" w:color="auto" w:fill="EEF1F7"/>
          </w:tcPr>
          <w:p>
            <w:pPr>
              <w:keepNext/>
              <w:spacing w:line="259" w:lineRule="auto" w:before="0" w:after="0"/>
            </w:pPr>
            <w:r/>
            <w:r>
              <w:rPr>
                <w:rFonts w:ascii="游ゴシック" w:hAnsi="游ゴシック" w:eastAsia="游ゴシック"/>
                <w:b/>
                <w:color w:val="0E1E45"/>
                <w:sz w:val="18"/>
              </w:rPr>
              <w:t>内容</w:t>
            </w:r>
          </w:p>
        </w:tc>
        <w:tc>
          <w:tcPr>
            <w:tcW w:type="dxa" w:w="1508"/>
            <w:shd w:val="clear" w:color="auto" w:fill="EEF1F7"/>
          </w:tcPr>
          <w:p>
            <w:pPr>
              <w:keepNext/>
              <w:spacing w:line="259" w:lineRule="auto" w:before="0" w:after="0"/>
            </w:pPr>
            <w:r/>
            <w:r>
              <w:rPr>
                <w:rFonts w:ascii="游ゴシック" w:hAnsi="游ゴシック" w:eastAsia="游ゴシック"/>
                <w:b/>
                <w:color w:val="0E1E45"/>
                <w:sz w:val="18"/>
              </w:rPr>
              <w:t>表示場所</w:t>
            </w:r>
          </w:p>
        </w:tc>
      </w:tr>
      <w:tr>
        <w:trPr>
          <w:cantSplit/>
        </w:trPr>
        <w:tc>
          <w:tcPr>
            <w:tcW w:type="dxa" w:w="2154"/>
          </w:tcPr>
          <w:p>
            <w:pPr>
              <w:keepNext/>
              <w:spacing w:line="259" w:lineRule="auto" w:before="0" w:after="0"/>
            </w:pPr>
            <w:r/>
            <w:r>
              <w:rPr>
                <w:rFonts w:ascii="游ゴシック" w:hAnsi="游ゴシック" w:eastAsia="游ゴシック"/>
                <w:b/>
                <w:sz w:val="18"/>
              </w:rPr>
              <w:t>次はこれだけ直そう</w:t>
            </w:r>
          </w:p>
        </w:tc>
        <w:tc>
          <w:tcPr>
            <w:tcW w:type="dxa" w:w="6089"/>
          </w:tcPr>
          <w:p>
            <w:pPr>
              <w:keepNext/>
              <w:spacing w:line="259" w:lineRule="auto" w:before="0" w:after="0"/>
            </w:pPr>
            <w:r/>
            <w:r>
              <w:rPr>
                <w:rFonts w:ascii="游ゴシック" w:hAnsi="游ゴシック" w:eastAsia="游ゴシック"/>
                <w:b w:val="0"/>
                <w:sz w:val="18"/>
              </w:rPr>
              <w:t>その回の結果から、最も改善効果の高い1点に絞って提示する（例：「『あ』の長さ（リズム）がお手本とちがいます」）</w:t>
            </w:r>
          </w:p>
        </w:tc>
        <w:tc>
          <w:tcPr>
            <w:tcW w:type="dxa" w:w="1508"/>
          </w:tcPr>
          <w:p>
            <w:pPr>
              <w:keepNext/>
              <w:spacing w:line="259" w:lineRule="auto" w:before="0" w:after="0"/>
            </w:pPr>
            <w:r/>
            <w:r>
              <w:rPr>
                <w:rFonts w:ascii="游ゴシック" w:hAnsi="游ゴシック" w:eastAsia="游ゴシック"/>
                <w:b w:val="0"/>
                <w:sz w:val="18"/>
              </w:rPr>
              <w:t>結果画面</w:t>
            </w:r>
          </w:p>
        </w:tc>
      </w:tr>
      <w:tr>
        <w:trPr>
          <w:cantSplit/>
        </w:trPr>
        <w:tc>
          <w:tcPr>
            <w:tcW w:type="dxa" w:w="2154"/>
          </w:tcPr>
          <w:p>
            <w:pPr>
              <w:spacing w:line="259" w:lineRule="auto" w:before="0" w:after="0"/>
            </w:pPr>
            <w:r/>
            <w:r>
              <w:rPr>
                <w:rFonts w:ascii="游ゴシック" w:hAnsi="游ゴシック" w:eastAsia="游ゴシック"/>
                <w:b w:val="0"/>
                <w:sz w:val="18"/>
              </w:rPr>
              <w:t>口の形の具体的な指摘</w:t>
            </w:r>
          </w:p>
        </w:tc>
        <w:tc>
          <w:tcPr>
            <w:tcW w:type="dxa" w:w="6089"/>
          </w:tcPr>
          <w:p>
            <w:pPr>
              <w:spacing w:line="259" w:lineRule="auto" w:before="0" w:after="0"/>
            </w:pPr>
            <w:r/>
            <w:r>
              <w:rPr>
                <w:rFonts w:ascii="游ゴシック" w:hAnsi="游ゴシック" w:eastAsia="游ゴシック"/>
                <w:b w:val="0"/>
                <w:sz w:val="18"/>
              </w:rPr>
              <w:t>音ごとに「口の開きが足りない」「開きすぎ」を判定して示す</w:t>
            </w:r>
          </w:p>
        </w:tc>
        <w:tc>
          <w:tcPr>
            <w:tcW w:type="dxa" w:w="1508"/>
          </w:tcPr>
          <w:p>
            <w:pPr>
              <w:spacing w:line="259" w:lineRule="auto" w:before="0" w:after="0"/>
            </w:pPr>
            <w:r/>
            <w:r>
              <w:rPr>
                <w:rFonts w:ascii="游ゴシック" w:hAnsi="游ゴシック" w:eastAsia="游ゴシック"/>
                <w:b w:val="0"/>
                <w:sz w:val="18"/>
              </w:rPr>
              <w:t>結果画面</w:t>
            </w:r>
          </w:p>
        </w:tc>
      </w:tr>
      <w:tr>
        <w:trPr>
          <w:cantSplit/>
        </w:trPr>
        <w:tc>
          <w:tcPr>
            <w:tcW w:type="dxa" w:w="2154"/>
          </w:tcPr>
          <w:p>
            <w:pPr>
              <w:spacing w:line="259" w:lineRule="auto" w:before="0" w:after="0"/>
            </w:pPr>
            <w:r/>
            <w:r>
              <w:rPr>
                <w:rFonts w:ascii="游ゴシック" w:hAnsi="游ゴシック" w:eastAsia="游ゴシック"/>
                <w:b w:val="0"/>
                <w:sz w:val="18"/>
              </w:rPr>
              <w:t>類似単語の提案</w:t>
            </w:r>
          </w:p>
        </w:tc>
        <w:tc>
          <w:tcPr>
            <w:tcW w:type="dxa" w:w="6089"/>
          </w:tcPr>
          <w:p>
            <w:pPr>
              <w:spacing w:line="259" w:lineRule="auto" w:before="0" w:after="0"/>
            </w:pPr>
            <w:r/>
            <w:r>
              <w:rPr>
                <w:rFonts w:ascii="游ゴシック" w:hAnsi="游ゴシック" w:eastAsia="游ゴシック"/>
                <w:b w:val="0"/>
                <w:sz w:val="18"/>
              </w:rPr>
              <w:t>同じアクセント型で練習回数が少ない単語を次の練習候補として示す</w:t>
            </w:r>
          </w:p>
        </w:tc>
        <w:tc>
          <w:tcPr>
            <w:tcW w:type="dxa" w:w="1508"/>
          </w:tcPr>
          <w:p>
            <w:pPr>
              <w:spacing w:line="259" w:lineRule="auto" w:before="0" w:after="0"/>
            </w:pPr>
            <w:r/>
            <w:r>
              <w:rPr>
                <w:rFonts w:ascii="游ゴシック" w:hAnsi="游ゴシック" w:eastAsia="游ゴシック"/>
                <w:b w:val="0"/>
                <w:sz w:val="18"/>
              </w:rPr>
              <w:t>結果画面</w:t>
            </w:r>
          </w:p>
        </w:tc>
      </w:tr>
      <w:tr>
        <w:trPr>
          <w:cantSplit/>
        </w:trPr>
        <w:tc>
          <w:tcPr>
            <w:tcW w:type="dxa" w:w="2154"/>
          </w:tcPr>
          <w:p>
            <w:pPr>
              <w:keepNext/>
              <w:spacing w:line="259" w:lineRule="auto" w:before="0" w:after="0"/>
            </w:pPr>
            <w:r/>
            <w:r>
              <w:rPr>
                <w:rFonts w:ascii="游ゴシック" w:hAnsi="游ゴシック" w:eastAsia="游ゴシック"/>
                <w:b w:val="0"/>
                <w:sz w:val="18"/>
              </w:rPr>
              <w:t>今日のレッスン</w:t>
            </w:r>
          </w:p>
        </w:tc>
        <w:tc>
          <w:tcPr>
            <w:tcW w:type="dxa" w:w="6089"/>
          </w:tcPr>
          <w:p>
            <w:pPr>
              <w:keepNext/>
              <w:spacing w:line="259" w:lineRule="auto" w:before="0" w:after="0"/>
            </w:pPr>
            <w:r/>
            <w:r>
              <w:rPr>
                <w:rFonts w:ascii="游ゴシック" w:hAnsi="游ゴシック" w:eastAsia="游ゴシック"/>
                <w:b w:val="0"/>
                <w:sz w:val="18"/>
              </w:rPr>
              <w:t>練習履歴から、その日に取り組むメニュー（復習・苦手音・口の形・挑戦）を自動編成する</w:t>
            </w:r>
          </w:p>
        </w:tc>
        <w:tc>
          <w:tcPr>
            <w:tcW w:type="dxa" w:w="1508"/>
          </w:tcPr>
          <w:p>
            <w:pPr>
              <w:keepNext/>
              <w:spacing w:line="259" w:lineRule="auto" w:before="0" w:after="0"/>
            </w:pPr>
            <w:r/>
            <w:r>
              <w:rPr>
                <w:rFonts w:ascii="游ゴシック" w:hAnsi="游ゴシック" w:eastAsia="游ゴシック"/>
                <w:b w:val="0"/>
                <w:sz w:val="18"/>
              </w:rPr>
              <w:t>ホーム画面</w:t>
            </w:r>
          </w:p>
        </w:tc>
      </w:tr>
      <w:tr>
        <w:trPr>
          <w:cantSplit/>
        </w:trPr>
        <w:tc>
          <w:tcPr>
            <w:tcW w:type="dxa" w:w="2154"/>
          </w:tcPr>
          <w:p>
            <w:pPr>
              <w:spacing w:line="259" w:lineRule="auto" w:before="0" w:after="0"/>
            </w:pPr>
            <w:r/>
            <w:r>
              <w:rPr>
                <w:rFonts w:ascii="游ゴシック" w:hAnsi="游ゴシック" w:eastAsia="游ゴシック"/>
                <w:b w:val="0"/>
                <w:sz w:val="18"/>
              </w:rPr>
              <w:t>苦手音の集中ドリル</w:t>
            </w:r>
          </w:p>
        </w:tc>
        <w:tc>
          <w:tcPr>
            <w:tcW w:type="dxa" w:w="6089"/>
          </w:tcPr>
          <w:p>
            <w:pPr>
              <w:spacing w:line="259" w:lineRule="auto" w:before="0" w:after="0"/>
            </w:pPr>
            <w:r/>
            <w:r>
              <w:rPr>
                <w:rFonts w:ascii="游ゴシック" w:hAnsi="游ゴシック" w:eastAsia="游ゴシック"/>
                <w:b w:val="0"/>
                <w:sz w:val="18"/>
              </w:rPr>
              <w:t>繰り返しスコアが低い音を特定し、「音単独 → 音節 → 語頭 → 語中・語尾 → 単語」の順に練習させる</w:t>
            </w:r>
          </w:p>
        </w:tc>
        <w:tc>
          <w:tcPr>
            <w:tcW w:type="dxa" w:w="1508"/>
          </w:tcPr>
          <w:p>
            <w:pPr>
              <w:spacing w:line="259" w:lineRule="auto" w:before="0" w:after="0"/>
            </w:pPr>
            <w:r/>
            <w:r>
              <w:rPr>
                <w:rFonts w:ascii="游ゴシック" w:hAnsi="游ゴシック" w:eastAsia="游ゴシック"/>
                <w:b w:val="0"/>
                <w:sz w:val="18"/>
              </w:rPr>
              <w:t>集中ドリル画面</w:t>
            </w:r>
          </w:p>
        </w:tc>
      </w:tr>
    </w:tbl>
    <w:p>
      <w:pPr>
        <w:spacing w:after="120"/>
      </w:pPr>
    </w:p>
    <w:p>
      <w:pPr>
        <w:widowControl/>
        <w:spacing w:after="160" w:line="336" w:lineRule="auto"/>
      </w:pPr>
      <w:r>
        <w:rPr>
          <w:rFonts w:ascii="游ゴシック" w:hAnsi="游ゴシック" w:eastAsia="游ゴシック"/>
          <w:b w:val="0"/>
          <w:sz w:val="21"/>
        </w:rPr>
        <w:t>一度に多くを指摘すると負担になるため、</w:t>
      </w:r>
      <w:r>
        <w:rPr>
          <w:rFonts w:ascii="游ゴシック" w:hAnsi="游ゴシック" w:eastAsia="游ゴシック"/>
          <w:b/>
          <w:sz w:val="21"/>
        </w:rPr>
        <w:t>結果画面では改善点を1つに絞って提示</w:t>
      </w:r>
      <w:r>
        <w:rPr>
          <w:rFonts w:ascii="游ゴシック" w:hAnsi="游ゴシック" w:eastAsia="游ゴシック"/>
          <w:b w:val="0"/>
          <w:sz w:val="21"/>
        </w:rPr>
        <w:t>する設計としている。</w:t>
      </w:r>
    </w:p>
    <w:p>
      <w:pPr>
        <w:pStyle w:val="Heading2"/>
        <w:keepNext/>
        <w:keepLines/>
        <w:spacing w:before="400" w:after="160"/>
      </w:pPr>
      <w:r>
        <w:rPr>
          <w:rFonts w:ascii="游ゴシック" w:hAnsi="游ゴシック" w:eastAsia="游ゴシック"/>
          <w:b/>
          <w:color w:val="0E1E45"/>
          <w:sz w:val="27"/>
        </w:rPr>
        <w:t>3. アプリケーションの仕様</w:t>
      </w:r>
    </w:p>
    <w:p>
      <w:pPr>
        <w:pStyle w:val="Heading3"/>
        <w:keepNext/>
        <w:keepLines/>
        <w:spacing w:before="280" w:after="120"/>
      </w:pPr>
      <w:r>
        <w:rPr>
          <w:rFonts w:ascii="游ゴシック" w:hAnsi="游ゴシック" w:eastAsia="游ゴシック"/>
          <w:b/>
          <w:sz w:val="23"/>
        </w:rPr>
        <w:t>3.1 システム構成</w:t>
      </w:r>
    </w:p>
    <w:p>
      <w:pPr>
        <w:keepNext/>
        <w:keepLines/>
        <w:widowControl/>
        <w:spacing w:after="160" w:line="336" w:lineRule="auto"/>
      </w:pPr>
      <w:r>
        <w:rPr>
          <w:rFonts w:ascii="游ゴシック" w:hAnsi="游ゴシック" w:eastAsia="游ゴシック"/>
          <w:b w:val="0"/>
          <w:sz w:val="21"/>
        </w:rPr>
        <w:t>Web アプリケーションとして実装されており、利用者は端末のブラウザからアクセスする。</w:t>
      </w:r>
      <w:r>
        <w:rPr>
          <w:rFonts w:ascii="游ゴシック" w:hAnsi="游ゴシック" w:eastAsia="游ゴシック"/>
          <w:b/>
          <w:sz w:val="21"/>
        </w:rPr>
        <w:t>専用アプリのインストールは不要</w:t>
      </w:r>
      <w:r>
        <w:rPr>
          <w:rFonts w:ascii="游ゴシック" w:hAnsi="游ゴシック" w:eastAsia="游ゴシック"/>
          <w:b w:val="0"/>
          <w:sz w:val="21"/>
        </w:rPr>
        <w:t>である。</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037"/>
            <w:shd w:val="clear" w:color="auto" w:fill="EEF1F7"/>
          </w:tcPr>
          <w:p>
            <w:pPr>
              <w:keepNext/>
              <w:spacing w:line="259" w:lineRule="auto" w:before="0" w:after="0"/>
            </w:pPr>
            <w:r/>
          </w:p>
        </w:tc>
        <w:tc>
          <w:tcPr>
            <w:tcW w:type="dxa" w:w="4461"/>
            <w:shd w:val="clear" w:color="auto" w:fill="EEF1F7"/>
          </w:tcPr>
          <w:p>
            <w:pPr>
              <w:keepNext/>
              <w:spacing w:line="259" w:lineRule="auto" w:before="0" w:after="0"/>
            </w:pPr>
            <w:r/>
            <w:r>
              <w:rPr>
                <w:rFonts w:ascii="游ゴシック" w:hAnsi="游ゴシック" w:eastAsia="游ゴシック"/>
                <w:b/>
                <w:color w:val="0E1E45"/>
                <w:sz w:val="18"/>
              </w:rPr>
              <w:t>利用者の端末（フロント）</w:t>
            </w:r>
          </w:p>
        </w:tc>
        <w:tc>
          <w:tcPr>
            <w:tcW w:type="dxa" w:w="4253"/>
            <w:shd w:val="clear" w:color="auto" w:fill="EEF1F7"/>
          </w:tcPr>
          <w:p>
            <w:pPr>
              <w:keepNext/>
              <w:spacing w:line="259" w:lineRule="auto" w:before="0" w:after="0"/>
            </w:pPr>
            <w:r/>
            <w:r>
              <w:rPr>
                <w:rFonts w:ascii="游ゴシック" w:hAnsi="游ゴシック" w:eastAsia="游ゴシック"/>
                <w:b/>
                <w:color w:val="0E1E45"/>
                <w:sz w:val="18"/>
              </w:rPr>
              <w:t>サーバー（バックエンド）</w:t>
            </w:r>
          </w:p>
        </w:tc>
      </w:tr>
      <w:tr>
        <w:trPr>
          <w:cantSplit/>
        </w:trPr>
        <w:tc>
          <w:tcPr>
            <w:tcW w:type="dxa" w:w="1037"/>
          </w:tcPr>
          <w:p>
            <w:pPr>
              <w:keepNext/>
              <w:spacing w:line="259" w:lineRule="auto" w:before="0" w:after="0"/>
            </w:pPr>
            <w:r/>
            <w:r>
              <w:rPr>
                <w:rFonts w:ascii="游ゴシック" w:hAnsi="游ゴシック" w:eastAsia="游ゴシック"/>
                <w:b w:val="0"/>
                <w:sz w:val="18"/>
              </w:rPr>
              <w:t>動作環境</w:t>
            </w:r>
          </w:p>
        </w:tc>
        <w:tc>
          <w:tcPr>
            <w:tcW w:type="dxa" w:w="4461"/>
          </w:tcPr>
          <w:p>
            <w:pPr>
              <w:keepNext/>
              <w:spacing w:line="259" w:lineRule="auto" w:before="0" w:after="0"/>
            </w:pPr>
            <w:r/>
            <w:r>
              <w:rPr>
                <w:rFonts w:ascii="游ゴシック" w:hAnsi="游ゴシック" w:eastAsia="游ゴシック"/>
                <w:b w:val="0"/>
                <w:sz w:val="18"/>
              </w:rPr>
              <w:t>ブラウザ（スマートフォン等）</w:t>
            </w:r>
          </w:p>
        </w:tc>
        <w:tc>
          <w:tcPr>
            <w:tcW w:type="dxa" w:w="4253"/>
          </w:tcPr>
          <w:p>
            <w:pPr>
              <w:keepNext/>
              <w:spacing w:line="259" w:lineRule="auto" w:before="0" w:after="0"/>
            </w:pPr>
            <w:r/>
            <w:r>
              <w:rPr>
                <w:rFonts w:ascii="游ゴシック" w:hAnsi="游ゴシック" w:eastAsia="游ゴシック"/>
                <w:b w:val="0"/>
                <w:sz w:val="18"/>
              </w:rPr>
              <w:t>Python / Flask</w:t>
            </w:r>
          </w:p>
        </w:tc>
      </w:tr>
      <w:tr>
        <w:trPr>
          <w:cantSplit/>
        </w:trPr>
        <w:tc>
          <w:tcPr>
            <w:tcW w:type="dxa" w:w="1037"/>
          </w:tcPr>
          <w:p>
            <w:pPr>
              <w:keepNext/>
              <w:spacing w:line="259" w:lineRule="auto" w:before="0" w:after="0"/>
            </w:pPr>
            <w:r/>
            <w:r>
              <w:rPr>
                <w:rFonts w:ascii="游ゴシック" w:hAnsi="游ゴシック" w:eastAsia="游ゴシック"/>
                <w:b w:val="0"/>
                <w:sz w:val="18"/>
              </w:rPr>
              <w:t>役割</w:t>
            </w:r>
          </w:p>
        </w:tc>
        <w:tc>
          <w:tcPr>
            <w:tcW w:type="dxa" w:w="4461"/>
          </w:tcPr>
          <w:p>
            <w:pPr>
              <w:keepNext/>
              <w:spacing w:line="259" w:lineRule="auto" w:before="0" w:after="0"/>
            </w:pPr>
            <w:r/>
            <w:r>
              <w:rPr>
                <w:rFonts w:ascii="游ゴシック" w:hAnsi="游ゴシック" w:eastAsia="游ゴシック"/>
                <w:b w:val="0"/>
                <w:sz w:val="18"/>
              </w:rPr>
              <w:t>カメラで撮影・マイクで録音し、結果を表示する</w:t>
            </w:r>
          </w:p>
        </w:tc>
        <w:tc>
          <w:tcPr>
            <w:tcW w:type="dxa" w:w="4253"/>
          </w:tcPr>
          <w:p>
            <w:pPr>
              <w:keepNext/>
              <w:spacing w:line="259" w:lineRule="auto" w:before="0" w:after="0"/>
            </w:pPr>
            <w:r/>
            <w:r>
              <w:rPr>
                <w:rFonts w:ascii="游ゴシック" w:hAnsi="游ゴシック" w:eastAsia="游ゴシック"/>
                <w:b w:val="0"/>
                <w:sz w:val="18"/>
              </w:rPr>
              <w:t>音声解析・映像解析を行い、点数を算出する</w:t>
            </w:r>
          </w:p>
        </w:tc>
      </w:tr>
      <w:tr>
        <w:trPr>
          <w:cantSplit/>
        </w:trPr>
        <w:tc>
          <w:tcPr>
            <w:tcW w:type="dxa" w:w="1037"/>
          </w:tcPr>
          <w:p>
            <w:pPr>
              <w:spacing w:line="259" w:lineRule="auto" w:before="0" w:after="0"/>
            </w:pPr>
            <w:r/>
            <w:r>
              <w:rPr>
                <w:rFonts w:ascii="游ゴシック" w:hAnsi="游ゴシック" w:eastAsia="游ゴシック"/>
                <w:b w:val="0"/>
                <w:sz w:val="18"/>
              </w:rPr>
              <w:t>負荷</w:t>
            </w:r>
          </w:p>
        </w:tc>
        <w:tc>
          <w:tcPr>
            <w:tcW w:type="dxa" w:w="4461"/>
          </w:tcPr>
          <w:p>
            <w:pPr>
              <w:spacing w:line="259" w:lineRule="auto" w:before="0" w:after="0"/>
            </w:pPr>
            <w:r/>
            <w:r>
              <w:rPr>
                <w:rFonts w:ascii="游ゴシック" w:hAnsi="游ゴシック" w:eastAsia="游ゴシック"/>
                <w:b w:val="0"/>
                <w:sz w:val="18"/>
              </w:rPr>
              <w:t>軽い（撮影と表示のみ）</w:t>
            </w:r>
          </w:p>
        </w:tc>
        <w:tc>
          <w:tcPr>
            <w:tcW w:type="dxa" w:w="4253"/>
          </w:tcPr>
          <w:p>
            <w:pPr>
              <w:spacing w:line="259" w:lineRule="auto" w:before="0" w:after="0"/>
            </w:pPr>
            <w:r/>
            <w:r>
              <w:rPr>
                <w:rFonts w:ascii="游ゴシック" w:hAnsi="游ゴシック" w:eastAsia="游ゴシック"/>
                <w:b w:val="0"/>
                <w:sz w:val="18"/>
              </w:rPr>
              <w:t>重い処理はすべてこちらが担当</w:t>
            </w:r>
          </w:p>
        </w:tc>
      </w:tr>
    </w:tbl>
    <w:p>
      <w:pPr>
        <w:spacing w:after="120"/>
      </w:pPr>
    </w:p>
    <w:p>
      <w:pPr>
        <w:widowControl/>
        <w:spacing w:after="160" w:line="336" w:lineRule="auto"/>
      </w:pPr>
      <w:r>
        <w:rPr>
          <w:rFonts w:ascii="游ゴシック" w:hAnsi="游ゴシック" w:eastAsia="游ゴシック"/>
          <w:b w:val="0"/>
          <w:sz w:val="21"/>
        </w:rPr>
        <w:t>やり取りの流れは「端末で録音・録画 → サーバーへ送信 → サーバーで解析 → 結果を端末に返して表示」となる。</w:t>
      </w:r>
    </w:p>
    <w:p>
      <w:pPr>
        <w:pStyle w:val="Heading3"/>
        <w:keepNext/>
        <w:keepLines/>
        <w:spacing w:before="280" w:after="120"/>
      </w:pPr>
      <w:r>
        <w:rPr>
          <w:rFonts w:ascii="游ゴシック" w:hAnsi="游ゴシック" w:eastAsia="游ゴシック"/>
          <w:b/>
          <w:sz w:val="23"/>
        </w:rPr>
        <w:t>3.2 主要な技術要素</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508"/>
            <w:shd w:val="clear" w:color="auto" w:fill="EEF1F7"/>
          </w:tcPr>
          <w:p>
            <w:pPr>
              <w:keepNext/>
              <w:spacing w:line="259" w:lineRule="auto" w:before="0" w:after="0"/>
            </w:pPr>
            <w:r/>
            <w:r>
              <w:rPr>
                <w:rFonts w:ascii="游ゴシック" w:hAnsi="游ゴシック" w:eastAsia="游ゴシック"/>
                <w:b/>
                <w:color w:val="0E1E45"/>
                <w:sz w:val="18"/>
              </w:rPr>
              <w:t>要素</w:t>
            </w:r>
          </w:p>
        </w:tc>
        <w:tc>
          <w:tcPr>
            <w:tcW w:type="dxa" w:w="3619"/>
            <w:shd w:val="clear" w:color="auto" w:fill="EEF1F7"/>
          </w:tcPr>
          <w:p>
            <w:pPr>
              <w:keepNext/>
              <w:spacing w:line="259" w:lineRule="auto" w:before="0" w:after="0"/>
            </w:pPr>
            <w:r/>
            <w:r>
              <w:rPr>
                <w:rFonts w:ascii="游ゴシック" w:hAnsi="游ゴシック" w:eastAsia="游ゴシック"/>
                <w:b/>
                <w:color w:val="0E1E45"/>
                <w:sz w:val="18"/>
              </w:rPr>
              <w:t>使用技術</w:t>
            </w:r>
          </w:p>
        </w:tc>
        <w:tc>
          <w:tcPr>
            <w:tcW w:type="dxa" w:w="4624"/>
            <w:shd w:val="clear" w:color="auto" w:fill="EEF1F7"/>
          </w:tcPr>
          <w:p>
            <w:pPr>
              <w:keepNext/>
              <w:spacing w:line="259" w:lineRule="auto" w:before="0" w:after="0"/>
            </w:pPr>
            <w:r/>
            <w:r>
              <w:rPr>
                <w:rFonts w:ascii="游ゴシック" w:hAnsi="游ゴシック" w:eastAsia="游ゴシック"/>
                <w:b/>
                <w:color w:val="0E1E45"/>
                <w:sz w:val="18"/>
              </w:rPr>
              <w:t>役割</w:t>
            </w:r>
          </w:p>
        </w:tc>
      </w:tr>
      <w:tr>
        <w:trPr>
          <w:cantSplit/>
        </w:trPr>
        <w:tc>
          <w:tcPr>
            <w:tcW w:type="dxa" w:w="1508"/>
          </w:tcPr>
          <w:p>
            <w:pPr>
              <w:keepNext/>
              <w:spacing w:line="259" w:lineRule="auto" w:before="0" w:after="0"/>
            </w:pPr>
            <w:r/>
            <w:r>
              <w:rPr>
                <w:rFonts w:ascii="游ゴシック" w:hAnsi="游ゴシック" w:eastAsia="游ゴシック"/>
                <w:b w:val="0"/>
                <w:sz w:val="18"/>
              </w:rPr>
              <w:t>音素の時刻特定</w:t>
            </w:r>
          </w:p>
        </w:tc>
        <w:tc>
          <w:tcPr>
            <w:tcW w:type="dxa" w:w="3619"/>
          </w:tcPr>
          <w:p>
            <w:pPr>
              <w:keepNext/>
              <w:spacing w:line="259" w:lineRule="auto" w:before="0" w:after="0"/>
            </w:pPr>
            <w:r/>
            <w:r>
              <w:rPr>
                <w:rFonts w:ascii="游ゴシック" w:hAnsi="游ゴシック" w:eastAsia="游ゴシック"/>
                <w:b w:val="0"/>
                <w:sz w:val="18"/>
              </w:rPr>
              <w:t>Julius（音声認識エンジン）</w:t>
            </w:r>
          </w:p>
        </w:tc>
        <w:tc>
          <w:tcPr>
            <w:tcW w:type="dxa" w:w="4624"/>
          </w:tcPr>
          <w:p>
            <w:pPr>
              <w:keepNext/>
              <w:spacing w:line="259" w:lineRule="auto" w:before="0" w:after="0"/>
            </w:pPr>
            <w:r/>
            <w:r>
              <w:rPr>
                <w:rFonts w:ascii="游ゴシック" w:hAnsi="游ゴシック" w:eastAsia="游ゴシック"/>
                <w:b w:val="0"/>
                <w:sz w:val="18"/>
              </w:rPr>
              <w:t>「どの音を、いつ発音したか」を音声から特定する</w:t>
            </w:r>
          </w:p>
        </w:tc>
      </w:tr>
      <w:tr>
        <w:trPr>
          <w:cantSplit/>
        </w:trPr>
        <w:tc>
          <w:tcPr>
            <w:tcW w:type="dxa" w:w="1508"/>
          </w:tcPr>
          <w:p>
            <w:pPr>
              <w:spacing w:line="259" w:lineRule="auto" w:before="0" w:after="0"/>
            </w:pPr>
            <w:r/>
            <w:r>
              <w:rPr>
                <w:rFonts w:ascii="游ゴシック" w:hAnsi="游ゴシック" w:eastAsia="游ゴシック"/>
                <w:b w:val="0"/>
                <w:sz w:val="18"/>
              </w:rPr>
              <w:t>音の高低の抽出</w:t>
            </w:r>
          </w:p>
        </w:tc>
        <w:tc>
          <w:tcPr>
            <w:tcW w:type="dxa" w:w="3619"/>
          </w:tcPr>
          <w:p>
            <w:pPr>
              <w:spacing w:line="259" w:lineRule="auto" w:before="0" w:after="0"/>
            </w:pPr>
            <w:r/>
            <w:r>
              <w:rPr>
                <w:rFonts w:ascii="游ゴシック" w:hAnsi="游ゴシック" w:eastAsia="游ゴシック"/>
                <w:b w:val="0"/>
                <w:sz w:val="18"/>
              </w:rPr>
              <w:t>Praat / parselmouth</w:t>
            </w:r>
          </w:p>
        </w:tc>
        <w:tc>
          <w:tcPr>
            <w:tcW w:type="dxa" w:w="4624"/>
          </w:tcPr>
          <w:p>
            <w:pPr>
              <w:spacing w:line="259" w:lineRule="auto" w:before="0" w:after="0"/>
            </w:pPr>
            <w:r/>
            <w:r>
              <w:rPr>
                <w:rFonts w:ascii="游ゴシック" w:hAnsi="游ゴシック" w:eastAsia="游ゴシック"/>
                <w:b w:val="0"/>
                <w:sz w:val="18"/>
              </w:rPr>
              <w:t>声の高さの変化を数値化する</w:t>
            </w:r>
          </w:p>
        </w:tc>
      </w:tr>
      <w:tr>
        <w:trPr>
          <w:cantSplit/>
        </w:trPr>
        <w:tc>
          <w:tcPr>
            <w:tcW w:type="dxa" w:w="1508"/>
          </w:tcPr>
          <w:p>
            <w:pPr>
              <w:spacing w:line="259" w:lineRule="auto" w:before="0" w:after="0"/>
            </w:pPr>
            <w:r/>
            <w:r>
              <w:rPr>
                <w:rFonts w:ascii="游ゴシック" w:hAnsi="游ゴシック" w:eastAsia="游ゴシック"/>
                <w:b w:val="0"/>
                <w:sz w:val="18"/>
              </w:rPr>
              <w:t>母音の質の評価</w:t>
            </w:r>
          </w:p>
        </w:tc>
        <w:tc>
          <w:tcPr>
            <w:tcW w:type="dxa" w:w="3619"/>
          </w:tcPr>
          <w:p>
            <w:pPr>
              <w:spacing w:line="259" w:lineRule="auto" w:before="0" w:after="0"/>
            </w:pPr>
            <w:r/>
            <w:r>
              <w:rPr>
                <w:rFonts w:ascii="游ゴシック" w:hAnsi="游ゴシック" w:eastAsia="游ゴシック"/>
                <w:b w:val="0"/>
                <w:sz w:val="18"/>
              </w:rPr>
              <w:t>フォルマント分析</w:t>
            </w:r>
          </w:p>
        </w:tc>
        <w:tc>
          <w:tcPr>
            <w:tcW w:type="dxa" w:w="4624"/>
          </w:tcPr>
          <w:p>
            <w:pPr>
              <w:spacing w:line="259" w:lineRule="auto" w:before="0" w:after="0"/>
            </w:pPr>
            <w:r/>
            <w:r>
              <w:rPr>
                <w:rFonts w:ascii="游ゴシック" w:hAnsi="游ゴシック" w:eastAsia="游ゴシック"/>
                <w:b w:val="0"/>
                <w:sz w:val="18"/>
              </w:rPr>
              <w:t>母音の音色を数値化する</w:t>
            </w:r>
          </w:p>
        </w:tc>
      </w:tr>
      <w:tr>
        <w:trPr>
          <w:cantSplit/>
        </w:trPr>
        <w:tc>
          <w:tcPr>
            <w:tcW w:type="dxa" w:w="1508"/>
          </w:tcPr>
          <w:p>
            <w:pPr>
              <w:keepNext/>
              <w:spacing w:line="259" w:lineRule="auto" w:before="0" w:after="0"/>
            </w:pPr>
            <w:r/>
            <w:r>
              <w:rPr>
                <w:rFonts w:ascii="游ゴシック" w:hAnsi="游ゴシック" w:eastAsia="游ゴシック"/>
                <w:b w:val="0"/>
                <w:sz w:val="18"/>
              </w:rPr>
              <w:t>口の形の検出</w:t>
            </w:r>
          </w:p>
        </w:tc>
        <w:tc>
          <w:tcPr>
            <w:tcW w:type="dxa" w:w="3619"/>
          </w:tcPr>
          <w:p>
            <w:pPr>
              <w:keepNext/>
              <w:spacing w:line="259" w:lineRule="auto" w:before="0" w:after="0"/>
            </w:pPr>
            <w:r/>
            <w:r>
              <w:rPr>
                <w:rFonts w:ascii="游ゴシック" w:hAnsi="游ゴシック" w:eastAsia="游ゴシック"/>
                <w:b w:val="0"/>
                <w:sz w:val="18"/>
              </w:rPr>
              <w:t>MediaPipe FaceMesh</w:t>
            </w:r>
          </w:p>
        </w:tc>
        <w:tc>
          <w:tcPr>
            <w:tcW w:type="dxa" w:w="4624"/>
          </w:tcPr>
          <w:p>
            <w:pPr>
              <w:keepNext/>
              <w:spacing w:line="259" w:lineRule="auto" w:before="0" w:after="0"/>
            </w:pPr>
            <w:r/>
            <w:r>
              <w:rPr>
                <w:rFonts w:ascii="游ゴシック" w:hAnsi="游ゴシック" w:eastAsia="游ゴシック"/>
                <w:b w:val="0"/>
                <w:sz w:val="18"/>
              </w:rPr>
              <w:t>映像から唇の位置を検出し、口の開き具合を数値化する</w:t>
            </w:r>
          </w:p>
        </w:tc>
      </w:tr>
      <w:tr>
        <w:trPr>
          <w:cantSplit/>
        </w:trPr>
        <w:tc>
          <w:tcPr>
            <w:tcW w:type="dxa" w:w="1508"/>
          </w:tcPr>
          <w:p>
            <w:pPr>
              <w:spacing w:line="259" w:lineRule="auto" w:before="0" w:after="0"/>
            </w:pPr>
            <w:r/>
            <w:r>
              <w:rPr>
                <w:rFonts w:ascii="游ゴシック" w:hAnsi="游ゴシック" w:eastAsia="游ゴシック"/>
                <w:b w:val="0"/>
                <w:sz w:val="18"/>
              </w:rPr>
              <w:t>声と口の照合</w:t>
            </w:r>
          </w:p>
        </w:tc>
        <w:tc>
          <w:tcPr>
            <w:tcW w:type="dxa" w:w="3619"/>
          </w:tcPr>
          <w:p>
            <w:pPr>
              <w:spacing w:line="259" w:lineRule="auto" w:before="0" w:after="0"/>
            </w:pPr>
            <w:r/>
            <w:r>
              <w:rPr>
                <w:rFonts w:ascii="游ゴシック" w:hAnsi="游ゴシック" w:eastAsia="游ゴシック"/>
                <w:b w:val="0"/>
                <w:sz w:val="18"/>
              </w:rPr>
              <w:t>DTW（動的時間伸縮法）</w:t>
            </w:r>
          </w:p>
        </w:tc>
        <w:tc>
          <w:tcPr>
            <w:tcW w:type="dxa" w:w="4624"/>
          </w:tcPr>
          <w:p>
            <w:pPr>
              <w:spacing w:line="259" w:lineRule="auto" w:before="0" w:after="0"/>
            </w:pPr>
            <w:r/>
            <w:r>
              <w:rPr>
                <w:rFonts w:ascii="游ゴシック" w:hAnsi="游ゴシック" w:eastAsia="游ゴシック"/>
                <w:b w:val="0"/>
                <w:sz w:val="18"/>
              </w:rPr>
              <w:t>声と口の動きのタイミングのずれを算出する</w:t>
            </w:r>
          </w:p>
        </w:tc>
      </w:tr>
    </w:tbl>
    <w:p>
      <w:pPr>
        <w:spacing w:after="120"/>
      </w:pPr>
    </w:p>
    <w:p>
      <w:pPr>
        <w:keepLines/>
        <w:spacing w:after="200"/>
        <w:ind w:left="283"/>
      </w:pPr>
      <w:r>
        <w:rPr>
          <w:rFonts w:ascii="游ゴシック" w:hAnsi="游ゴシック" w:eastAsia="游ゴシック"/>
          <w:b/>
          <w:color w:val="555D6E"/>
          <w:sz w:val="19"/>
        </w:rPr>
        <w:t>補足：</w:t>
      </w:r>
      <w:r>
        <w:rPr>
          <w:rFonts w:ascii="游ゴシック" w:hAnsi="游ゴシック" w:eastAsia="游ゴシック"/>
          <w:b w:val="0"/>
          <w:color w:val="555D6E"/>
          <w:sz w:val="19"/>
        </w:rPr>
        <w:t xml:space="preserve"> MediaPipe は映像から顔の特徴点（座標）を取り出す処理であり、 個人を識別・照合する機能は使用していない。</w:t>
      </w:r>
    </w:p>
    <w:p>
      <w:pPr>
        <w:pStyle w:val="Heading3"/>
        <w:keepNext/>
        <w:keepLines/>
        <w:spacing w:before="280" w:after="120"/>
      </w:pPr>
      <w:r>
        <w:rPr>
          <w:rFonts w:ascii="游ゴシック" w:hAnsi="游ゴシック" w:eastAsia="游ゴシック"/>
          <w:b/>
          <w:sz w:val="23"/>
        </w:rPr>
        <w:t>3.3 評価項目</w:t>
      </w:r>
    </w:p>
    <w:p>
      <w:pPr>
        <w:keepNext/>
        <w:keepLines/>
        <w:widowControl/>
        <w:spacing w:after="160" w:line="336" w:lineRule="auto"/>
      </w:pPr>
      <w:r>
        <w:rPr>
          <w:rFonts w:ascii="游ゴシック" w:hAnsi="游ゴシック" w:eastAsia="游ゴシック"/>
          <w:b w:val="0"/>
          <w:sz w:val="21"/>
        </w:rPr>
        <w:t>発音の点数は、以下の3項目の合計（100点満点）から、声と口の動きのタイミングのずれによる減点を引いて算出する。</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871"/>
            <w:shd w:val="clear" w:color="auto" w:fill="EEF1F7"/>
          </w:tcPr>
          <w:p>
            <w:pPr>
              <w:keepNext/>
              <w:spacing w:line="259" w:lineRule="auto" w:before="0" w:after="0"/>
            </w:pPr>
            <w:r/>
            <w:r>
              <w:rPr>
                <w:rFonts w:ascii="游ゴシック" w:hAnsi="游ゴシック" w:eastAsia="游ゴシック"/>
                <w:b/>
                <w:color w:val="0E1E45"/>
                <w:sz w:val="18"/>
              </w:rPr>
              <w:t>項目</w:t>
            </w:r>
          </w:p>
        </w:tc>
        <w:tc>
          <w:tcPr>
            <w:tcW w:type="dxa" w:w="2052"/>
            <w:shd w:val="clear" w:color="auto" w:fill="EEF1F7"/>
          </w:tcPr>
          <w:p>
            <w:pPr>
              <w:keepNext/>
              <w:spacing w:line="259" w:lineRule="auto" w:before="0" w:after="0"/>
            </w:pPr>
            <w:r/>
            <w:r>
              <w:rPr>
                <w:rFonts w:ascii="游ゴシック" w:hAnsi="游ゴシック" w:eastAsia="游ゴシック"/>
                <w:b/>
                <w:color w:val="0E1E45"/>
                <w:sz w:val="18"/>
              </w:rPr>
              <w:t>配点</w:t>
            </w:r>
          </w:p>
        </w:tc>
        <w:tc>
          <w:tcPr>
            <w:tcW w:type="dxa" w:w="5828"/>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1871"/>
          </w:tcPr>
          <w:p>
            <w:pPr>
              <w:keepNext/>
              <w:spacing w:line="259" w:lineRule="auto" w:before="0" w:after="0"/>
            </w:pPr>
            <w:r/>
            <w:r>
              <w:rPr>
                <w:rFonts w:ascii="游ゴシック" w:hAnsi="游ゴシック" w:eastAsia="游ゴシック"/>
                <w:b w:val="0"/>
                <w:sz w:val="18"/>
              </w:rPr>
              <w:t>アクセント</w:t>
            </w:r>
          </w:p>
        </w:tc>
        <w:tc>
          <w:tcPr>
            <w:tcW w:type="dxa" w:w="2052"/>
          </w:tcPr>
          <w:p>
            <w:pPr>
              <w:keepNext/>
              <w:spacing w:line="259" w:lineRule="auto" w:before="0" w:after="0"/>
            </w:pPr>
            <w:r/>
            <w:r>
              <w:rPr>
                <w:rFonts w:ascii="游ゴシック" w:hAnsi="游ゴシック" w:eastAsia="游ゴシック"/>
                <w:b w:val="0"/>
                <w:sz w:val="18"/>
              </w:rPr>
              <w:t>50点</w:t>
            </w:r>
          </w:p>
        </w:tc>
        <w:tc>
          <w:tcPr>
            <w:tcW w:type="dxa" w:w="5828"/>
          </w:tcPr>
          <w:p>
            <w:pPr>
              <w:keepNext/>
              <w:spacing w:line="259" w:lineRule="auto" w:before="0" w:after="0"/>
            </w:pPr>
            <w:r/>
            <w:r>
              <w:rPr>
                <w:rFonts w:ascii="游ゴシック" w:hAnsi="游ゴシック" w:eastAsia="游ゴシック"/>
                <w:b w:val="0"/>
                <w:sz w:val="18"/>
              </w:rPr>
              <w:t>音の高低のパターンがお手本とどれだけ一致しているか</w:t>
            </w:r>
          </w:p>
        </w:tc>
      </w:tr>
      <w:tr>
        <w:trPr>
          <w:cantSplit/>
        </w:trPr>
        <w:tc>
          <w:tcPr>
            <w:tcW w:type="dxa" w:w="1871"/>
          </w:tcPr>
          <w:p>
            <w:pPr>
              <w:keepNext/>
              <w:spacing w:line="259" w:lineRule="auto" w:before="0" w:after="0"/>
            </w:pPr>
            <w:r/>
            <w:r>
              <w:rPr>
                <w:rFonts w:ascii="游ゴシック" w:hAnsi="游ゴシック" w:eastAsia="游ゴシック"/>
                <w:b w:val="0"/>
                <w:sz w:val="18"/>
              </w:rPr>
              <w:t>音の長さ</w:t>
            </w:r>
          </w:p>
        </w:tc>
        <w:tc>
          <w:tcPr>
            <w:tcW w:type="dxa" w:w="2052"/>
          </w:tcPr>
          <w:p>
            <w:pPr>
              <w:keepNext/>
              <w:spacing w:line="259" w:lineRule="auto" w:before="0" w:after="0"/>
            </w:pPr>
            <w:r/>
            <w:r>
              <w:rPr>
                <w:rFonts w:ascii="游ゴシック" w:hAnsi="游ゴシック" w:eastAsia="游ゴシック"/>
                <w:b w:val="0"/>
                <w:sz w:val="18"/>
              </w:rPr>
              <w:t>30点</w:t>
            </w:r>
          </w:p>
        </w:tc>
        <w:tc>
          <w:tcPr>
            <w:tcW w:type="dxa" w:w="5828"/>
          </w:tcPr>
          <w:p>
            <w:pPr>
              <w:keepNext/>
              <w:spacing w:line="259" w:lineRule="auto" w:before="0" w:after="0"/>
            </w:pPr>
            <w:r/>
            <w:r>
              <w:rPr>
                <w:rFonts w:ascii="游ゴシック" w:hAnsi="游ゴシック" w:eastAsia="游ゴシック"/>
                <w:b w:val="0"/>
                <w:sz w:val="18"/>
              </w:rPr>
              <w:t>各音の長さの配分がお手本とどれだけ一致しているか</w:t>
            </w:r>
          </w:p>
        </w:tc>
      </w:tr>
      <w:tr>
        <w:trPr>
          <w:cantSplit/>
        </w:trPr>
        <w:tc>
          <w:tcPr>
            <w:tcW w:type="dxa" w:w="1871"/>
          </w:tcPr>
          <w:p>
            <w:pPr>
              <w:keepNext/>
              <w:spacing w:line="259" w:lineRule="auto" w:before="0" w:after="0"/>
            </w:pPr>
            <w:r/>
            <w:r>
              <w:rPr>
                <w:rFonts w:ascii="游ゴシック" w:hAnsi="游ゴシック" w:eastAsia="游ゴシック"/>
                <w:b w:val="0"/>
                <w:sz w:val="18"/>
              </w:rPr>
              <w:t>母音の質</w:t>
            </w:r>
          </w:p>
        </w:tc>
        <w:tc>
          <w:tcPr>
            <w:tcW w:type="dxa" w:w="2052"/>
          </w:tcPr>
          <w:p>
            <w:pPr>
              <w:keepNext/>
              <w:spacing w:line="259" w:lineRule="auto" w:before="0" w:after="0"/>
            </w:pPr>
            <w:r/>
            <w:r>
              <w:rPr>
                <w:rFonts w:ascii="游ゴシック" w:hAnsi="游ゴシック" w:eastAsia="游ゴシック"/>
                <w:b w:val="0"/>
                <w:sz w:val="18"/>
              </w:rPr>
              <w:t>20点</w:t>
            </w:r>
          </w:p>
        </w:tc>
        <w:tc>
          <w:tcPr>
            <w:tcW w:type="dxa" w:w="5828"/>
          </w:tcPr>
          <w:p>
            <w:pPr>
              <w:keepNext/>
              <w:spacing w:line="259" w:lineRule="auto" w:before="0" w:after="0"/>
            </w:pPr>
            <w:r/>
            <w:r>
              <w:rPr>
                <w:rFonts w:ascii="游ゴシック" w:hAnsi="游ゴシック" w:eastAsia="游ゴシック"/>
                <w:b w:val="0"/>
                <w:sz w:val="18"/>
              </w:rPr>
              <w:t>母音の音色がお手本とどれだけ近いか</w:t>
            </w:r>
          </w:p>
        </w:tc>
      </w:tr>
      <w:tr>
        <w:trPr>
          <w:cantSplit/>
        </w:trPr>
        <w:tc>
          <w:tcPr>
            <w:tcW w:type="dxa" w:w="1871"/>
          </w:tcPr>
          <w:p>
            <w:pPr>
              <w:spacing w:line="259" w:lineRule="auto" w:before="0" w:after="0"/>
            </w:pPr>
            <w:r/>
            <w:r>
              <w:rPr>
                <w:rFonts w:ascii="游ゴシック" w:hAnsi="游ゴシック" w:eastAsia="游ゴシック"/>
                <w:b w:val="0"/>
                <w:sz w:val="18"/>
              </w:rPr>
              <w:t>声と口のタイミング</w:t>
            </w:r>
          </w:p>
        </w:tc>
        <w:tc>
          <w:tcPr>
            <w:tcW w:type="dxa" w:w="2052"/>
          </w:tcPr>
          <w:p>
            <w:pPr>
              <w:spacing w:line="259" w:lineRule="auto" w:before="0" w:after="0"/>
            </w:pPr>
            <w:r/>
            <w:r>
              <w:rPr>
                <w:rFonts w:ascii="游ゴシック" w:hAnsi="游ゴシック" w:eastAsia="游ゴシック"/>
                <w:b w:val="0"/>
                <w:sz w:val="18"/>
              </w:rPr>
              <w:t>減点のみ（0〜5点）</w:t>
            </w:r>
          </w:p>
        </w:tc>
        <w:tc>
          <w:tcPr>
            <w:tcW w:type="dxa" w:w="5828"/>
          </w:tcPr>
          <w:p>
            <w:pPr>
              <w:spacing w:line="259" w:lineRule="auto" w:before="0" w:after="0"/>
            </w:pPr>
            <w:r/>
            <w:r>
              <w:rPr>
                <w:rFonts w:ascii="游ゴシック" w:hAnsi="游ゴシック" w:eastAsia="游ゴシック"/>
                <w:b w:val="0"/>
                <w:sz w:val="18"/>
              </w:rPr>
              <w:t>声と口の動きのずれが、人が気づく範囲を超えた音があるときだけ引く</w:t>
            </w:r>
          </w:p>
        </w:tc>
      </w:tr>
    </w:tbl>
    <w:p>
      <w:pPr>
        <w:spacing w:after="120"/>
      </w:pPr>
    </w:p>
    <w:p>
      <w:pPr>
        <w:widowControl/>
        <w:spacing w:after="160" w:line="336" w:lineRule="auto"/>
      </w:pPr>
      <w:r>
        <w:rPr>
          <w:rFonts w:ascii="游ゴシック" w:hAnsi="游ゴシック" w:eastAsia="游ゴシック"/>
          <w:b w:val="0"/>
          <w:sz w:val="21"/>
        </w:rPr>
        <w:t>減点しない範囲は、先行研究で人がずれに気づかず聞き取りも下がらないとされる幅（声が口より先に出る場合は 45 ミリ秒まで、口が声より先に動く場合は 200 ミリ秒まで）に、動画のコマの間隔による測定の誤差を加えたものとした（Grant ほか, 2003；ITU-R BT.1359-1 など）。減点の上限は、生徒の負担にならないよう小さく（最大5点）している。口の動きが録画できなかった回などは減点しない。減点したときは、結果画面に何点引いたかと、どの音でずれていたかを表示する。</w:t>
      </w:r>
    </w:p>
    <w:p>
      <w:pPr>
        <w:widowControl/>
        <w:spacing w:after="160" w:line="336" w:lineRule="auto"/>
      </w:pPr>
      <w:r>
        <w:rPr>
          <w:rFonts w:ascii="游ゴシック" w:hAnsi="游ゴシック" w:eastAsia="游ゴシック"/>
          <w:b w:val="0"/>
          <w:sz w:val="21"/>
        </w:rPr>
        <w:t>これとは別に、</w:t>
      </w:r>
      <w:r>
        <w:rPr>
          <w:rFonts w:ascii="游ゴシック" w:hAnsi="游ゴシック" w:eastAsia="游ゴシック"/>
          <w:b/>
          <w:sz w:val="21"/>
        </w:rPr>
        <w:t>点数には反映しない</w:t>
      </w:r>
      <w:r>
        <w:rPr>
          <w:rFonts w:ascii="游ゴシック" w:hAnsi="游ゴシック" w:eastAsia="游ゴシック"/>
          <w:b w:val="0"/>
          <w:sz w:val="21"/>
        </w:rPr>
        <w:t>参考情報として以下を表示する。</w:t>
      </w:r>
    </w:p>
    <w:p>
      <w:pPr>
        <w:pStyle w:val="ListBullet"/>
        <w:widowControl/>
        <w:spacing w:after="40"/>
      </w:pPr>
      <w:r>
        <w:rPr>
          <w:rFonts w:ascii="游ゴシック" w:hAnsi="游ゴシック" w:eastAsia="游ゴシック"/>
          <w:b w:val="0"/>
          <w:sz w:val="20"/>
        </w:rPr>
        <w:t>口の開き具合の過不足（音ごと）</w:t>
      </w:r>
    </w:p>
    <w:p>
      <w:pPr>
        <w:pStyle w:val="ListBullet"/>
        <w:widowControl/>
        <w:spacing w:after="40"/>
      </w:pPr>
      <w:r>
        <w:rPr>
          <w:rFonts w:ascii="游ゴシック" w:hAnsi="游ゴシック" w:eastAsia="游ゴシック"/>
          <w:b w:val="0"/>
          <w:sz w:val="20"/>
        </w:rPr>
        <w:t>声と口の動きのタイミングのずれ（ミリ秒単位、音ごと）</w:t>
      </w:r>
    </w:p>
    <w:p>
      <w:pPr>
        <w:pStyle w:val="ListBullet"/>
        <w:widowControl/>
        <w:spacing w:after="40"/>
      </w:pPr>
      <w:r>
        <w:rPr>
          <w:rFonts w:ascii="游ゴシック" w:hAnsi="游ゴシック" w:eastAsia="游ゴシック"/>
          <w:b w:val="0"/>
          <w:sz w:val="20"/>
        </w:rPr>
        <w:t>声の音色の類似度</w:t>
      </w:r>
    </w:p>
    <w:p>
      <w:pPr>
        <w:pStyle w:val="Heading3"/>
        <w:keepNext/>
        <w:keepLines/>
        <w:spacing w:before="280" w:after="120"/>
      </w:pPr>
      <w:r>
        <w:rPr>
          <w:rFonts w:ascii="游ゴシック" w:hAnsi="游ゴシック" w:eastAsia="游ゴシック"/>
          <w:b/>
          <w:sz w:val="23"/>
        </w:rPr>
        <w:t>3.4 利用環境</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871"/>
            <w:shd w:val="clear" w:color="auto" w:fill="EEF1F7"/>
          </w:tcPr>
          <w:p>
            <w:pPr>
              <w:keepNext/>
              <w:spacing w:line="259" w:lineRule="auto" w:before="0" w:after="0"/>
            </w:pPr>
            <w:r/>
            <w:r>
              <w:rPr>
                <w:rFonts w:ascii="游ゴシック" w:hAnsi="游ゴシック" w:eastAsia="游ゴシック"/>
                <w:b/>
                <w:color w:val="0E1E45"/>
                <w:sz w:val="18"/>
              </w:rPr>
              <w:t>項目</w:t>
            </w:r>
          </w:p>
        </w:tc>
        <w:tc>
          <w:tcPr>
            <w:tcW w:type="dxa" w:w="7880"/>
            <w:shd w:val="clear" w:color="auto" w:fill="EEF1F7"/>
          </w:tcPr>
          <w:p>
            <w:pPr>
              <w:keepNext/>
              <w:spacing w:line="259" w:lineRule="auto" w:before="0" w:after="0"/>
            </w:pPr>
            <w:r/>
            <w:r>
              <w:rPr>
                <w:rFonts w:ascii="游ゴシック" w:hAnsi="游ゴシック" w:eastAsia="游ゴシック"/>
                <w:b/>
                <w:color w:val="0E1E45"/>
                <w:sz w:val="18"/>
              </w:rPr>
              <w:t>要件</w:t>
            </w:r>
          </w:p>
        </w:tc>
      </w:tr>
      <w:tr>
        <w:trPr>
          <w:cantSplit/>
        </w:trPr>
        <w:tc>
          <w:tcPr>
            <w:tcW w:type="dxa" w:w="1871"/>
          </w:tcPr>
          <w:p>
            <w:pPr>
              <w:keepNext/>
              <w:spacing w:line="259" w:lineRule="auto" w:before="0" w:after="0"/>
            </w:pPr>
            <w:r/>
            <w:r>
              <w:rPr>
                <w:rFonts w:ascii="游ゴシック" w:hAnsi="游ゴシック" w:eastAsia="游ゴシック"/>
                <w:b w:val="0"/>
                <w:sz w:val="18"/>
              </w:rPr>
              <w:t>端末</w:t>
            </w:r>
          </w:p>
        </w:tc>
        <w:tc>
          <w:tcPr>
            <w:tcW w:type="dxa" w:w="7880"/>
          </w:tcPr>
          <w:p>
            <w:pPr>
              <w:keepNext/>
              <w:spacing w:line="259" w:lineRule="auto" w:before="0" w:after="0"/>
            </w:pPr>
            <w:r/>
            <w:r>
              <w:rPr>
                <w:rFonts w:ascii="游ゴシック" w:hAnsi="游ゴシック" w:eastAsia="游ゴシック"/>
                <w:b w:val="0"/>
                <w:sz w:val="18"/>
              </w:rPr>
              <w:t>カメラとマイクを備えた</w:t>
            </w:r>
            <w:r>
              <w:rPr>
                <w:rFonts w:ascii="游ゴシック" w:hAnsi="游ゴシック" w:eastAsia="游ゴシック"/>
                <w:b/>
                <w:sz w:val="18"/>
              </w:rPr>
              <w:t>スマートフォン</w:t>
            </w:r>
            <w:r>
              <w:rPr>
                <w:rFonts w:ascii="游ゴシック" w:hAnsi="游ゴシック" w:eastAsia="游ゴシック"/>
                <w:b w:val="0"/>
                <w:sz w:val="18"/>
              </w:rPr>
              <w:t>・タブレット・PC（スマートフォンでの利用を主に想定）</w:t>
            </w:r>
          </w:p>
        </w:tc>
      </w:tr>
      <w:tr>
        <w:trPr>
          <w:cantSplit/>
        </w:trPr>
        <w:tc>
          <w:tcPr>
            <w:tcW w:type="dxa" w:w="1871"/>
          </w:tcPr>
          <w:p>
            <w:pPr>
              <w:keepNext/>
              <w:spacing w:line="259" w:lineRule="auto" w:before="0" w:after="0"/>
            </w:pPr>
            <w:r/>
            <w:r>
              <w:rPr>
                <w:rFonts w:ascii="游ゴシック" w:hAnsi="游ゴシック" w:eastAsia="游ゴシック"/>
                <w:b w:val="0"/>
                <w:sz w:val="18"/>
              </w:rPr>
              <w:t>ブラウザ</w:t>
            </w:r>
          </w:p>
        </w:tc>
        <w:tc>
          <w:tcPr>
            <w:tcW w:type="dxa" w:w="7880"/>
          </w:tcPr>
          <w:p>
            <w:pPr>
              <w:keepNext/>
              <w:spacing w:line="259" w:lineRule="auto" w:before="0" w:after="0"/>
            </w:pPr>
            <w:r/>
            <w:r>
              <w:rPr>
                <w:rFonts w:ascii="游ゴシック" w:hAnsi="游ゴシック" w:eastAsia="游ゴシック"/>
                <w:b w:val="0"/>
                <w:sz w:val="18"/>
              </w:rPr>
              <w:t>Google Chrome / Microsoft Edge（カメラ機能に対応したもの）</w:t>
            </w:r>
          </w:p>
        </w:tc>
      </w:tr>
      <w:tr>
        <w:trPr>
          <w:cantSplit/>
        </w:trPr>
        <w:tc>
          <w:tcPr>
            <w:tcW w:type="dxa" w:w="1871"/>
          </w:tcPr>
          <w:p>
            <w:pPr>
              <w:keepNext/>
              <w:spacing w:line="259" w:lineRule="auto" w:before="0" w:after="0"/>
            </w:pPr>
            <w:r/>
            <w:r>
              <w:rPr>
                <w:rFonts w:ascii="游ゴシック" w:hAnsi="游ゴシック" w:eastAsia="游ゴシック"/>
                <w:b w:val="0"/>
                <w:sz w:val="18"/>
              </w:rPr>
              <w:t>ネットワーク</w:t>
            </w:r>
          </w:p>
        </w:tc>
        <w:tc>
          <w:tcPr>
            <w:tcW w:type="dxa" w:w="7880"/>
          </w:tcPr>
          <w:p>
            <w:pPr>
              <w:keepNext/>
              <w:spacing w:line="259" w:lineRule="auto" w:before="0" w:after="0"/>
            </w:pPr>
            <w:r/>
            <w:r>
              <w:rPr>
                <w:rFonts w:ascii="游ゴシック" w:hAnsi="游ゴシック" w:eastAsia="游ゴシック"/>
                <w:b w:val="0"/>
                <w:sz w:val="18"/>
              </w:rPr>
              <w:t>運用形態により異なる（§4.4 参照）</w:t>
            </w:r>
          </w:p>
        </w:tc>
      </w:tr>
      <w:tr>
        <w:trPr>
          <w:cantSplit/>
        </w:trPr>
        <w:tc>
          <w:tcPr>
            <w:tcW w:type="dxa" w:w="1871"/>
          </w:tcPr>
          <w:p>
            <w:pPr>
              <w:spacing w:line="259" w:lineRule="auto" w:before="0" w:after="0"/>
            </w:pPr>
            <w:r/>
            <w:r>
              <w:rPr>
                <w:rFonts w:ascii="游ゴシック" w:hAnsi="游ゴシック" w:eastAsia="游ゴシック"/>
                <w:b w:val="0"/>
                <w:sz w:val="18"/>
              </w:rPr>
              <w:t>1回の練習所要時間</w:t>
            </w:r>
          </w:p>
        </w:tc>
        <w:tc>
          <w:tcPr>
            <w:tcW w:type="dxa" w:w="7880"/>
          </w:tcPr>
          <w:p>
            <w:pPr>
              <w:spacing w:line="259" w:lineRule="auto" w:before="0" w:after="0"/>
            </w:pPr>
            <w:r/>
            <w:r>
              <w:rPr>
                <w:rFonts w:ascii="游ゴシック" w:hAnsi="游ゴシック" w:eastAsia="游ゴシック"/>
                <w:b w:val="0"/>
                <w:sz w:val="18"/>
              </w:rPr>
              <w:t>約1〜2分（お手本確認・録音・結果確認を含む）</w:t>
            </w:r>
          </w:p>
        </w:tc>
      </w:tr>
    </w:tbl>
    <w:p>
      <w:pPr>
        <w:spacing w:after="120"/>
      </w:pPr>
    </w:p>
    <w:p>
      <w:pPr>
        <w:pStyle w:val="Heading2"/>
        <w:keepNext/>
        <w:keepLines/>
        <w:spacing w:before="400" w:after="160"/>
      </w:pPr>
      <w:r>
        <w:rPr>
          <w:rFonts w:ascii="游ゴシック" w:hAnsi="游ゴシック" w:eastAsia="游ゴシック"/>
          <w:b/>
          <w:color w:val="0E1E45"/>
          <w:sz w:val="27"/>
        </w:rPr>
        <w:t>4. 調査計画</w:t>
      </w:r>
    </w:p>
    <w:p>
      <w:pPr>
        <w:pStyle w:val="Heading3"/>
        <w:keepNext/>
        <w:keepLines/>
        <w:spacing w:before="280" w:after="120"/>
      </w:pPr>
      <w:r>
        <w:rPr>
          <w:rFonts w:ascii="游ゴシック" w:hAnsi="游ゴシック" w:eastAsia="游ゴシック"/>
          <w:b/>
          <w:sz w:val="23"/>
        </w:rPr>
        <w:t>4.1 調査の目的</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145"/>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2154"/>
            <w:shd w:val="clear" w:color="auto" w:fill="EEF1F7"/>
          </w:tcPr>
          <w:p>
            <w:pPr>
              <w:keepNext/>
              <w:spacing w:line="259" w:lineRule="auto" w:before="0" w:after="0"/>
            </w:pPr>
            <w:r/>
            <w:r>
              <w:rPr>
                <w:rFonts w:ascii="游ゴシック" w:hAnsi="游ゴシック" w:eastAsia="游ゴシック"/>
                <w:b/>
                <w:color w:val="0E1E45"/>
                <w:sz w:val="18"/>
              </w:rPr>
              <w:t>目的</w:t>
            </w:r>
          </w:p>
        </w:tc>
        <w:tc>
          <w:tcPr>
            <w:tcW w:type="dxa" w:w="3266"/>
            <w:shd w:val="clear" w:color="auto" w:fill="EEF1F7"/>
          </w:tcPr>
          <w:p>
            <w:pPr>
              <w:keepNext/>
              <w:spacing w:line="259" w:lineRule="auto" w:before="0" w:after="0"/>
            </w:pPr>
            <w:r/>
            <w:r>
              <w:rPr>
                <w:rFonts w:ascii="游ゴシック" w:hAnsi="游ゴシック" w:eastAsia="游ゴシック"/>
                <w:b/>
                <w:color w:val="0E1E45"/>
                <w:sz w:val="18"/>
              </w:rPr>
              <w:t>確認する内容</w:t>
            </w:r>
          </w:p>
        </w:tc>
        <w:tc>
          <w:tcPr>
            <w:tcW w:type="dxa" w:w="3186"/>
            <w:shd w:val="clear" w:color="auto" w:fill="EEF1F7"/>
          </w:tcPr>
          <w:p>
            <w:pPr>
              <w:keepNext/>
              <w:spacing w:line="259" w:lineRule="auto" w:before="0" w:after="0"/>
            </w:pPr>
            <w:r/>
            <w:r>
              <w:rPr>
                <w:rFonts w:ascii="游ゴシック" w:hAnsi="游ゴシック" w:eastAsia="游ゴシック"/>
                <w:b/>
                <w:color w:val="0E1E45"/>
                <w:sz w:val="18"/>
              </w:rPr>
              <w:t>用いるデータ</w:t>
            </w:r>
          </w:p>
        </w:tc>
      </w:tr>
      <w:tr>
        <w:trPr>
          <w:cantSplit/>
        </w:trPr>
        <w:tc>
          <w:tcPr>
            <w:tcW w:type="dxa" w:w="1145"/>
          </w:tcPr>
          <w:p>
            <w:pPr>
              <w:keepNext/>
              <w:spacing w:line="259" w:lineRule="auto" w:before="0" w:after="0"/>
            </w:pPr>
            <w:r/>
            <w:r>
              <w:rPr>
                <w:rFonts w:ascii="游ゴシック" w:hAnsi="游ゴシック" w:eastAsia="游ゴシック"/>
                <w:b/>
                <w:sz w:val="18"/>
              </w:rPr>
              <w:t>①</w:t>
            </w:r>
          </w:p>
        </w:tc>
        <w:tc>
          <w:tcPr>
            <w:tcW w:type="dxa" w:w="2154"/>
          </w:tcPr>
          <w:p>
            <w:pPr>
              <w:keepNext/>
              <w:spacing w:line="259" w:lineRule="auto" w:before="0" w:after="0"/>
            </w:pPr>
            <w:r/>
            <w:r>
              <w:rPr>
                <w:rFonts w:ascii="游ゴシック" w:hAnsi="游ゴシック" w:eastAsia="游ゴシック"/>
                <w:b/>
                <w:sz w:val="18"/>
              </w:rPr>
              <w:t>発音の改善がみられるか</w:t>
            </w:r>
          </w:p>
        </w:tc>
        <w:tc>
          <w:tcPr>
            <w:tcW w:type="dxa" w:w="3266"/>
          </w:tcPr>
          <w:p>
            <w:pPr>
              <w:keepNext/>
              <w:spacing w:line="259" w:lineRule="auto" w:before="0" w:after="0"/>
            </w:pPr>
            <w:r/>
            <w:r>
              <w:rPr>
                <w:rFonts w:ascii="游ゴシック" w:hAnsi="游ゴシック" w:eastAsia="游ゴシック"/>
                <w:b w:val="0"/>
                <w:sz w:val="18"/>
              </w:rPr>
              <w:t>1か月間の継続使用により、発音スコアがどのように推移するか</w:t>
            </w:r>
          </w:p>
        </w:tc>
        <w:tc>
          <w:tcPr>
            <w:tcW w:type="dxa" w:w="3186"/>
          </w:tcPr>
          <w:p>
            <w:pPr>
              <w:keepNext/>
              <w:spacing w:line="259" w:lineRule="auto" w:before="0" w:after="0"/>
            </w:pPr>
            <w:r/>
            <w:r>
              <w:rPr>
                <w:rFonts w:ascii="游ゴシック" w:hAnsi="游ゴシック" w:eastAsia="游ゴシック"/>
                <w:b w:val="0"/>
                <w:sz w:val="18"/>
              </w:rPr>
              <w:t>アプリのスコア記録（練習ごとの得点・音ごとの得点）</w:t>
            </w:r>
          </w:p>
        </w:tc>
      </w:tr>
      <w:tr>
        <w:trPr>
          <w:cantSplit/>
        </w:trPr>
        <w:tc>
          <w:tcPr>
            <w:tcW w:type="dxa" w:w="1145"/>
          </w:tcPr>
          <w:p>
            <w:pPr>
              <w:spacing w:line="259" w:lineRule="auto" w:before="0" w:after="0"/>
            </w:pPr>
            <w:r/>
            <w:r>
              <w:rPr>
                <w:rFonts w:ascii="游ゴシック" w:hAnsi="游ゴシック" w:eastAsia="游ゴシック"/>
                <w:b/>
                <w:sz w:val="18"/>
              </w:rPr>
              <w:t>②</w:t>
            </w:r>
          </w:p>
        </w:tc>
        <w:tc>
          <w:tcPr>
            <w:tcW w:type="dxa" w:w="2154"/>
          </w:tcPr>
          <w:p>
            <w:pPr>
              <w:spacing w:line="259" w:lineRule="auto" w:before="0" w:after="0"/>
            </w:pPr>
            <w:r/>
            <w:r>
              <w:rPr>
                <w:rFonts w:ascii="游ゴシック" w:hAnsi="游ゴシック" w:eastAsia="游ゴシック"/>
                <w:b/>
                <w:sz w:val="18"/>
              </w:rPr>
              <w:t>アプリへのフィードバック</w:t>
            </w:r>
          </w:p>
        </w:tc>
        <w:tc>
          <w:tcPr>
            <w:tcW w:type="dxa" w:w="3266"/>
          </w:tcPr>
          <w:p>
            <w:pPr>
              <w:spacing w:line="259" w:lineRule="auto" w:before="0" w:after="0"/>
            </w:pPr>
            <w:r/>
            <w:r>
              <w:rPr>
                <w:rFonts w:ascii="游ゴシック" w:hAnsi="游ゴシック" w:eastAsia="游ゴシック"/>
                <w:b w:val="0"/>
                <w:sz w:val="18"/>
              </w:rPr>
              <w:t>使いやすかったか、続けやすかったか、どこを改善すべきか</w:t>
            </w:r>
          </w:p>
        </w:tc>
        <w:tc>
          <w:tcPr>
            <w:tcW w:type="dxa" w:w="3186"/>
          </w:tcPr>
          <w:p>
            <w:pPr>
              <w:spacing w:line="259" w:lineRule="auto" w:before="0" w:after="0"/>
            </w:pPr>
            <w:r/>
            <w:r>
              <w:rPr>
                <w:rFonts w:ascii="游ゴシック" w:hAnsi="游ゴシック" w:eastAsia="游ゴシック"/>
                <w:b/>
                <w:sz w:val="18"/>
              </w:rPr>
              <w:t>使用後アンケート</w:t>
            </w:r>
            <w:r>
              <w:rPr>
                <w:rFonts w:ascii="游ゴシック" w:hAnsi="游ゴシック" w:eastAsia="游ゴシック"/>
                <w:b w:val="0"/>
                <w:sz w:val="18"/>
              </w:rPr>
              <w:t>（選択式＋自由記述）／利用状況の記録</w:t>
            </w:r>
          </w:p>
        </w:tc>
      </w:tr>
    </w:tbl>
    <w:p>
      <w:pPr>
        <w:spacing w:after="120"/>
      </w:pPr>
    </w:p>
    <w:p>
      <w:pPr>
        <w:widowControl/>
        <w:spacing w:after="160" w:line="336" w:lineRule="auto"/>
      </w:pPr>
      <w:r>
        <w:rPr>
          <w:rFonts w:ascii="游ゴシック" w:hAnsi="游ゴシック" w:eastAsia="游ゴシック"/>
          <w:b w:val="0"/>
          <w:sz w:val="21"/>
        </w:rPr>
        <w:t>いずれの目的も、参加者に特別な課題を課すものではなく、</w:t>
      </w:r>
      <w:r>
        <w:rPr>
          <w:rFonts w:ascii="游ゴシック" w:hAnsi="游ゴシック" w:eastAsia="游ゴシック"/>
          <w:b/>
          <w:sz w:val="21"/>
        </w:rPr>
        <w:t>通常の発音練習をアプリで行ってもらい、その記録と感想を収集する</w:t>
      </w:r>
      <w:r>
        <w:rPr>
          <w:rFonts w:ascii="游ゴシック" w:hAnsi="游ゴシック" w:eastAsia="游ゴシック"/>
          <w:b w:val="0"/>
          <w:sz w:val="21"/>
        </w:rPr>
        <w:t>という形式である。</w:t>
      </w:r>
    </w:p>
    <w:p>
      <w:pPr>
        <w:pStyle w:val="Heading3"/>
        <w:keepNext/>
        <w:keepLines/>
        <w:spacing w:before="280" w:after="120"/>
      </w:pPr>
      <w:r>
        <w:rPr>
          <w:rFonts w:ascii="游ゴシック" w:hAnsi="游ゴシック" w:eastAsia="游ゴシック"/>
          <w:b/>
          <w:sz w:val="23"/>
        </w:rPr>
        <w:t>4.2 対象者</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096"/>
            <w:shd w:val="clear" w:color="auto" w:fill="EEF1F7"/>
          </w:tcPr>
          <w:p>
            <w:pPr>
              <w:keepNext/>
              <w:spacing w:line="259" w:lineRule="auto" w:before="0" w:after="0"/>
            </w:pPr>
            <w:r/>
            <w:r>
              <w:rPr>
                <w:rFonts w:ascii="游ゴシック" w:hAnsi="游ゴシック" w:eastAsia="游ゴシック"/>
                <w:b/>
                <w:color w:val="0E1E45"/>
                <w:sz w:val="18"/>
              </w:rPr>
              <w:t>項目</w:t>
            </w:r>
          </w:p>
        </w:tc>
        <w:tc>
          <w:tcPr>
            <w:tcW w:type="dxa" w:w="8656"/>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1096"/>
          </w:tcPr>
          <w:p>
            <w:pPr>
              <w:keepNext/>
              <w:spacing w:line="259" w:lineRule="auto" w:before="0" w:after="0"/>
            </w:pPr>
            <w:r/>
            <w:r>
              <w:rPr>
                <w:rFonts w:ascii="游ゴシック" w:hAnsi="游ゴシック" w:eastAsia="游ゴシック"/>
                <w:b w:val="0"/>
                <w:sz w:val="18"/>
              </w:rPr>
              <w:t>対象</w:t>
            </w:r>
          </w:p>
        </w:tc>
        <w:tc>
          <w:tcPr>
            <w:tcW w:type="dxa" w:w="8656"/>
          </w:tcPr>
          <w:p>
            <w:pPr>
              <w:keepNext/>
              <w:spacing w:line="259" w:lineRule="auto" w:before="0" w:after="0"/>
            </w:pPr>
            <w:r/>
            <w:r>
              <w:rPr>
                <w:rFonts w:ascii="游ゴシック" w:hAnsi="游ゴシック" w:eastAsia="游ゴシック"/>
                <w:b w:val="0"/>
                <w:sz w:val="18"/>
              </w:rPr>
              <w:t>石川県立ろう学校に在籍する生徒（</w:t>
            </w:r>
            <w:r>
              <w:rPr>
                <w:rFonts w:ascii="游ゴシック" w:hAnsi="游ゴシック" w:eastAsia="游ゴシック"/>
                <w:b/>
                <w:sz w:val="18"/>
              </w:rPr>
              <w:t>中学部・高等部</w:t>
            </w:r>
            <w:r>
              <w:rPr>
                <w:rFonts w:ascii="游ゴシック" w:hAnsi="游ゴシック" w:eastAsia="游ゴシック"/>
                <w:b w:val="0"/>
                <w:sz w:val="18"/>
              </w:rPr>
              <w:t>）</w:t>
            </w:r>
          </w:p>
        </w:tc>
      </w:tr>
      <w:tr>
        <w:trPr>
          <w:cantSplit/>
        </w:trPr>
        <w:tc>
          <w:tcPr>
            <w:tcW w:type="dxa" w:w="1096"/>
          </w:tcPr>
          <w:p>
            <w:pPr>
              <w:keepNext/>
              <w:spacing w:line="259" w:lineRule="auto" w:before="0" w:after="0"/>
            </w:pPr>
            <w:r/>
            <w:r>
              <w:rPr>
                <w:rFonts w:ascii="游ゴシック" w:hAnsi="游ゴシック" w:eastAsia="游ゴシック"/>
                <w:b w:val="0"/>
                <w:sz w:val="18"/>
              </w:rPr>
              <w:t>人数</w:t>
            </w:r>
          </w:p>
        </w:tc>
        <w:tc>
          <w:tcPr>
            <w:tcW w:type="dxa" w:w="8656"/>
          </w:tcPr>
          <w:p>
            <w:pPr>
              <w:keepNext/>
              <w:spacing w:line="259" w:lineRule="auto" w:before="0" w:after="0"/>
            </w:pPr>
            <w:r/>
            <w:r>
              <w:rPr>
                <w:rFonts w:ascii="游ゴシック" w:hAnsi="游ゴシック" w:eastAsia="游ゴシック"/>
                <w:b w:val="0"/>
                <w:sz w:val="18"/>
              </w:rPr>
              <w:t>（記入：〇名程度）</w:t>
            </w:r>
          </w:p>
        </w:tc>
      </w:tr>
      <w:tr>
        <w:trPr>
          <w:cantSplit/>
        </w:trPr>
        <w:tc>
          <w:tcPr>
            <w:tcW w:type="dxa" w:w="1096"/>
          </w:tcPr>
          <w:p>
            <w:pPr>
              <w:keepNext/>
              <w:spacing w:line="259" w:lineRule="auto" w:before="0" w:after="0"/>
            </w:pPr>
            <w:r/>
            <w:r>
              <w:rPr>
                <w:rFonts w:ascii="游ゴシック" w:hAnsi="游ゴシック" w:eastAsia="游ゴシック"/>
                <w:b w:val="0"/>
                <w:sz w:val="18"/>
              </w:rPr>
              <w:t>選定方法</w:t>
            </w:r>
          </w:p>
        </w:tc>
        <w:tc>
          <w:tcPr>
            <w:tcW w:type="dxa" w:w="8656"/>
          </w:tcPr>
          <w:p>
            <w:pPr>
              <w:keepNext/>
              <w:spacing w:line="259" w:lineRule="auto" w:before="0" w:after="0"/>
            </w:pPr>
            <w:r/>
            <w:r>
              <w:rPr>
                <w:rFonts w:ascii="游ゴシック" w:hAnsi="游ゴシック" w:eastAsia="游ゴシック"/>
                <w:b w:val="0"/>
                <w:sz w:val="18"/>
              </w:rPr>
              <w:t>学校側と協議のうえ、担当教員が発音練習に取り組んでいる生徒に対して募集する</w:t>
            </w:r>
          </w:p>
        </w:tc>
      </w:tr>
      <w:tr>
        <w:trPr>
          <w:cantSplit/>
        </w:trPr>
        <w:tc>
          <w:tcPr>
            <w:tcW w:type="dxa" w:w="1096"/>
          </w:tcPr>
          <w:p>
            <w:pPr>
              <w:spacing w:line="259" w:lineRule="auto" w:before="0" w:after="0"/>
            </w:pPr>
            <w:r/>
            <w:r>
              <w:rPr>
                <w:rFonts w:ascii="游ゴシック" w:hAnsi="游ゴシック" w:eastAsia="游ゴシック"/>
                <w:b w:val="0"/>
                <w:sz w:val="18"/>
              </w:rPr>
              <w:t>除外基準</w:t>
            </w:r>
          </w:p>
        </w:tc>
        <w:tc>
          <w:tcPr>
            <w:tcW w:type="dxa" w:w="8656"/>
          </w:tcPr>
          <w:p>
            <w:pPr>
              <w:spacing w:line="259" w:lineRule="auto" w:before="0" w:after="0"/>
            </w:pPr>
            <w:r/>
            <w:r>
              <w:rPr>
                <w:rFonts w:ascii="游ゴシック" w:hAnsi="游ゴシック" w:eastAsia="游ゴシック"/>
                <w:b w:val="0"/>
                <w:sz w:val="18"/>
              </w:rPr>
              <w:t>本人または保護者の同意が得られない場合 / 体調等により参加が困難な場合</w:t>
            </w:r>
          </w:p>
        </w:tc>
      </w:tr>
    </w:tbl>
    <w:p>
      <w:pPr>
        <w:spacing w:after="120"/>
      </w:pPr>
    </w:p>
    <w:p>
      <w:pPr>
        <w:widowControl/>
        <w:spacing w:after="160" w:line="336" w:lineRule="auto"/>
      </w:pPr>
      <w:r>
        <w:rPr>
          <w:rFonts w:ascii="游ゴシック" w:hAnsi="游ゴシック" w:eastAsia="游ゴシック"/>
          <w:b/>
          <w:sz w:val="21"/>
        </w:rPr>
        <w:t>参加者には未成年者が含まれるため、保護者の同意と本人のアセント（年齢に応じた説明と同意）の両方を取得する</w:t>
      </w:r>
      <w:r>
        <w:rPr>
          <w:rFonts w:ascii="游ゴシック" w:hAnsi="游ゴシック" w:eastAsia="游ゴシック"/>
          <w:b w:val="0"/>
          <w:sz w:val="21"/>
        </w:rPr>
        <w:t>。</w:t>
      </w:r>
    </w:p>
    <w:p>
      <w:pPr>
        <w:widowControl/>
        <w:spacing w:after="160" w:line="336" w:lineRule="auto"/>
      </w:pPr>
      <w:r>
        <w:rPr>
          <w:rFonts w:ascii="游ゴシック" w:hAnsi="游ゴシック" w:eastAsia="游ゴシック"/>
          <w:b w:val="0"/>
          <w:sz w:val="21"/>
        </w:rPr>
        <w:t>また、参加者の</w:t>
      </w:r>
      <w:r>
        <w:rPr>
          <w:rFonts w:ascii="游ゴシック" w:hAnsi="游ゴシック" w:eastAsia="游ゴシック"/>
          <w:b/>
          <w:sz w:val="21"/>
        </w:rPr>
        <w:t>聴覚障害の程度</w:t>
      </w:r>
      <w:r>
        <w:rPr>
          <w:rFonts w:ascii="游ゴシック" w:hAnsi="游ゴシック" w:eastAsia="游ゴシック"/>
          <w:b w:val="0"/>
          <w:sz w:val="21"/>
        </w:rPr>
        <w:t>を事前に取得する。聴覚障害の程度は</w:t>
      </w:r>
      <w:r>
        <w:rPr>
          <w:rFonts w:ascii="游ゴシック" w:hAnsi="游ゴシック" w:eastAsia="游ゴシック"/>
          <w:b/>
          <w:sz w:val="21"/>
        </w:rPr>
        <w:t>要配慮個人情報</w:t>
      </w:r>
      <w:r>
        <w:rPr>
          <w:rFonts w:ascii="游ゴシック" w:hAnsi="游ゴシック" w:eastAsia="游ゴシック"/>
          <w:b w:val="0"/>
          <w:sz w:val="21"/>
        </w:rPr>
        <w:t>に該当するため、取得にあたっては §5.2 のとおり取り扱う。</w:t>
      </w:r>
    </w:p>
    <w:p>
      <w:pPr>
        <w:pStyle w:val="Heading3"/>
        <w:keepNext/>
        <w:keepLines/>
        <w:spacing w:before="280" w:after="120"/>
      </w:pPr>
      <w:r>
        <w:rPr>
          <w:rFonts w:ascii="游ゴシック" w:hAnsi="游ゴシック" w:eastAsia="游ゴシック"/>
          <w:b/>
          <w:sz w:val="23"/>
        </w:rPr>
        <w:t>4.3 調査期間</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871"/>
            <w:shd w:val="clear" w:color="auto" w:fill="EEF1F7"/>
          </w:tcPr>
          <w:p>
            <w:pPr>
              <w:keepNext/>
              <w:spacing w:line="259" w:lineRule="auto" w:before="0" w:after="0"/>
            </w:pPr>
            <w:r/>
            <w:r>
              <w:rPr>
                <w:rFonts w:ascii="游ゴシック" w:hAnsi="游ゴシック" w:eastAsia="游ゴシック"/>
                <w:b/>
                <w:color w:val="0E1E45"/>
                <w:sz w:val="18"/>
              </w:rPr>
              <w:t>段階</w:t>
            </w:r>
          </w:p>
        </w:tc>
        <w:tc>
          <w:tcPr>
            <w:tcW w:type="dxa" w:w="1689"/>
            <w:shd w:val="clear" w:color="auto" w:fill="EEF1F7"/>
          </w:tcPr>
          <w:p>
            <w:pPr>
              <w:keepNext/>
              <w:spacing w:line="259" w:lineRule="auto" w:before="0" w:after="0"/>
            </w:pPr>
            <w:r/>
            <w:r>
              <w:rPr>
                <w:rFonts w:ascii="游ゴシック" w:hAnsi="游ゴシック" w:eastAsia="游ゴシック"/>
                <w:b/>
                <w:color w:val="0E1E45"/>
                <w:sz w:val="18"/>
              </w:rPr>
              <w:t>期間</w:t>
            </w:r>
          </w:p>
        </w:tc>
        <w:tc>
          <w:tcPr>
            <w:tcW w:type="dxa" w:w="6191"/>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1871"/>
          </w:tcPr>
          <w:p>
            <w:pPr>
              <w:keepNext/>
              <w:spacing w:line="259" w:lineRule="auto" w:before="0" w:after="0"/>
            </w:pPr>
            <w:r/>
            <w:r>
              <w:rPr>
                <w:rFonts w:ascii="游ゴシック" w:hAnsi="游ゴシック" w:eastAsia="游ゴシック"/>
                <w:b w:val="0"/>
                <w:sz w:val="18"/>
              </w:rPr>
              <w:t>事前説明・同意取得</w:t>
            </w:r>
          </w:p>
        </w:tc>
        <w:tc>
          <w:tcPr>
            <w:tcW w:type="dxa" w:w="1689"/>
          </w:tcPr>
          <w:p>
            <w:pPr>
              <w:keepNext/>
              <w:spacing w:line="259" w:lineRule="auto" w:before="0" w:after="0"/>
            </w:pPr>
            <w:r/>
            <w:r>
              <w:rPr>
                <w:rFonts w:ascii="游ゴシック" w:hAnsi="游ゴシック" w:eastAsia="游ゴシック"/>
                <w:b w:val="0"/>
                <w:sz w:val="18"/>
              </w:rPr>
              <w:t>開始前</w:t>
            </w:r>
          </w:p>
        </w:tc>
        <w:tc>
          <w:tcPr>
            <w:tcW w:type="dxa" w:w="6191"/>
          </w:tcPr>
          <w:p>
            <w:pPr>
              <w:keepNext/>
              <w:spacing w:line="259" w:lineRule="auto" w:before="0" w:after="0"/>
            </w:pPr>
            <w:r/>
            <w:r>
              <w:rPr>
                <w:rFonts w:ascii="游ゴシック" w:hAnsi="游ゴシック" w:eastAsia="游ゴシック"/>
                <w:b w:val="0"/>
                <w:sz w:val="18"/>
              </w:rPr>
              <w:t>生徒・保護者・担当教員への説明と同意取得</w:t>
            </w:r>
          </w:p>
        </w:tc>
      </w:tr>
      <w:tr>
        <w:trPr>
          <w:cantSplit/>
        </w:trPr>
        <w:tc>
          <w:tcPr>
            <w:tcW w:type="dxa" w:w="1871"/>
          </w:tcPr>
          <w:p>
            <w:pPr>
              <w:keepNext/>
              <w:spacing w:line="259" w:lineRule="auto" w:before="0" w:after="0"/>
            </w:pPr>
            <w:r/>
            <w:r>
              <w:rPr>
                <w:rFonts w:ascii="游ゴシック" w:hAnsi="游ゴシック" w:eastAsia="游ゴシック"/>
                <w:b w:val="0"/>
                <w:sz w:val="18"/>
              </w:rPr>
              <w:t>事前準備</w:t>
            </w:r>
          </w:p>
        </w:tc>
        <w:tc>
          <w:tcPr>
            <w:tcW w:type="dxa" w:w="1689"/>
          </w:tcPr>
          <w:p>
            <w:pPr>
              <w:keepNext/>
              <w:spacing w:line="259" w:lineRule="auto" w:before="0" w:after="0"/>
            </w:pPr>
            <w:r/>
            <w:r>
              <w:rPr>
                <w:rFonts w:ascii="游ゴシック" w:hAnsi="游ゴシック" w:eastAsia="游ゴシック"/>
                <w:b w:val="0"/>
                <w:sz w:val="18"/>
              </w:rPr>
              <w:t>開始前</w:t>
            </w:r>
          </w:p>
        </w:tc>
        <w:tc>
          <w:tcPr>
            <w:tcW w:type="dxa" w:w="6191"/>
          </w:tcPr>
          <w:p>
            <w:pPr>
              <w:keepNext/>
              <w:spacing w:line="259" w:lineRule="auto" w:before="0" w:after="0"/>
            </w:pPr>
            <w:r/>
            <w:r>
              <w:rPr>
                <w:rFonts w:ascii="游ゴシック" w:hAnsi="游ゴシック" w:eastAsia="游ゴシック"/>
                <w:b w:val="0"/>
                <w:sz w:val="18"/>
              </w:rPr>
              <w:t>練習する単語の登録（指導者によるお手本の録画）</w:t>
            </w:r>
          </w:p>
        </w:tc>
      </w:tr>
      <w:tr>
        <w:trPr>
          <w:cantSplit/>
        </w:trPr>
        <w:tc>
          <w:tcPr>
            <w:tcW w:type="dxa" w:w="1871"/>
          </w:tcPr>
          <w:p>
            <w:pPr>
              <w:keepNext/>
              <w:spacing w:line="259" w:lineRule="auto" w:before="0" w:after="0"/>
            </w:pPr>
            <w:r/>
            <w:r>
              <w:rPr>
                <w:rFonts w:ascii="游ゴシック" w:hAnsi="游ゴシック" w:eastAsia="游ゴシック"/>
                <w:b w:val="0"/>
                <w:sz w:val="18"/>
              </w:rPr>
              <w:t>使用期間</w:t>
            </w:r>
          </w:p>
        </w:tc>
        <w:tc>
          <w:tcPr>
            <w:tcW w:type="dxa" w:w="1689"/>
          </w:tcPr>
          <w:p>
            <w:pPr>
              <w:keepNext/>
              <w:spacing w:line="259" w:lineRule="auto" w:before="0" w:after="0"/>
            </w:pPr>
            <w:r/>
            <w:r>
              <w:rPr>
                <w:rFonts w:ascii="游ゴシック" w:hAnsi="游ゴシック" w:eastAsia="游ゴシック"/>
                <w:b/>
                <w:sz w:val="18"/>
              </w:rPr>
              <w:t>約1か月</w:t>
            </w:r>
          </w:p>
        </w:tc>
        <w:tc>
          <w:tcPr>
            <w:tcW w:type="dxa" w:w="6191"/>
          </w:tcPr>
          <w:p>
            <w:pPr>
              <w:keepNext/>
              <w:spacing w:line="259" w:lineRule="auto" w:before="0" w:after="0"/>
            </w:pPr>
            <w:r/>
            <w:r>
              <w:rPr>
                <w:rFonts w:ascii="游ゴシック" w:hAnsi="游ゴシック" w:eastAsia="游ゴシック"/>
                <w:b w:val="0"/>
                <w:sz w:val="18"/>
              </w:rPr>
              <w:t>生徒が自主的または授業内でアプリを使用する</w:t>
            </w:r>
          </w:p>
        </w:tc>
      </w:tr>
      <w:tr>
        <w:trPr>
          <w:cantSplit/>
        </w:trPr>
        <w:tc>
          <w:tcPr>
            <w:tcW w:type="dxa" w:w="1871"/>
          </w:tcPr>
          <w:p>
            <w:pPr>
              <w:spacing w:line="259" w:lineRule="auto" w:before="0" w:after="0"/>
            </w:pPr>
            <w:r/>
            <w:r>
              <w:rPr>
                <w:rFonts w:ascii="游ゴシック" w:hAnsi="游ゴシック" w:eastAsia="游ゴシック"/>
                <w:b w:val="0"/>
                <w:sz w:val="18"/>
              </w:rPr>
              <w:t>事後</w:t>
            </w:r>
          </w:p>
        </w:tc>
        <w:tc>
          <w:tcPr>
            <w:tcW w:type="dxa" w:w="1689"/>
          </w:tcPr>
          <w:p>
            <w:pPr>
              <w:spacing w:line="259" w:lineRule="auto" w:before="0" w:after="0"/>
            </w:pPr>
            <w:r/>
            <w:r>
              <w:rPr>
                <w:rFonts w:ascii="游ゴシック" w:hAnsi="游ゴシック" w:eastAsia="游ゴシック"/>
                <w:b w:val="0"/>
                <w:sz w:val="18"/>
              </w:rPr>
              <w:t>終了後</w:t>
            </w:r>
          </w:p>
        </w:tc>
        <w:tc>
          <w:tcPr>
            <w:tcW w:type="dxa" w:w="6191"/>
          </w:tcPr>
          <w:p>
            <w:pPr>
              <w:spacing w:line="259" w:lineRule="auto" w:before="0" w:after="0"/>
            </w:pPr>
            <w:r/>
            <w:r>
              <w:rPr>
                <w:rFonts w:ascii="游ゴシック" w:hAnsi="游ゴシック" w:eastAsia="游ゴシック"/>
                <w:b w:val="0"/>
                <w:sz w:val="18"/>
              </w:rPr>
              <w:t>データの集計・分析</w:t>
            </w:r>
          </w:p>
        </w:tc>
      </w:tr>
    </w:tbl>
    <w:p>
      <w:pPr>
        <w:spacing w:after="120"/>
      </w:pPr>
    </w:p>
    <w:p>
      <w:pPr>
        <w:widowControl/>
        <w:spacing w:after="160" w:line="336" w:lineRule="auto"/>
      </w:pPr>
      <w:r>
        <w:rPr>
          <w:rFonts w:ascii="游ゴシック" w:hAnsi="游ゴシック" w:eastAsia="游ゴシック"/>
          <w:b w:val="0"/>
          <w:sz w:val="21"/>
        </w:rPr>
        <w:t>使用の頻度・時間は強制せず、学校の指導計画の範囲内で自由に使用してもらう。</w:t>
      </w:r>
    </w:p>
    <w:p>
      <w:pPr>
        <w:pStyle w:val="Heading3"/>
        <w:keepNext/>
        <w:keepLines/>
        <w:spacing w:before="280" w:after="120"/>
      </w:pPr>
      <w:r>
        <w:rPr>
          <w:rFonts w:ascii="游ゴシック" w:hAnsi="游ゴシック" w:eastAsia="游ゴシック"/>
          <w:b/>
          <w:sz w:val="23"/>
        </w:rPr>
        <w:t>4.4 運用形態</w:t>
      </w:r>
    </w:p>
    <w:p>
      <w:pPr>
        <w:keepNext/>
        <w:keepLines/>
        <w:spacing w:after="200"/>
        <w:ind w:left="283"/>
      </w:pPr>
      <w:r>
        <w:rPr>
          <w:rFonts w:ascii="游ゴシック" w:hAnsi="游ゴシック" w:eastAsia="游ゴシック"/>
          <w:b/>
          <w:color w:val="8A5D00"/>
          <w:sz w:val="19"/>
        </w:rPr>
        <w:t>【要確定】</w:t>
      </w:r>
      <w:r>
        <w:rPr>
          <w:rFonts w:ascii="游ゴシック" w:hAnsi="游ゴシック" w:eastAsia="游ゴシック"/>
          <w:b w:val="0"/>
          <w:color w:val="8A5D00"/>
          <w:sz w:val="19"/>
        </w:rPr>
        <w:t xml:space="preserve"> 本項目は指導教員および学校側と協議のうえ決定する。 データの保管場所が変わるため、審査申請前に確定が必要である。</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154"/>
            <w:shd w:val="clear" w:color="auto" w:fill="EEF1F7"/>
          </w:tcPr>
          <w:p>
            <w:pPr>
              <w:keepNext/>
              <w:spacing w:line="259" w:lineRule="auto" w:before="0" w:after="0"/>
            </w:pPr>
            <w:r/>
            <w:r>
              <w:rPr>
                <w:rFonts w:ascii="游ゴシック" w:hAnsi="游ゴシック" w:eastAsia="游ゴシック"/>
                <w:b/>
                <w:color w:val="0E1E45"/>
                <w:sz w:val="18"/>
              </w:rPr>
              <w:t>案</w:t>
            </w:r>
          </w:p>
        </w:tc>
        <w:tc>
          <w:tcPr>
            <w:tcW w:type="dxa" w:w="2613"/>
            <w:shd w:val="clear" w:color="auto" w:fill="EEF1F7"/>
          </w:tcPr>
          <w:p>
            <w:pPr>
              <w:keepNext/>
              <w:spacing w:line="259" w:lineRule="auto" w:before="0" w:after="0"/>
            </w:pPr>
            <w:r/>
            <w:r>
              <w:rPr>
                <w:rFonts w:ascii="游ゴシック" w:hAnsi="游ゴシック" w:eastAsia="游ゴシック"/>
                <w:b/>
                <w:color w:val="0E1E45"/>
                <w:sz w:val="18"/>
              </w:rPr>
              <w:t>構成</w:t>
            </w:r>
          </w:p>
        </w:tc>
        <w:tc>
          <w:tcPr>
            <w:tcW w:type="dxa" w:w="2154"/>
            <w:shd w:val="clear" w:color="auto" w:fill="EEF1F7"/>
          </w:tcPr>
          <w:p>
            <w:pPr>
              <w:keepNext/>
              <w:spacing w:line="259" w:lineRule="auto" w:before="0" w:after="0"/>
            </w:pPr>
            <w:r/>
            <w:r>
              <w:rPr>
                <w:rFonts w:ascii="游ゴシック" w:hAnsi="游ゴシック" w:eastAsia="游ゴシック"/>
                <w:b/>
                <w:color w:val="0E1E45"/>
                <w:sz w:val="18"/>
              </w:rPr>
              <w:t>データの保管場所</w:t>
            </w:r>
          </w:p>
        </w:tc>
        <w:tc>
          <w:tcPr>
            <w:tcW w:type="dxa" w:w="2830"/>
            <w:shd w:val="clear" w:color="auto" w:fill="EEF1F7"/>
          </w:tcPr>
          <w:p>
            <w:pPr>
              <w:keepNext/>
              <w:spacing w:line="259" w:lineRule="auto" w:before="0" w:after="0"/>
            </w:pPr>
            <w:r/>
            <w:r>
              <w:rPr>
                <w:rFonts w:ascii="游ゴシック" w:hAnsi="游ゴシック" w:eastAsia="游ゴシック"/>
                <w:b/>
                <w:color w:val="0E1E45"/>
                <w:sz w:val="18"/>
              </w:rPr>
              <w:t>特徴</w:t>
            </w:r>
          </w:p>
        </w:tc>
      </w:tr>
      <w:tr>
        <w:trPr>
          <w:cantSplit/>
        </w:trPr>
        <w:tc>
          <w:tcPr>
            <w:tcW w:type="dxa" w:w="2154"/>
          </w:tcPr>
          <w:p>
            <w:pPr>
              <w:keepNext/>
              <w:spacing w:line="259" w:lineRule="auto" w:before="0" w:after="0"/>
            </w:pPr>
            <w:r/>
            <w:r>
              <w:rPr>
                <w:rFonts w:ascii="游ゴシック" w:hAnsi="游ゴシック" w:eastAsia="游ゴシック"/>
                <w:b/>
                <w:sz w:val="18"/>
              </w:rPr>
              <w:t>A. 端末内で完結</w:t>
            </w:r>
          </w:p>
        </w:tc>
        <w:tc>
          <w:tcPr>
            <w:tcW w:type="dxa" w:w="2613"/>
          </w:tcPr>
          <w:p>
            <w:pPr>
              <w:keepNext/>
              <w:spacing w:line="259" w:lineRule="auto" w:before="0" w:after="0"/>
            </w:pPr>
            <w:r/>
            <w:r>
              <w:rPr>
                <w:rFonts w:ascii="游ゴシック" w:hAnsi="游ゴシック" w:eastAsia="游ゴシック"/>
                <w:b w:val="0"/>
                <w:sz w:val="18"/>
              </w:rPr>
              <w:t>研究室所有のスマートフォン各台にインストールし、単独で動作させる</w:t>
            </w:r>
          </w:p>
        </w:tc>
        <w:tc>
          <w:tcPr>
            <w:tcW w:type="dxa" w:w="2154"/>
          </w:tcPr>
          <w:p>
            <w:pPr>
              <w:keepNext/>
              <w:spacing w:line="259" w:lineRule="auto" w:before="0" w:after="0"/>
            </w:pPr>
            <w:r/>
            <w:r>
              <w:rPr>
                <w:rFonts w:ascii="游ゴシック" w:hAnsi="游ゴシック" w:eastAsia="游ゴシック"/>
                <w:b w:val="0"/>
                <w:sz w:val="18"/>
              </w:rPr>
              <w:t>そのスマートフォン内のみ（外部送信なし）</w:t>
            </w:r>
          </w:p>
        </w:tc>
        <w:tc>
          <w:tcPr>
            <w:tcW w:type="dxa" w:w="2830"/>
          </w:tcPr>
          <w:p>
            <w:pPr>
              <w:keepNext/>
              <w:spacing w:line="259" w:lineRule="auto" w:before="0" w:after="0"/>
            </w:pPr>
            <w:r/>
            <w:r>
              <w:rPr>
                <w:rFonts w:ascii="游ゴシック" w:hAnsi="游ゴシック" w:eastAsia="游ゴシック"/>
                <w:b w:val="0"/>
                <w:sz w:val="18"/>
              </w:rPr>
              <w:t>外部にデータが出ないため、個人情報保護の観点で最も説明が容易。ただし台数分の設定作業が必要。スマホ内で完結するように一部システム変更が必要</w:t>
            </w:r>
          </w:p>
        </w:tc>
      </w:tr>
      <w:tr>
        <w:trPr>
          <w:cantSplit/>
        </w:trPr>
        <w:tc>
          <w:tcPr>
            <w:tcW w:type="dxa" w:w="2154"/>
          </w:tcPr>
          <w:p>
            <w:pPr>
              <w:spacing w:line="259" w:lineRule="auto" w:before="0" w:after="0"/>
            </w:pPr>
            <w:r/>
            <w:r>
              <w:rPr>
                <w:rFonts w:ascii="游ゴシック" w:hAnsi="游ゴシック" w:eastAsia="游ゴシック"/>
                <w:b/>
                <w:sz w:val="18"/>
              </w:rPr>
              <w:t>B. 研究室内PCを貸し出しサーバーとする方式</w:t>
            </w:r>
          </w:p>
        </w:tc>
        <w:tc>
          <w:tcPr>
            <w:tcW w:type="dxa" w:w="2613"/>
          </w:tcPr>
          <w:p>
            <w:pPr>
              <w:spacing w:line="259" w:lineRule="auto" w:before="0" w:after="0"/>
            </w:pPr>
            <w:r/>
            <w:r>
              <w:rPr>
                <w:rFonts w:ascii="游ゴシック" w:hAnsi="游ゴシック" w:eastAsia="游ゴシック"/>
                <w:b w:val="0"/>
                <w:sz w:val="18"/>
              </w:rPr>
              <w:t>研究室所有のPCをサーバーとしてろう学校に貸し出し、参加者は個人のスマホからそのサーバーにアクセスする</w:t>
            </w:r>
          </w:p>
        </w:tc>
        <w:tc>
          <w:tcPr>
            <w:tcW w:type="dxa" w:w="2154"/>
          </w:tcPr>
          <w:p>
            <w:pPr>
              <w:spacing w:line="259" w:lineRule="auto" w:before="0" w:after="0"/>
            </w:pPr>
            <w:r/>
            <w:r>
              <w:rPr>
                <w:rFonts w:ascii="游ゴシック" w:hAnsi="游ゴシック" w:eastAsia="游ゴシック"/>
                <w:b w:val="0"/>
                <w:sz w:val="18"/>
              </w:rPr>
              <w:t>その研究室PC内のみ（外部送信なし）</w:t>
            </w:r>
          </w:p>
        </w:tc>
        <w:tc>
          <w:tcPr>
            <w:tcW w:type="dxa" w:w="2830"/>
          </w:tcPr>
          <w:p>
            <w:pPr>
              <w:spacing w:line="259" w:lineRule="auto" w:before="0" w:after="0"/>
            </w:pPr>
            <w:r/>
            <w:r>
              <w:rPr>
                <w:rFonts w:ascii="游ゴシック" w:hAnsi="游ゴシック" w:eastAsia="游ゴシック"/>
                <w:b w:val="0"/>
                <w:sz w:val="18"/>
              </w:rPr>
              <w:t>外部にデータが出ないため、個人情報保護の観点で良い。ただし個人のスマホと研究室PCとの接続設定が必要。参加者の家で利用できない</w:t>
            </w:r>
          </w:p>
        </w:tc>
      </w:tr>
      <w:tr>
        <w:trPr>
          <w:cantSplit/>
        </w:trPr>
        <w:tc>
          <w:tcPr>
            <w:tcW w:type="dxa" w:w="2154"/>
          </w:tcPr>
          <w:p>
            <w:pPr>
              <w:keepNext/>
              <w:spacing w:line="259" w:lineRule="auto" w:before="0" w:after="0"/>
            </w:pPr>
            <w:r/>
            <w:r>
              <w:rPr>
                <w:rFonts w:ascii="游ゴシック" w:hAnsi="游ゴシック" w:eastAsia="游ゴシック"/>
                <w:b/>
                <w:sz w:val="18"/>
              </w:rPr>
              <w:t>C. 大学内サーバー方式</w:t>
            </w:r>
          </w:p>
        </w:tc>
        <w:tc>
          <w:tcPr>
            <w:tcW w:type="dxa" w:w="2613"/>
          </w:tcPr>
          <w:p>
            <w:pPr>
              <w:keepNext/>
              <w:spacing w:line="259" w:lineRule="auto" w:before="0" w:after="0"/>
            </w:pPr>
            <w:r/>
            <w:r>
              <w:rPr>
                <w:rFonts w:ascii="游ゴシック" w:hAnsi="游ゴシック" w:eastAsia="游ゴシック"/>
                <w:b w:val="0"/>
                <w:sz w:val="18"/>
              </w:rPr>
              <w:t>大学の情報処理サービスセンターのサーバーを借り、参加者個人の端末から利用する。参加者側はVPNなどの設定などはなくURLでアクセスするだけでできるのではないか</w:t>
            </w:r>
          </w:p>
        </w:tc>
        <w:tc>
          <w:tcPr>
            <w:tcW w:type="dxa" w:w="2154"/>
          </w:tcPr>
          <w:p>
            <w:pPr>
              <w:keepNext/>
              <w:spacing w:line="259" w:lineRule="auto" w:before="0" w:after="0"/>
            </w:pPr>
            <w:r/>
            <w:r>
              <w:rPr>
                <w:rFonts w:ascii="游ゴシック" w:hAnsi="游ゴシック" w:eastAsia="游ゴシック"/>
                <w:b w:val="0"/>
                <w:sz w:val="18"/>
              </w:rPr>
              <w:t>大学内サーバー1台のみ（外部送信なし）</w:t>
            </w:r>
          </w:p>
        </w:tc>
        <w:tc>
          <w:tcPr>
            <w:tcW w:type="dxa" w:w="2830"/>
          </w:tcPr>
          <w:p>
            <w:pPr>
              <w:keepNext/>
              <w:spacing w:line="259" w:lineRule="auto" w:before="0" w:after="0"/>
            </w:pPr>
            <w:r/>
            <w:r>
              <w:rPr>
                <w:rFonts w:ascii="游ゴシック" w:hAnsi="游ゴシック" w:eastAsia="游ゴシック"/>
                <w:b w:val="0"/>
                <w:sz w:val="18"/>
              </w:rPr>
              <w:t>複数端末から利用でき参加者の家でも利用できる、データも1か所に集約できる。校内ネットワークの利用許可が必要</w:t>
            </w:r>
          </w:p>
        </w:tc>
      </w:tr>
      <w:tr>
        <w:trPr>
          <w:cantSplit/>
        </w:trPr>
        <w:tc>
          <w:tcPr>
            <w:tcW w:type="dxa" w:w="2154"/>
          </w:tcPr>
          <w:p>
            <w:pPr>
              <w:spacing w:line="259" w:lineRule="auto" w:before="0" w:after="0"/>
            </w:pPr>
            <w:r/>
            <w:r>
              <w:rPr>
                <w:rFonts w:ascii="游ゴシック" w:hAnsi="游ゴシック" w:eastAsia="游ゴシック"/>
                <w:b/>
                <w:sz w:val="18"/>
              </w:rPr>
              <w:t>D. クラウド方式</w:t>
            </w:r>
          </w:p>
        </w:tc>
        <w:tc>
          <w:tcPr>
            <w:tcW w:type="dxa" w:w="2613"/>
          </w:tcPr>
          <w:p>
            <w:pPr>
              <w:spacing w:line="259" w:lineRule="auto" w:before="0" w:after="0"/>
            </w:pPr>
            <w:r/>
            <w:r>
              <w:rPr>
                <w:rFonts w:ascii="游ゴシック" w:hAnsi="游ゴシック" w:eastAsia="游ゴシック"/>
                <w:b w:val="0"/>
                <w:sz w:val="18"/>
              </w:rPr>
              <w:t>インターネット上のサーバー（xサーバー等のサービス）に設置する</w:t>
            </w:r>
          </w:p>
        </w:tc>
        <w:tc>
          <w:tcPr>
            <w:tcW w:type="dxa" w:w="2154"/>
          </w:tcPr>
          <w:p>
            <w:pPr>
              <w:spacing w:line="259" w:lineRule="auto" w:before="0" w:after="0"/>
            </w:pPr>
            <w:r/>
            <w:r>
              <w:rPr>
                <w:rFonts w:ascii="游ゴシック" w:hAnsi="游ゴシック" w:eastAsia="游ゴシック"/>
                <w:b/>
                <w:sz w:val="18"/>
              </w:rPr>
              <w:t>外部企業のデータセンター</w:t>
            </w:r>
          </w:p>
        </w:tc>
        <w:tc>
          <w:tcPr>
            <w:tcW w:type="dxa" w:w="2830"/>
          </w:tcPr>
          <w:p>
            <w:pPr>
              <w:spacing w:line="259" w:lineRule="auto" w:before="0" w:after="0"/>
            </w:pPr>
            <w:r/>
            <w:r>
              <w:rPr>
                <w:rFonts w:ascii="游ゴシック" w:hAnsi="游ゴシック" w:eastAsia="游ゴシック"/>
                <w:b w:val="0"/>
                <w:sz w:val="18"/>
              </w:rPr>
              <w:t>場所を選ばず利用できるが、外部企業へのデータ送信について審査で説明が必要</w:t>
            </w:r>
          </w:p>
        </w:tc>
      </w:tr>
    </w:tbl>
    <w:p>
      <w:pPr>
        <w:spacing w:after="120"/>
      </w:pPr>
    </w:p>
    <w:p>
      <w:pPr>
        <w:widowControl/>
        <w:spacing w:after="160" w:line="336" w:lineRule="auto"/>
      </w:pPr>
      <w:r>
        <w:rPr>
          <w:rFonts w:ascii="游ゴシック" w:hAnsi="游ゴシック" w:eastAsia="游ゴシック"/>
          <w:b/>
          <w:sz w:val="21"/>
        </w:rPr>
        <w:t>推奨：</w:t>
      </w:r>
      <w:r>
        <w:rPr>
          <w:rFonts w:ascii="游ゴシック" w:hAnsi="游ゴシック" w:eastAsia="游ゴシック"/>
          <w:b w:val="0"/>
          <w:sz w:val="21"/>
        </w:rPr>
        <w:t xml:space="preserve"> 音声と映像を扱う性質上、データが外部に出ない </w:t>
      </w:r>
      <w:r>
        <w:rPr>
          <w:rFonts w:ascii="游ゴシック" w:hAnsi="游ゴシック" w:eastAsia="游ゴシック"/>
          <w:b/>
          <w:sz w:val="21"/>
        </w:rPr>
        <w:t>案 A または案 B または案 C</w:t>
      </w:r>
      <w:r>
        <w:rPr>
          <w:rFonts w:ascii="游ゴシック" w:hAnsi="游ゴシック" w:eastAsia="游ゴシック"/>
          <w:b w:val="0"/>
          <w:sz w:val="21"/>
        </w:rPr>
        <w:t xml:space="preserve"> を推奨する。</w:t>
      </w:r>
    </w:p>
    <w:p>
      <w:pPr>
        <w:keepLines/>
        <w:spacing w:after="200"/>
        <w:ind w:left="283"/>
      </w:pPr>
      <w:r>
        <w:rPr>
          <w:rFonts w:ascii="游ゴシック" w:hAnsi="游ゴシック" w:eastAsia="游ゴシック"/>
          <w:b/>
          <w:color w:val="555D6E"/>
          <w:sz w:val="19"/>
        </w:rPr>
        <w:t>補足：</w:t>
      </w:r>
      <w:r>
        <w:rPr>
          <w:rFonts w:ascii="游ゴシック" w:hAnsi="游ゴシック" w:eastAsia="游ゴシック"/>
          <w:b w:val="0"/>
          <w:color w:val="555D6E"/>
          <w:sz w:val="19"/>
        </w:rPr>
        <w:t xml:space="preserve"> 本項目は、現時点で複数の案を併記した段階である。 指導教員および学校側との協議を経て運用形態が決定した時点で、選定した方式について </w:t>
      </w:r>
      <w:r>
        <w:rPr>
          <w:rFonts w:ascii="游ゴシック" w:hAnsi="游ゴシック" w:eastAsia="游ゴシック"/>
          <w:b/>
          <w:color w:val="555D6E"/>
          <w:sz w:val="19"/>
        </w:rPr>
        <w:t>データの流れ・保管場所・アクセスできる者の範囲・必要となる設定作業</w:t>
      </w:r>
      <w:r>
        <w:rPr>
          <w:rFonts w:ascii="游ゴシック" w:hAnsi="游ゴシック" w:eastAsia="游ゴシック"/>
          <w:b w:val="0"/>
          <w:color w:val="555D6E"/>
          <w:sz w:val="19"/>
        </w:rPr>
        <w:t>を含めて 改めて詳しくまとめ、本資料を更新する。</w:t>
      </w:r>
    </w:p>
    <w:p>
      <w:pPr>
        <w:pStyle w:val="Heading2"/>
        <w:keepNext/>
        <w:keepLines/>
        <w:spacing w:before="400" w:after="160"/>
      </w:pPr>
      <w:r>
        <w:rPr>
          <w:rFonts w:ascii="游ゴシック" w:hAnsi="游ゴシック" w:eastAsia="游ゴシック"/>
          <w:b/>
          <w:color w:val="0E1E45"/>
          <w:sz w:val="27"/>
        </w:rPr>
        <w:t>5. 収集するデータ</w:t>
      </w:r>
    </w:p>
    <w:p>
      <w:pPr>
        <w:pStyle w:val="Heading3"/>
        <w:keepNext/>
        <w:keepLines/>
        <w:spacing w:before="280" w:after="120"/>
      </w:pPr>
      <w:r>
        <w:rPr>
          <w:rFonts w:ascii="游ゴシック" w:hAnsi="游ゴシック" w:eastAsia="游ゴシック"/>
          <w:b/>
          <w:sz w:val="23"/>
        </w:rPr>
        <w:t>5.1 収集するデータの一覧</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cantSplit/>
        </w:trPr>
        <w:tc>
          <w:tcPr>
            <w:tcW w:type="dxa" w:w="489"/>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2154"/>
            <w:shd w:val="clear" w:color="auto" w:fill="EEF1F7"/>
          </w:tcPr>
          <w:p>
            <w:pPr>
              <w:keepNext/>
              <w:spacing w:line="259" w:lineRule="auto" w:before="0" w:after="0"/>
            </w:pPr>
            <w:r/>
            <w:r>
              <w:rPr>
                <w:rFonts w:ascii="游ゴシック" w:hAnsi="游ゴシック" w:eastAsia="游ゴシック"/>
                <w:b/>
                <w:color w:val="0E1E45"/>
                <w:sz w:val="18"/>
              </w:rPr>
              <w:t>データ項目</w:t>
            </w:r>
          </w:p>
        </w:tc>
        <w:tc>
          <w:tcPr>
            <w:tcW w:type="dxa" w:w="2799"/>
            <w:shd w:val="clear" w:color="auto" w:fill="EEF1F7"/>
          </w:tcPr>
          <w:p>
            <w:pPr>
              <w:keepNext/>
              <w:spacing w:line="259" w:lineRule="auto" w:before="0" w:after="0"/>
            </w:pPr>
            <w:r/>
            <w:r>
              <w:rPr>
                <w:rFonts w:ascii="游ゴシック" w:hAnsi="游ゴシック" w:eastAsia="游ゴシック"/>
                <w:b/>
                <w:color w:val="0E1E45"/>
                <w:sz w:val="18"/>
              </w:rPr>
              <w:t>内容</w:t>
            </w:r>
          </w:p>
        </w:tc>
        <w:tc>
          <w:tcPr>
            <w:tcW w:type="dxa" w:w="2154"/>
            <w:shd w:val="clear" w:color="auto" w:fill="EEF1F7"/>
          </w:tcPr>
          <w:p>
            <w:pPr>
              <w:keepNext/>
              <w:spacing w:line="259" w:lineRule="auto" w:before="0" w:after="0"/>
            </w:pPr>
            <w:r/>
            <w:r>
              <w:rPr>
                <w:rFonts w:ascii="游ゴシック" w:hAnsi="游ゴシック" w:eastAsia="游ゴシック"/>
                <w:b/>
                <w:color w:val="0E1E45"/>
                <w:sz w:val="18"/>
              </w:rPr>
              <w:t>区分</w:t>
            </w:r>
          </w:p>
        </w:tc>
        <w:tc>
          <w:tcPr>
            <w:tcW w:type="dxa" w:w="2154"/>
            <w:shd w:val="clear" w:color="auto" w:fill="EEF1F7"/>
          </w:tcPr>
          <w:p>
            <w:pPr>
              <w:keepNext/>
              <w:spacing w:line="259" w:lineRule="auto" w:before="0" w:after="0"/>
            </w:pPr>
            <w:r/>
            <w:r>
              <w:rPr>
                <w:rFonts w:ascii="游ゴシック" w:hAnsi="游ゴシック" w:eastAsia="游ゴシック"/>
                <w:b/>
                <w:color w:val="0E1E45"/>
                <w:sz w:val="18"/>
              </w:rPr>
              <w:t>取得方法</w:t>
            </w:r>
          </w:p>
        </w:tc>
      </w:tr>
      <w:tr>
        <w:trPr>
          <w:cantSplit/>
        </w:trPr>
        <w:tc>
          <w:tcPr>
            <w:tcW w:type="dxa" w:w="489"/>
          </w:tcPr>
          <w:p>
            <w:pPr>
              <w:keepNext/>
              <w:spacing w:line="259" w:lineRule="auto" w:before="0" w:after="0"/>
            </w:pPr>
            <w:r/>
            <w:r>
              <w:rPr>
                <w:rFonts w:ascii="游ゴシック" w:hAnsi="游ゴシック" w:eastAsia="游ゴシック"/>
                <w:b w:val="0"/>
                <w:sz w:val="18"/>
              </w:rPr>
              <w:t>1</w:t>
            </w:r>
          </w:p>
        </w:tc>
        <w:tc>
          <w:tcPr>
            <w:tcW w:type="dxa" w:w="2154"/>
          </w:tcPr>
          <w:p>
            <w:pPr>
              <w:keepNext/>
              <w:spacing w:line="259" w:lineRule="auto" w:before="0" w:after="0"/>
            </w:pPr>
            <w:r/>
            <w:r>
              <w:rPr>
                <w:rFonts w:ascii="游ゴシック" w:hAnsi="游ゴシック" w:eastAsia="游ゴシック"/>
                <w:b w:val="0"/>
                <w:sz w:val="18"/>
              </w:rPr>
              <w:t>発音スコア</w:t>
            </w:r>
          </w:p>
        </w:tc>
        <w:tc>
          <w:tcPr>
            <w:tcW w:type="dxa" w:w="2799"/>
          </w:tcPr>
          <w:p>
            <w:pPr>
              <w:keepNext/>
              <w:spacing w:line="259" w:lineRule="auto" w:before="0" w:after="0"/>
            </w:pPr>
            <w:r/>
            <w:r>
              <w:rPr>
                <w:rFonts w:ascii="游ゴシック" w:hAnsi="游ゴシック" w:eastAsia="游ゴシック"/>
                <w:b w:val="0"/>
                <w:sz w:val="18"/>
              </w:rPr>
              <w:t>総合点、アクセント・長さ・母音の各点数、声と口のタイミングによる減点とそのもとになったずれの大きさ（ミリ秒）</w:t>
            </w:r>
          </w:p>
        </w:tc>
        <w:tc>
          <w:tcPr>
            <w:tcW w:type="dxa" w:w="2154"/>
          </w:tcPr>
          <w:p>
            <w:pPr>
              <w:keepNext/>
              <w:spacing w:line="259" w:lineRule="auto" w:before="0" w:after="0"/>
            </w:pPr>
            <w:r/>
            <w:r>
              <w:rPr>
                <w:rFonts w:ascii="游ゴシック" w:hAnsi="游ゴシック" w:eastAsia="游ゴシック"/>
                <w:b w:val="0"/>
                <w:sz w:val="18"/>
              </w:rPr>
              <w:t>通常</w:t>
            </w:r>
          </w:p>
        </w:tc>
        <w:tc>
          <w:tcPr>
            <w:tcW w:type="dxa" w:w="2154"/>
          </w:tcPr>
          <w:p>
            <w:pPr>
              <w:keepNext/>
              <w:spacing w:line="259" w:lineRule="auto" w:before="0" w:after="0"/>
            </w:pPr>
            <w:r/>
            <w:r>
              <w:rPr>
                <w:rFonts w:ascii="游ゴシック" w:hAnsi="游ゴシック" w:eastAsia="游ゴシック"/>
                <w:b w:val="0"/>
                <w:sz w:val="18"/>
              </w:rPr>
              <w:t>アプリが自動記録</w:t>
            </w:r>
          </w:p>
        </w:tc>
      </w:tr>
      <w:tr>
        <w:trPr>
          <w:cantSplit/>
        </w:trPr>
        <w:tc>
          <w:tcPr>
            <w:tcW w:type="dxa" w:w="489"/>
          </w:tcPr>
          <w:p>
            <w:pPr>
              <w:spacing w:line="259" w:lineRule="auto" w:before="0" w:after="0"/>
            </w:pPr>
            <w:r/>
            <w:r>
              <w:rPr>
                <w:rFonts w:ascii="游ゴシック" w:hAnsi="游ゴシック" w:eastAsia="游ゴシック"/>
                <w:b w:val="0"/>
                <w:sz w:val="18"/>
              </w:rPr>
              <w:t>2</w:t>
            </w:r>
          </w:p>
        </w:tc>
        <w:tc>
          <w:tcPr>
            <w:tcW w:type="dxa" w:w="2154"/>
          </w:tcPr>
          <w:p>
            <w:pPr>
              <w:spacing w:line="259" w:lineRule="auto" w:before="0" w:after="0"/>
            </w:pPr>
            <w:r/>
            <w:r>
              <w:rPr>
                <w:rFonts w:ascii="游ゴシック" w:hAnsi="游ゴシック" w:eastAsia="游ゴシック"/>
                <w:b w:val="0"/>
                <w:sz w:val="18"/>
              </w:rPr>
              <w:t>音ごとのスコア</w:t>
            </w:r>
          </w:p>
        </w:tc>
        <w:tc>
          <w:tcPr>
            <w:tcW w:type="dxa" w:w="2799"/>
          </w:tcPr>
          <w:p>
            <w:pPr>
              <w:spacing w:line="259" w:lineRule="auto" w:before="0" w:after="0"/>
            </w:pPr>
            <w:r/>
            <w:r>
              <w:rPr>
                <w:rFonts w:ascii="游ゴシック" w:hAnsi="游ゴシック" w:eastAsia="游ゴシック"/>
                <w:b w:val="0"/>
                <w:sz w:val="18"/>
              </w:rPr>
              <w:t>「あ」「か」など、音単位の点数</w:t>
            </w:r>
          </w:p>
        </w:tc>
        <w:tc>
          <w:tcPr>
            <w:tcW w:type="dxa" w:w="2154"/>
          </w:tcPr>
          <w:p>
            <w:pPr>
              <w:spacing w:line="259" w:lineRule="auto" w:before="0" w:after="0"/>
            </w:pPr>
            <w:r/>
            <w:r>
              <w:rPr>
                <w:rFonts w:ascii="游ゴシック" w:hAnsi="游ゴシック" w:eastAsia="游ゴシック"/>
                <w:b w:val="0"/>
                <w:sz w:val="18"/>
              </w:rPr>
              <w:t>通常</w:t>
            </w:r>
          </w:p>
        </w:tc>
        <w:tc>
          <w:tcPr>
            <w:tcW w:type="dxa" w:w="2154"/>
          </w:tcPr>
          <w:p>
            <w:pPr>
              <w:spacing w:line="259" w:lineRule="auto" w:before="0" w:after="0"/>
            </w:pPr>
            <w:r/>
            <w:r>
              <w:rPr>
                <w:rFonts w:ascii="游ゴシック" w:hAnsi="游ゴシック" w:eastAsia="游ゴシック"/>
                <w:b w:val="0"/>
                <w:sz w:val="18"/>
              </w:rPr>
              <w:t>アプリが自動記録</w:t>
            </w:r>
          </w:p>
        </w:tc>
      </w:tr>
      <w:tr>
        <w:trPr>
          <w:cantSplit/>
        </w:trPr>
        <w:tc>
          <w:tcPr>
            <w:tcW w:type="dxa" w:w="489"/>
          </w:tcPr>
          <w:p>
            <w:pPr>
              <w:spacing w:line="259" w:lineRule="auto" w:before="0" w:after="0"/>
            </w:pPr>
            <w:r/>
            <w:r>
              <w:rPr>
                <w:rFonts w:ascii="游ゴシック" w:hAnsi="游ゴシック" w:eastAsia="游ゴシック"/>
                <w:b w:val="0"/>
                <w:sz w:val="18"/>
              </w:rPr>
              <w:t>3</w:t>
            </w:r>
          </w:p>
        </w:tc>
        <w:tc>
          <w:tcPr>
            <w:tcW w:type="dxa" w:w="2154"/>
          </w:tcPr>
          <w:p>
            <w:pPr>
              <w:spacing w:line="259" w:lineRule="auto" w:before="0" w:after="0"/>
            </w:pPr>
            <w:r/>
            <w:r>
              <w:rPr>
                <w:rFonts w:ascii="游ゴシック" w:hAnsi="游ゴシック" w:eastAsia="游ゴシック"/>
                <w:b w:val="0"/>
                <w:sz w:val="18"/>
              </w:rPr>
              <w:t>練習日時</w:t>
            </w:r>
          </w:p>
        </w:tc>
        <w:tc>
          <w:tcPr>
            <w:tcW w:type="dxa" w:w="2799"/>
          </w:tcPr>
          <w:p>
            <w:pPr>
              <w:spacing w:line="259" w:lineRule="auto" w:before="0" w:after="0"/>
            </w:pPr>
            <w:r/>
            <w:r>
              <w:rPr>
                <w:rFonts w:ascii="游ゴシック" w:hAnsi="游ゴシック" w:eastAsia="游ゴシック"/>
                <w:b w:val="0"/>
                <w:sz w:val="18"/>
              </w:rPr>
              <w:t>練習した日付と時刻</w:t>
            </w:r>
          </w:p>
        </w:tc>
        <w:tc>
          <w:tcPr>
            <w:tcW w:type="dxa" w:w="2154"/>
          </w:tcPr>
          <w:p>
            <w:pPr>
              <w:spacing w:line="259" w:lineRule="auto" w:before="0" w:after="0"/>
            </w:pPr>
            <w:r/>
            <w:r>
              <w:rPr>
                <w:rFonts w:ascii="游ゴシック" w:hAnsi="游ゴシック" w:eastAsia="游ゴシック"/>
                <w:b w:val="0"/>
                <w:sz w:val="18"/>
              </w:rPr>
              <w:t>通常</w:t>
            </w:r>
          </w:p>
        </w:tc>
        <w:tc>
          <w:tcPr>
            <w:tcW w:type="dxa" w:w="2154"/>
          </w:tcPr>
          <w:p>
            <w:pPr>
              <w:spacing w:line="259" w:lineRule="auto" w:before="0" w:after="0"/>
            </w:pPr>
            <w:r/>
            <w:r>
              <w:rPr>
                <w:rFonts w:ascii="游ゴシック" w:hAnsi="游ゴシック" w:eastAsia="游ゴシック"/>
                <w:b w:val="0"/>
                <w:sz w:val="18"/>
              </w:rPr>
              <w:t>アプリが自動記録</w:t>
            </w:r>
          </w:p>
        </w:tc>
      </w:tr>
      <w:tr>
        <w:trPr>
          <w:cantSplit/>
        </w:trPr>
        <w:tc>
          <w:tcPr>
            <w:tcW w:type="dxa" w:w="489"/>
          </w:tcPr>
          <w:p>
            <w:pPr>
              <w:spacing w:line="259" w:lineRule="auto" w:before="0" w:after="0"/>
            </w:pPr>
            <w:r/>
            <w:r>
              <w:rPr>
                <w:rFonts w:ascii="游ゴシック" w:hAnsi="游ゴシック" w:eastAsia="游ゴシック"/>
                <w:b w:val="0"/>
                <w:sz w:val="18"/>
              </w:rPr>
              <w:t>4</w:t>
            </w:r>
          </w:p>
        </w:tc>
        <w:tc>
          <w:tcPr>
            <w:tcW w:type="dxa" w:w="2154"/>
          </w:tcPr>
          <w:p>
            <w:pPr>
              <w:spacing w:line="259" w:lineRule="auto" w:before="0" w:after="0"/>
            </w:pPr>
            <w:r/>
            <w:r>
              <w:rPr>
                <w:rFonts w:ascii="游ゴシック" w:hAnsi="游ゴシック" w:eastAsia="游ゴシック"/>
                <w:b w:val="0"/>
                <w:sz w:val="18"/>
              </w:rPr>
              <w:t>練習した単語</w:t>
            </w:r>
          </w:p>
        </w:tc>
        <w:tc>
          <w:tcPr>
            <w:tcW w:type="dxa" w:w="2799"/>
          </w:tcPr>
          <w:p>
            <w:pPr>
              <w:spacing w:line="259" w:lineRule="auto" w:before="0" w:after="0"/>
            </w:pPr>
            <w:r/>
            <w:r>
              <w:rPr>
                <w:rFonts w:ascii="游ゴシック" w:hAnsi="游ゴシック" w:eastAsia="游ゴシック"/>
                <w:b w:val="0"/>
                <w:sz w:val="18"/>
              </w:rPr>
              <w:t>単語の表記と読み</w:t>
            </w:r>
          </w:p>
        </w:tc>
        <w:tc>
          <w:tcPr>
            <w:tcW w:type="dxa" w:w="2154"/>
          </w:tcPr>
          <w:p>
            <w:pPr>
              <w:spacing w:line="259" w:lineRule="auto" w:before="0" w:after="0"/>
            </w:pPr>
            <w:r/>
            <w:r>
              <w:rPr>
                <w:rFonts w:ascii="游ゴシック" w:hAnsi="游ゴシック" w:eastAsia="游ゴシック"/>
                <w:b w:val="0"/>
                <w:sz w:val="18"/>
              </w:rPr>
              <w:t>通常</w:t>
            </w:r>
          </w:p>
        </w:tc>
        <w:tc>
          <w:tcPr>
            <w:tcW w:type="dxa" w:w="2154"/>
          </w:tcPr>
          <w:p>
            <w:pPr>
              <w:spacing w:line="259" w:lineRule="auto" w:before="0" w:after="0"/>
            </w:pPr>
            <w:r/>
            <w:r>
              <w:rPr>
                <w:rFonts w:ascii="游ゴシック" w:hAnsi="游ゴシック" w:eastAsia="游ゴシック"/>
                <w:b w:val="0"/>
                <w:sz w:val="18"/>
              </w:rPr>
              <w:t>アプリが自動記録</w:t>
            </w:r>
          </w:p>
        </w:tc>
      </w:tr>
      <w:tr>
        <w:trPr>
          <w:cantSplit/>
        </w:trPr>
        <w:tc>
          <w:tcPr>
            <w:tcW w:type="dxa" w:w="489"/>
          </w:tcPr>
          <w:p>
            <w:pPr>
              <w:spacing w:line="259" w:lineRule="auto" w:before="0" w:after="0"/>
            </w:pPr>
            <w:r/>
            <w:r>
              <w:rPr>
                <w:rFonts w:ascii="游ゴシック" w:hAnsi="游ゴシック" w:eastAsia="游ゴシック"/>
                <w:b w:val="0"/>
                <w:sz w:val="18"/>
              </w:rPr>
              <w:t>5</w:t>
            </w:r>
          </w:p>
        </w:tc>
        <w:tc>
          <w:tcPr>
            <w:tcW w:type="dxa" w:w="2154"/>
          </w:tcPr>
          <w:p>
            <w:pPr>
              <w:spacing w:line="259" w:lineRule="auto" w:before="0" w:after="0"/>
            </w:pPr>
            <w:r/>
            <w:r>
              <w:rPr>
                <w:rFonts w:ascii="游ゴシック" w:hAnsi="游ゴシック" w:eastAsia="游ゴシック"/>
                <w:b w:val="0"/>
                <w:sz w:val="18"/>
              </w:rPr>
              <w:t>利用者 ID</w:t>
            </w:r>
          </w:p>
        </w:tc>
        <w:tc>
          <w:tcPr>
            <w:tcW w:type="dxa" w:w="2799"/>
          </w:tcPr>
          <w:p>
            <w:pPr>
              <w:spacing w:line="259" w:lineRule="auto" w:before="0" w:after="0"/>
            </w:pPr>
            <w:r/>
            <w:r>
              <w:rPr>
                <w:rFonts w:ascii="游ゴシック" w:hAnsi="游ゴシック" w:eastAsia="游ゴシック"/>
                <w:b w:val="0"/>
                <w:sz w:val="18"/>
              </w:rPr>
              <w:t>参加者がログインに用いる識別子</w:t>
            </w:r>
          </w:p>
        </w:tc>
        <w:tc>
          <w:tcPr>
            <w:tcW w:type="dxa" w:w="2154"/>
          </w:tcPr>
          <w:p>
            <w:pPr>
              <w:spacing w:line="259" w:lineRule="auto" w:before="0" w:after="0"/>
            </w:pPr>
            <w:r/>
            <w:r>
              <w:rPr>
                <w:rFonts w:ascii="游ゴシック" w:hAnsi="游ゴシック" w:eastAsia="游ゴシック"/>
                <w:b w:val="0"/>
                <w:sz w:val="18"/>
              </w:rPr>
              <w:t>通常</w:t>
            </w:r>
          </w:p>
        </w:tc>
        <w:tc>
          <w:tcPr>
            <w:tcW w:type="dxa" w:w="2154"/>
          </w:tcPr>
          <w:p>
            <w:pPr>
              <w:spacing w:line="259" w:lineRule="auto" w:before="0" w:after="0"/>
            </w:pPr>
            <w:r/>
            <w:r>
              <w:rPr>
                <w:rFonts w:ascii="游ゴシック" w:hAnsi="游ゴシック" w:eastAsia="游ゴシック"/>
                <w:b w:val="0"/>
                <w:sz w:val="18"/>
              </w:rPr>
              <w:t>§6.1 の方式による</w:t>
            </w:r>
          </w:p>
        </w:tc>
      </w:tr>
      <w:tr>
        <w:trPr>
          <w:cantSplit/>
        </w:trPr>
        <w:tc>
          <w:tcPr>
            <w:tcW w:type="dxa" w:w="489"/>
          </w:tcPr>
          <w:p>
            <w:pPr>
              <w:spacing w:line="259" w:lineRule="auto" w:before="0" w:after="0"/>
            </w:pPr>
            <w:r/>
            <w:r>
              <w:rPr>
                <w:rFonts w:ascii="游ゴシック" w:hAnsi="游ゴシック" w:eastAsia="游ゴシック"/>
                <w:b w:val="0"/>
                <w:sz w:val="18"/>
              </w:rPr>
              <w:t>6</w:t>
            </w:r>
          </w:p>
        </w:tc>
        <w:tc>
          <w:tcPr>
            <w:tcW w:type="dxa" w:w="2154"/>
          </w:tcPr>
          <w:p>
            <w:pPr>
              <w:spacing w:line="259" w:lineRule="auto" w:before="0" w:after="0"/>
            </w:pPr>
            <w:r/>
            <w:r>
              <w:rPr>
                <w:rFonts w:ascii="游ゴシック" w:hAnsi="游ゴシック" w:eastAsia="游ゴシック"/>
                <w:b/>
                <w:sz w:val="18"/>
              </w:rPr>
              <w:t>聴覚障害の程度</w:t>
            </w:r>
          </w:p>
        </w:tc>
        <w:tc>
          <w:tcPr>
            <w:tcW w:type="dxa" w:w="2799"/>
          </w:tcPr>
          <w:p>
            <w:pPr>
              <w:spacing w:line="259" w:lineRule="auto" w:before="0" w:after="0"/>
            </w:pPr>
            <w:r/>
            <w:r>
              <w:rPr>
                <w:rFonts w:ascii="游ゴシック" w:hAnsi="游ゴシック" w:eastAsia="游ゴシック"/>
                <w:b w:val="0"/>
                <w:sz w:val="18"/>
              </w:rPr>
              <w:t>聴力レベル等</w:t>
            </w:r>
          </w:p>
        </w:tc>
        <w:tc>
          <w:tcPr>
            <w:tcW w:type="dxa" w:w="2154"/>
          </w:tcPr>
          <w:p>
            <w:pPr>
              <w:spacing w:line="259" w:lineRule="auto" w:before="0" w:after="0"/>
            </w:pPr>
            <w:r/>
            <w:r>
              <w:rPr>
                <w:rFonts w:ascii="游ゴシック" w:hAnsi="游ゴシック" w:eastAsia="游ゴシック"/>
                <w:b/>
                <w:sz w:val="18"/>
              </w:rPr>
              <w:t>要配慮個人情報</w:t>
            </w:r>
          </w:p>
        </w:tc>
        <w:tc>
          <w:tcPr>
            <w:tcW w:type="dxa" w:w="2154"/>
          </w:tcPr>
          <w:p>
            <w:pPr>
              <w:spacing w:line="259" w:lineRule="auto" w:before="0" w:after="0"/>
            </w:pPr>
            <w:r/>
            <w:r>
              <w:rPr>
                <w:rFonts w:ascii="游ゴシック" w:hAnsi="游ゴシック" w:eastAsia="游ゴシック"/>
                <w:b w:val="0"/>
                <w:sz w:val="18"/>
              </w:rPr>
              <w:t>事前に調査票で取得（学校を通じて）</w:t>
            </w:r>
          </w:p>
        </w:tc>
      </w:tr>
      <w:tr>
        <w:trPr>
          <w:cantSplit/>
        </w:trPr>
        <w:tc>
          <w:tcPr>
            <w:tcW w:type="dxa" w:w="489"/>
          </w:tcPr>
          <w:p>
            <w:pPr>
              <w:keepNext/>
              <w:spacing w:line="259" w:lineRule="auto" w:before="0" w:after="0"/>
            </w:pPr>
            <w:r/>
            <w:r>
              <w:rPr>
                <w:rFonts w:ascii="游ゴシック" w:hAnsi="游ゴシック" w:eastAsia="游ゴシック"/>
                <w:b w:val="0"/>
                <w:sz w:val="18"/>
              </w:rPr>
              <w:t>7</w:t>
            </w:r>
          </w:p>
        </w:tc>
        <w:tc>
          <w:tcPr>
            <w:tcW w:type="dxa" w:w="2154"/>
          </w:tcPr>
          <w:p>
            <w:pPr>
              <w:keepNext/>
              <w:spacing w:line="259" w:lineRule="auto" w:before="0" w:after="0"/>
            </w:pPr>
            <w:r/>
            <w:r>
              <w:rPr>
                <w:rFonts w:ascii="游ゴシック" w:hAnsi="游ゴシック" w:eastAsia="游ゴシック"/>
                <w:b w:val="0"/>
                <w:sz w:val="18"/>
              </w:rPr>
              <w:t>アンケート回答</w:t>
            </w:r>
          </w:p>
        </w:tc>
        <w:tc>
          <w:tcPr>
            <w:tcW w:type="dxa" w:w="2799"/>
          </w:tcPr>
          <w:p>
            <w:pPr>
              <w:keepNext/>
              <w:spacing w:line="259" w:lineRule="auto" w:before="0" w:after="0"/>
            </w:pPr>
            <w:r/>
            <w:r>
              <w:rPr>
                <w:rFonts w:ascii="游ゴシック" w:hAnsi="游ゴシック" w:eastAsia="游ゴシック"/>
                <w:b w:val="0"/>
                <w:sz w:val="18"/>
              </w:rPr>
              <w:t>使いやすさ・継続意欲等（選択式）</w:t>
            </w:r>
          </w:p>
        </w:tc>
        <w:tc>
          <w:tcPr>
            <w:tcW w:type="dxa" w:w="2154"/>
          </w:tcPr>
          <w:p>
            <w:pPr>
              <w:keepNext/>
              <w:spacing w:line="259" w:lineRule="auto" w:before="0" w:after="0"/>
            </w:pPr>
            <w:r/>
            <w:r>
              <w:rPr>
                <w:rFonts w:ascii="游ゴシック" w:hAnsi="游ゴシック" w:eastAsia="游ゴシック"/>
                <w:b w:val="0"/>
                <w:sz w:val="18"/>
              </w:rPr>
              <w:t>通常</w:t>
            </w:r>
          </w:p>
        </w:tc>
        <w:tc>
          <w:tcPr>
            <w:tcW w:type="dxa" w:w="2154"/>
          </w:tcPr>
          <w:p>
            <w:pPr>
              <w:keepNext/>
              <w:spacing w:line="259" w:lineRule="auto" w:before="0" w:after="0"/>
            </w:pPr>
            <w:r/>
            <w:r>
              <w:rPr>
                <w:rFonts w:ascii="游ゴシック" w:hAnsi="游ゴシック" w:eastAsia="游ゴシック"/>
                <w:b w:val="0"/>
                <w:sz w:val="18"/>
              </w:rPr>
              <w:t>使用期間終了後に実施</w:t>
            </w:r>
          </w:p>
        </w:tc>
      </w:tr>
      <w:tr>
        <w:trPr>
          <w:cantSplit/>
        </w:trPr>
        <w:tc>
          <w:tcPr>
            <w:tcW w:type="dxa" w:w="489"/>
          </w:tcPr>
          <w:p>
            <w:pPr>
              <w:spacing w:line="259" w:lineRule="auto" w:before="0" w:after="0"/>
            </w:pPr>
            <w:r/>
            <w:r>
              <w:rPr>
                <w:rFonts w:ascii="游ゴシック" w:hAnsi="游ゴシック" w:eastAsia="游ゴシック"/>
                <w:b w:val="0"/>
                <w:sz w:val="18"/>
              </w:rPr>
              <w:t>8</w:t>
            </w:r>
          </w:p>
        </w:tc>
        <w:tc>
          <w:tcPr>
            <w:tcW w:type="dxa" w:w="2154"/>
          </w:tcPr>
          <w:p>
            <w:pPr>
              <w:spacing w:line="259" w:lineRule="auto" w:before="0" w:after="0"/>
            </w:pPr>
            <w:r/>
            <w:r>
              <w:rPr>
                <w:rFonts w:ascii="游ゴシック" w:hAnsi="游ゴシック" w:eastAsia="游ゴシック"/>
                <w:b w:val="0"/>
                <w:sz w:val="18"/>
              </w:rPr>
              <w:t>自由記述フィードバック</w:t>
            </w:r>
          </w:p>
        </w:tc>
        <w:tc>
          <w:tcPr>
            <w:tcW w:type="dxa" w:w="2799"/>
          </w:tcPr>
          <w:p>
            <w:pPr>
              <w:spacing w:line="259" w:lineRule="auto" w:before="0" w:after="0"/>
            </w:pPr>
            <w:r/>
            <w:r>
              <w:rPr>
                <w:rFonts w:ascii="游ゴシック" w:hAnsi="游ゴシック" w:eastAsia="游ゴシック"/>
                <w:b w:val="0"/>
                <w:sz w:val="18"/>
              </w:rPr>
              <w:t>改善要望・感想等</w:t>
            </w:r>
          </w:p>
        </w:tc>
        <w:tc>
          <w:tcPr>
            <w:tcW w:type="dxa" w:w="2154"/>
          </w:tcPr>
          <w:p>
            <w:pPr>
              <w:spacing w:line="259" w:lineRule="auto" w:before="0" w:after="0"/>
            </w:pPr>
            <w:r/>
            <w:r>
              <w:rPr>
                <w:rFonts w:ascii="游ゴシック" w:hAnsi="游ゴシック" w:eastAsia="游ゴシック"/>
                <w:b w:val="0"/>
                <w:sz w:val="18"/>
              </w:rPr>
              <w:t>通常</w:t>
            </w:r>
          </w:p>
        </w:tc>
        <w:tc>
          <w:tcPr>
            <w:tcW w:type="dxa" w:w="2154"/>
          </w:tcPr>
          <w:p>
            <w:pPr>
              <w:spacing w:line="259" w:lineRule="auto" w:before="0" w:after="0"/>
            </w:pPr>
            <w:r/>
            <w:r>
              <w:rPr>
                <w:rFonts w:ascii="游ゴシック" w:hAnsi="游ゴシック" w:eastAsia="游ゴシック"/>
                <w:b w:val="0"/>
                <w:sz w:val="18"/>
              </w:rPr>
              <w:t>アンケート内で取得</w:t>
            </w:r>
          </w:p>
        </w:tc>
      </w:tr>
    </w:tbl>
    <w:p>
      <w:pPr>
        <w:spacing w:after="120"/>
      </w:pPr>
    </w:p>
    <w:p>
      <w:pPr>
        <w:keepNext/>
        <w:keepLines/>
        <w:widowControl/>
        <w:spacing w:after="160" w:line="336" w:lineRule="auto"/>
      </w:pPr>
      <w:r>
        <w:rPr>
          <w:rFonts w:ascii="游ゴシック" w:hAnsi="游ゴシック" w:eastAsia="游ゴシック"/>
          <w:b/>
          <w:sz w:val="21"/>
        </w:rPr>
        <w:t>アプリが自動記録する内容の例（1回の練習分）：</w:t>
      </w:r>
    </w:p>
    <w:p>
      <w:pPr>
        <w:spacing w:before="80" w:after="200"/>
        <w:ind w:left="283"/>
      </w:pPr>
      <w:r>
        <w:rPr>
          <w:rFonts w:ascii="ＭＳ ゴシック" w:hAnsi="ＭＳ ゴシック" w:eastAsia="ＭＳ ゴシック"/>
          <w:sz w:val="17"/>
        </w:rPr>
        <w:t>{</w:t>
        <w:br/>
        <w:t xml:space="preserve">  "利用者ID":   "（参加者番号）",</w:t>
        <w:br/>
        <w:t xml:space="preserve">  "練習日時":   "2026-09-15T10:23:45",</w:t>
        <w:br/>
        <w:t xml:space="preserve">  "単語":       "温度（おんど）",</w:t>
        <w:br/>
        <w:t xml:space="preserve">  "総合点":     72,</w:t>
        <w:br/>
        <w:t xml:space="preserve">  "アクセント": 36.5,</w:t>
        <w:br/>
        <w:t xml:space="preserve">  "長さ":       21.0,</w:t>
        <w:br/>
        <w:t xml:space="preserve">  "母音":       14.5,</w:t>
        <w:br/>
        <w:t xml:space="preserve">  "声と口のタイミングの減点": 0.0,</w:t>
        <w:br/>
        <w:t xml:space="preserve">  "声と口のずれのばらつき（ミリ秒）": 45,</w:t>
        <w:br/>
        <w:t xml:space="preserve">  "音ごとの点数": [</w:t>
        <w:br/>
        <w:t xml:space="preserve">    { "音": "お", "点数": 68 },</w:t>
        <w:br/>
        <w:t xml:space="preserve">    { "音": "ん", "点数": 75 },</w:t>
        <w:br/>
        <w:t xml:space="preserve">    { "音": "ど", "点数": 73 }</w:t>
        <w:br/>
        <w:t xml:space="preserve">  ]</w:t>
        <w:br/>
        <w:t>}</w:t>
      </w:r>
    </w:p>
    <w:p>
      <w:pPr>
        <w:pStyle w:val="Heading3"/>
        <w:keepNext/>
        <w:keepLines/>
        <w:spacing w:before="280" w:after="120"/>
      </w:pPr>
      <w:r>
        <w:rPr>
          <w:rFonts w:ascii="游ゴシック" w:hAnsi="游ゴシック" w:eastAsia="游ゴシック"/>
          <w:b/>
          <w:sz w:val="23"/>
        </w:rPr>
        <w:t>5.2 要配慮個人情報の取扱い（聴覚障害の程度）</w:t>
      </w:r>
    </w:p>
    <w:p>
      <w:pPr>
        <w:widowControl/>
        <w:spacing w:after="160" w:line="336" w:lineRule="auto"/>
      </w:pPr>
      <w:r>
        <w:rPr>
          <w:rFonts w:ascii="游ゴシック" w:hAnsi="游ゴシック" w:eastAsia="游ゴシック"/>
          <w:b w:val="0"/>
          <w:sz w:val="21"/>
        </w:rPr>
        <w:t>個人情報保護法において、</w:t>
      </w:r>
      <w:r>
        <w:rPr>
          <w:rFonts w:ascii="游ゴシック" w:hAnsi="游ゴシック" w:eastAsia="游ゴシック"/>
          <w:b/>
          <w:sz w:val="21"/>
        </w:rPr>
        <w:t>心身の機能の障害に関する情報は「要配慮個人情報」</w:t>
      </w:r>
      <w:r>
        <w:rPr>
          <w:rFonts w:ascii="游ゴシック" w:hAnsi="游ゴシック" w:eastAsia="游ゴシック"/>
          <w:b w:val="0"/>
          <w:sz w:val="21"/>
        </w:rPr>
        <w:t>に該当する。本研究では聴覚障害の程度を収集するため、以下の取扱いを行う。</w:t>
      </w:r>
    </w:p>
    <w:p>
      <w:pPr>
        <w:pStyle w:val="Heading4"/>
        <w:keepNext/>
        <w:keepLines/>
        <w:spacing w:before="200" w:after="80"/>
      </w:pPr>
      <w:r>
        <w:rPr>
          <w:rFonts w:ascii="游ゴシック" w:hAnsi="游ゴシック" w:eastAsia="游ゴシック"/>
          <w:b/>
          <w:color w:val="555D6E"/>
          <w:sz w:val="21"/>
        </w:rPr>
        <w:t>取得の必要性（研究上の根拠）</w:t>
      </w:r>
    </w:p>
    <w:p>
      <w:pPr>
        <w:widowControl/>
        <w:spacing w:after="160" w:line="336" w:lineRule="auto"/>
      </w:pPr>
      <w:r>
        <w:rPr>
          <w:rFonts w:ascii="游ゴシック" w:hAnsi="游ゴシック" w:eastAsia="游ゴシック"/>
          <w:b w:val="0"/>
          <w:sz w:val="21"/>
        </w:rPr>
        <w:t>聴覚障害の程度は、発音の状態および練習による変化に影響しうる要因である。本アプリが「どの程度の聴覚障害のある生徒に有効か」を検討するうえで必要な情報であり、</w:t>
      </w:r>
      <w:r>
        <w:rPr>
          <w:rFonts w:ascii="游ゴシック" w:hAnsi="游ゴシック" w:eastAsia="游ゴシック"/>
          <w:b/>
          <w:sz w:val="21"/>
        </w:rPr>
        <w:t>研究目的の達成に不可欠</w:t>
      </w:r>
      <w:r>
        <w:rPr>
          <w:rFonts w:ascii="游ゴシック" w:hAnsi="游ゴシック" w:eastAsia="游ゴシック"/>
          <w:b w:val="0"/>
          <w:sz w:val="21"/>
        </w:rPr>
        <w:t>であるため取得する。</w:t>
      </w:r>
    </w:p>
    <w:p>
      <w:pPr>
        <w:pStyle w:val="Heading3"/>
        <w:keepNext/>
        <w:keepLines/>
        <w:spacing w:before="280" w:after="120"/>
      </w:pPr>
      <w:r>
        <w:rPr>
          <w:rFonts w:ascii="游ゴシック" w:hAnsi="游ゴシック" w:eastAsia="游ゴシック"/>
          <w:b/>
          <w:sz w:val="23"/>
        </w:rPr>
        <w:t>5.3 再識別リスクと対策</w:t>
      </w:r>
    </w:p>
    <w:p>
      <w:pPr>
        <w:widowControl/>
        <w:spacing w:after="160" w:line="336" w:lineRule="auto"/>
      </w:pPr>
      <w:r>
        <w:rPr>
          <w:rFonts w:ascii="游ゴシック" w:hAnsi="游ゴシック" w:eastAsia="游ゴシック"/>
          <w:b w:val="0"/>
          <w:sz w:val="21"/>
        </w:rPr>
        <w:t>聴覚特別支援学校は在籍者数が少なく、</w:t>
      </w:r>
      <w:r>
        <w:rPr>
          <w:rFonts w:ascii="游ゴシック" w:hAnsi="游ゴシック" w:eastAsia="游ゴシック"/>
          <w:b/>
          <w:sz w:val="21"/>
        </w:rPr>
        <w:t>「学校名 ＋ 聴覚障害の程度」が揃うと、個人が特定されうる</w:t>
      </w:r>
      <w:r>
        <w:rPr>
          <w:rFonts w:ascii="游ゴシック" w:hAnsi="游ゴシック" w:eastAsia="游ゴシック"/>
          <w:b w:val="0"/>
          <w:sz w:val="21"/>
        </w:rPr>
        <w:t>（例：「A校で重度難聴の生徒」が1名しかいない場合）。氏名を収集しなくても、属性の組み合わせによって個人が識別されうる点に注意が必要である。</w:t>
      </w:r>
    </w:p>
    <w:p>
      <w:pPr>
        <w:pStyle w:val="Heading4"/>
        <w:keepNext/>
        <w:keepLines/>
        <w:spacing w:before="200" w:after="80"/>
      </w:pPr>
      <w:r>
        <w:rPr>
          <w:rFonts w:ascii="游ゴシック" w:hAnsi="游ゴシック" w:eastAsia="游ゴシック"/>
          <w:b/>
          <w:color w:val="555D6E"/>
          <w:sz w:val="21"/>
        </w:rPr>
        <w:t>対策</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285"/>
            <w:shd w:val="clear" w:color="auto" w:fill="EEF1F7"/>
          </w:tcPr>
          <w:p>
            <w:pPr>
              <w:keepNext/>
              <w:spacing w:line="259" w:lineRule="auto" w:before="0" w:after="0"/>
            </w:pPr>
            <w:r/>
            <w:r>
              <w:rPr>
                <w:rFonts w:ascii="游ゴシック" w:hAnsi="游ゴシック" w:eastAsia="游ゴシック"/>
                <w:b/>
                <w:color w:val="0E1E45"/>
                <w:sz w:val="18"/>
              </w:rPr>
              <w:t>対策</w:t>
            </w:r>
          </w:p>
        </w:tc>
        <w:tc>
          <w:tcPr>
            <w:tcW w:type="dxa" w:w="7466"/>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2285"/>
          </w:tcPr>
          <w:p>
            <w:pPr>
              <w:keepNext/>
              <w:spacing w:line="259" w:lineRule="auto" w:before="0" w:after="0"/>
            </w:pPr>
            <w:r/>
            <w:r>
              <w:rPr>
                <w:rFonts w:ascii="游ゴシック" w:hAnsi="游ゴシック" w:eastAsia="游ゴシック"/>
                <w:b w:val="0"/>
                <w:sz w:val="18"/>
              </w:rPr>
              <w:t>障害の程度を区分に丸める</w:t>
            </w:r>
          </w:p>
        </w:tc>
        <w:tc>
          <w:tcPr>
            <w:tcW w:type="dxa" w:w="7466"/>
          </w:tcPr>
          <w:p>
            <w:pPr>
              <w:keepNext/>
              <w:spacing w:line="259" w:lineRule="auto" w:before="0" w:after="0"/>
            </w:pPr>
            <w:r/>
            <w:r>
              <w:rPr>
                <w:rFonts w:ascii="游ゴシック" w:hAnsi="游ゴシック" w:eastAsia="游ゴシック"/>
                <w:b w:val="0"/>
                <w:sz w:val="18"/>
              </w:rPr>
              <w:t>詳細な聴力レベル（dB 値）ではなく、2〜3区分に集約して保持する</w:t>
            </w:r>
          </w:p>
        </w:tc>
      </w:tr>
      <w:tr>
        <w:trPr>
          <w:cantSplit/>
        </w:trPr>
        <w:tc>
          <w:tcPr>
            <w:tcW w:type="dxa" w:w="2285"/>
          </w:tcPr>
          <w:p>
            <w:pPr>
              <w:keepNext/>
              <w:spacing w:line="259" w:lineRule="auto" w:before="0" w:after="0"/>
            </w:pPr>
            <w:r/>
            <w:r>
              <w:rPr>
                <w:rFonts w:ascii="游ゴシック" w:hAnsi="游ゴシック" w:eastAsia="游ゴシック"/>
                <w:b w:val="0"/>
                <w:sz w:val="18"/>
              </w:rPr>
              <w:t>公表時の配慮</w:t>
            </w:r>
          </w:p>
        </w:tc>
        <w:tc>
          <w:tcPr>
            <w:tcW w:type="dxa" w:w="7466"/>
          </w:tcPr>
          <w:p>
            <w:pPr>
              <w:keepNext/>
              <w:spacing w:line="259" w:lineRule="auto" w:before="0" w:after="0"/>
            </w:pPr>
            <w:r/>
            <w:r>
              <w:rPr>
                <w:rFonts w:ascii="游ゴシック" w:hAnsi="游ゴシック" w:eastAsia="游ゴシック"/>
                <w:b w:val="0"/>
                <w:sz w:val="18"/>
              </w:rPr>
              <w:t>障害の程度を用いた事例提示（「重度難聴の生徒Aは…」等）を行わない</w:t>
            </w:r>
          </w:p>
        </w:tc>
      </w:tr>
      <w:tr>
        <w:trPr>
          <w:cantSplit/>
        </w:trPr>
        <w:tc>
          <w:tcPr>
            <w:tcW w:type="dxa" w:w="2285"/>
          </w:tcPr>
          <w:p>
            <w:pPr>
              <w:keepNext/>
              <w:spacing w:line="259" w:lineRule="auto" w:before="0" w:after="0"/>
            </w:pPr>
            <w:r/>
            <w:r>
              <w:rPr>
                <w:rFonts w:ascii="游ゴシック" w:hAnsi="游ゴシック" w:eastAsia="游ゴシック"/>
                <w:b w:val="0"/>
                <w:sz w:val="18"/>
              </w:rPr>
              <w:t>学校名の匿名化</w:t>
            </w:r>
          </w:p>
        </w:tc>
        <w:tc>
          <w:tcPr>
            <w:tcW w:type="dxa" w:w="7466"/>
          </w:tcPr>
          <w:p>
            <w:pPr>
              <w:keepNext/>
              <w:spacing w:line="259" w:lineRule="auto" w:before="0" w:after="0"/>
            </w:pPr>
            <w:r/>
            <w:r>
              <w:rPr>
                <w:rFonts w:ascii="游ゴシック" w:hAnsi="游ゴシック" w:eastAsia="游ゴシック"/>
                <w:b w:val="0"/>
                <w:sz w:val="18"/>
              </w:rPr>
              <w:t>公表時は学校名を伏せる（学校側の意向を確認のうえ判断）</w:t>
            </w:r>
          </w:p>
        </w:tc>
      </w:tr>
      <w:tr>
        <w:trPr>
          <w:cantSplit/>
        </w:trPr>
        <w:tc>
          <w:tcPr>
            <w:tcW w:type="dxa" w:w="2285"/>
          </w:tcPr>
          <w:p>
            <w:pPr>
              <w:spacing w:line="259" w:lineRule="auto" w:before="0" w:after="0"/>
            </w:pPr>
            <w:r/>
            <w:r>
              <w:rPr>
                <w:rFonts w:ascii="游ゴシック" w:hAnsi="游ゴシック" w:eastAsia="游ゴシック"/>
                <w:b w:val="0"/>
                <w:sz w:val="18"/>
              </w:rPr>
              <w:t>少数セルの非公表</w:t>
            </w:r>
          </w:p>
        </w:tc>
        <w:tc>
          <w:tcPr>
            <w:tcW w:type="dxa" w:w="7466"/>
          </w:tcPr>
          <w:p>
            <w:pPr>
              <w:spacing w:line="259" w:lineRule="auto" w:before="0" w:after="0"/>
            </w:pPr>
            <w:r/>
            <w:r>
              <w:rPr>
                <w:rFonts w:ascii="游ゴシック" w:hAnsi="游ゴシック" w:eastAsia="游ゴシック"/>
                <w:b w:val="0"/>
                <w:sz w:val="18"/>
              </w:rPr>
              <w:t>集計時、該当者が数名以下となる区分は単独で公表しない</w:t>
            </w:r>
          </w:p>
        </w:tc>
      </w:tr>
    </w:tbl>
    <w:p>
      <w:pPr>
        <w:spacing w:after="120"/>
      </w:pPr>
    </w:p>
    <w:p>
      <w:pPr>
        <w:pStyle w:val="Heading3"/>
        <w:keepNext/>
        <w:keepLines/>
        <w:spacing w:before="280" w:after="120"/>
      </w:pPr>
      <w:r>
        <w:rPr>
          <w:rFonts w:ascii="游ゴシック" w:hAnsi="游ゴシック" w:eastAsia="游ゴシック"/>
          <w:b/>
          <w:sz w:val="23"/>
        </w:rPr>
        <w:t>5.4 収集しないデータ</w:t>
      </w:r>
    </w:p>
    <w:p>
      <w:pPr>
        <w:keepNext/>
        <w:keepLines/>
        <w:widowControl/>
        <w:spacing w:after="160" w:line="336" w:lineRule="auto"/>
      </w:pPr>
      <w:r>
        <w:rPr>
          <w:rFonts w:ascii="游ゴシック" w:hAnsi="游ゴシック" w:eastAsia="游ゴシック"/>
          <w:b w:val="0"/>
          <w:sz w:val="21"/>
        </w:rPr>
        <w:t>以下は</w:t>
      </w:r>
      <w:r>
        <w:rPr>
          <w:rFonts w:ascii="游ゴシック" w:hAnsi="游ゴシック" w:eastAsia="游ゴシック"/>
          <w:b/>
          <w:sz w:val="21"/>
        </w:rPr>
        <w:t>一切保存しない</w:t>
      </w:r>
      <w:r>
        <w:rPr>
          <w:rFonts w:ascii="游ゴシック" w:hAnsi="游ゴシック" w:eastAsia="游ゴシック"/>
          <w:b w:val="0"/>
          <w:sz w:val="21"/>
        </w:rPr>
        <w:t>。これはアプリの設計上そうなっており、研究のために変更もしない。</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834"/>
            <w:shd w:val="clear" w:color="auto" w:fill="EEF1F7"/>
          </w:tcPr>
          <w:p>
            <w:pPr>
              <w:keepNext/>
              <w:spacing w:line="259" w:lineRule="auto" w:before="0" w:after="0"/>
            </w:pPr>
            <w:r/>
            <w:r>
              <w:rPr>
                <w:rFonts w:ascii="游ゴシック" w:hAnsi="游ゴシック" w:eastAsia="游ゴシック"/>
                <w:b/>
                <w:color w:val="0E1E45"/>
                <w:sz w:val="18"/>
              </w:rPr>
              <w:t>項目</w:t>
            </w:r>
          </w:p>
        </w:tc>
        <w:tc>
          <w:tcPr>
            <w:tcW w:type="dxa" w:w="6917"/>
            <w:shd w:val="clear" w:color="auto" w:fill="EEF1F7"/>
          </w:tcPr>
          <w:p>
            <w:pPr>
              <w:keepNext/>
              <w:spacing w:line="259" w:lineRule="auto" w:before="0" w:after="0"/>
            </w:pPr>
            <w:r/>
            <w:r>
              <w:rPr>
                <w:rFonts w:ascii="游ゴシック" w:hAnsi="游ゴシック" w:eastAsia="游ゴシック"/>
                <w:b/>
                <w:color w:val="0E1E45"/>
                <w:sz w:val="18"/>
              </w:rPr>
              <w:t>現在の扱い</w:t>
            </w:r>
          </w:p>
        </w:tc>
      </w:tr>
      <w:tr>
        <w:trPr>
          <w:cantSplit/>
        </w:trPr>
        <w:tc>
          <w:tcPr>
            <w:tcW w:type="dxa" w:w="2834"/>
          </w:tcPr>
          <w:p>
            <w:pPr>
              <w:keepNext/>
              <w:spacing w:line="259" w:lineRule="auto" w:before="0" w:after="0"/>
            </w:pPr>
            <w:r/>
            <w:r>
              <w:rPr>
                <w:rFonts w:ascii="游ゴシック" w:hAnsi="游ゴシック" w:eastAsia="游ゴシック"/>
                <w:b/>
                <w:sz w:val="18"/>
              </w:rPr>
              <w:t>生徒の音声（録音データ）</w:t>
            </w:r>
          </w:p>
        </w:tc>
        <w:tc>
          <w:tcPr>
            <w:tcW w:type="dxa" w:w="6917"/>
          </w:tcPr>
          <w:p>
            <w:pPr>
              <w:keepNext/>
              <w:spacing w:line="259" w:lineRule="auto" w:before="0" w:after="0"/>
            </w:pPr>
            <w:r/>
            <w:r>
              <w:rPr>
                <w:rFonts w:ascii="游ゴシック" w:hAnsi="游ゴシック" w:eastAsia="游ゴシック"/>
                <w:b w:val="0"/>
                <w:sz w:val="18"/>
              </w:rPr>
              <w:t>解析のために一時的に使用したのち、次の録音時に上書きされる。蓄積されない</w:t>
            </w:r>
          </w:p>
        </w:tc>
      </w:tr>
      <w:tr>
        <w:trPr>
          <w:cantSplit/>
        </w:trPr>
        <w:tc>
          <w:tcPr>
            <w:tcW w:type="dxa" w:w="2834"/>
          </w:tcPr>
          <w:p>
            <w:pPr>
              <w:keepNext/>
              <w:spacing w:line="259" w:lineRule="auto" w:before="0" w:after="0"/>
            </w:pPr>
            <w:r/>
            <w:r>
              <w:rPr>
                <w:rFonts w:ascii="游ゴシック" w:hAnsi="游ゴシック" w:eastAsia="游ゴシック"/>
                <w:b/>
                <w:sz w:val="18"/>
              </w:rPr>
              <w:t>生徒の顔・口元の映像</w:t>
            </w:r>
          </w:p>
        </w:tc>
        <w:tc>
          <w:tcPr>
            <w:tcW w:type="dxa" w:w="6917"/>
          </w:tcPr>
          <w:p>
            <w:pPr>
              <w:keepNext/>
              <w:spacing w:line="259" w:lineRule="auto" w:before="0" w:after="0"/>
            </w:pPr>
            <w:r/>
            <w:r>
              <w:rPr>
                <w:rFonts w:ascii="游ゴシック" w:hAnsi="游ゴシック" w:eastAsia="游ゴシック"/>
                <w:b w:val="0"/>
                <w:sz w:val="18"/>
              </w:rPr>
              <w:t>解析が終わった時点で</w:t>
            </w:r>
            <w:r>
              <w:rPr>
                <w:rFonts w:ascii="游ゴシック" w:hAnsi="游ゴシック" w:eastAsia="游ゴシック"/>
                <w:b/>
                <w:sz w:val="18"/>
              </w:rPr>
              <w:t>プログラムが自動的に削除</w:t>
            </w:r>
            <w:r>
              <w:rPr>
                <w:rFonts w:ascii="游ゴシック" w:hAnsi="游ゴシック" w:eastAsia="游ゴシック"/>
                <w:b w:val="0"/>
                <w:sz w:val="18"/>
              </w:rPr>
              <w:t>する</w:t>
            </w:r>
          </w:p>
        </w:tc>
      </w:tr>
      <w:tr>
        <w:trPr>
          <w:cantSplit/>
        </w:trPr>
        <w:tc>
          <w:tcPr>
            <w:tcW w:type="dxa" w:w="2834"/>
          </w:tcPr>
          <w:p>
            <w:pPr>
              <w:keepNext/>
              <w:spacing w:line="259" w:lineRule="auto" w:before="0" w:after="0"/>
            </w:pPr>
            <w:r/>
            <w:r>
              <w:rPr>
                <w:rFonts w:ascii="游ゴシック" w:hAnsi="游ゴシック" w:eastAsia="游ゴシック"/>
                <w:b w:val="0"/>
                <w:sz w:val="18"/>
              </w:rPr>
              <w:t>氏名・連絡先等</w:t>
            </w:r>
          </w:p>
        </w:tc>
        <w:tc>
          <w:tcPr>
            <w:tcW w:type="dxa" w:w="6917"/>
          </w:tcPr>
          <w:p>
            <w:pPr>
              <w:keepNext/>
              <w:spacing w:line="259" w:lineRule="auto" w:before="0" w:after="0"/>
            </w:pPr>
            <w:r/>
            <w:r>
              <w:rPr>
                <w:rFonts w:ascii="游ゴシック" w:hAnsi="游ゴシック" w:eastAsia="游ゴシック"/>
                <w:b w:val="0"/>
                <w:sz w:val="18"/>
              </w:rPr>
              <w:t>アプリに入力する項目が存在しない</w:t>
            </w:r>
          </w:p>
        </w:tc>
      </w:tr>
      <w:tr>
        <w:trPr>
          <w:cantSplit/>
        </w:trPr>
        <w:tc>
          <w:tcPr>
            <w:tcW w:type="dxa" w:w="2834"/>
          </w:tcPr>
          <w:p>
            <w:pPr>
              <w:spacing w:line="259" w:lineRule="auto" w:before="0" w:after="0"/>
            </w:pPr>
            <w:r/>
            <w:r>
              <w:rPr>
                <w:rFonts w:ascii="游ゴシック" w:hAnsi="游ゴシック" w:eastAsia="游ゴシック"/>
                <w:b w:val="0"/>
                <w:sz w:val="18"/>
              </w:rPr>
              <w:t>診断名・発症時期等</w:t>
            </w:r>
          </w:p>
        </w:tc>
        <w:tc>
          <w:tcPr>
            <w:tcW w:type="dxa" w:w="6917"/>
          </w:tcPr>
          <w:p>
            <w:pPr>
              <w:spacing w:line="259" w:lineRule="auto" w:before="0" w:after="0"/>
            </w:pPr>
            <w:r/>
            <w:r>
              <w:rPr>
                <w:rFonts w:ascii="游ゴシック" w:hAnsi="游ゴシック" w:eastAsia="游ゴシック"/>
                <w:b w:val="0"/>
                <w:sz w:val="18"/>
              </w:rPr>
              <w:t>研究目的に不要であり、機微性が高いため取得しない</w:t>
            </w:r>
          </w:p>
        </w:tc>
      </w:tr>
    </w:tbl>
    <w:p>
      <w:pPr>
        <w:spacing w:after="120"/>
      </w:pPr>
    </w:p>
    <w:p>
      <w:pPr>
        <w:keepLines/>
        <w:spacing w:after="200"/>
        <w:ind w:left="283"/>
      </w:pPr>
      <w:r>
        <w:rPr>
          <w:rFonts w:ascii="游ゴシック" w:hAnsi="游ゴシック" w:eastAsia="游ゴシック"/>
          <w:b/>
          <w:color w:val="555D6E"/>
          <w:sz w:val="19"/>
        </w:rPr>
        <w:t>設計上の裏付け：</w:t>
      </w:r>
      <w:r>
        <w:rPr>
          <w:rFonts w:ascii="游ゴシック" w:hAnsi="游ゴシック" w:eastAsia="游ゴシック"/>
          <w:b w:val="0"/>
          <w:color w:val="555D6E"/>
          <w:sz w:val="19"/>
        </w:rPr>
        <w:t xml:space="preserve"> 生徒の録画ファイルは解析処理の直後にプログラムが削除する実装に なっており、録音音声は固定の一時ファイルに保存され毎回上書きされる。 したがって、</w:t>
      </w:r>
      <w:r>
        <w:rPr>
          <w:rFonts w:ascii="游ゴシック" w:hAnsi="游ゴシック" w:eastAsia="游ゴシック"/>
          <w:b/>
          <w:color w:val="555D6E"/>
          <w:sz w:val="19"/>
        </w:rPr>
        <w:t>過去の音声・映像は端末上にもサーバー上にも残らない</w:t>
      </w:r>
      <w:r>
        <w:rPr>
          <w:rFonts w:ascii="游ゴシック" w:hAnsi="游ゴシック" w:eastAsia="游ゴシック"/>
          <w:b w:val="0"/>
          <w:color w:val="555D6E"/>
          <w:sz w:val="19"/>
        </w:rPr>
        <w:t>。</w:t>
      </w:r>
    </w:p>
    <w:p>
      <w:pPr>
        <w:widowControl/>
        <w:spacing w:after="160" w:line="336" w:lineRule="auto"/>
      </w:pPr>
      <w:r>
        <w:rPr>
          <w:rFonts w:ascii="游ゴシック" w:hAnsi="游ゴシック" w:eastAsia="游ゴシック"/>
          <w:b w:val="0"/>
          <w:sz w:val="21"/>
        </w:rPr>
        <w:t>なお、</w:t>
      </w:r>
      <w:r>
        <w:rPr>
          <w:rFonts w:ascii="游ゴシック" w:hAnsi="游ゴシック" w:eastAsia="游ゴシック"/>
          <w:b/>
          <w:sz w:val="21"/>
        </w:rPr>
        <w:t>指導者が登録するお手本の音声・映像は保存される</w:t>
      </w:r>
      <w:r>
        <w:rPr>
          <w:rFonts w:ascii="游ゴシック" w:hAnsi="游ゴシック" w:eastAsia="游ゴシック"/>
          <w:b w:val="0"/>
          <w:sz w:val="21"/>
        </w:rPr>
        <w:t>。これは練習のお手本として繰り返し再生する必要があるためである。お手本を提供する指導者からは、別途同意を得る。</w:t>
      </w:r>
    </w:p>
    <w:p>
      <w:pPr>
        <w:pStyle w:val="Heading3"/>
        <w:keepNext/>
        <w:keepLines/>
        <w:spacing w:before="280" w:after="120"/>
      </w:pPr>
      <w:r>
        <w:rPr>
          <w:rFonts w:ascii="游ゴシック" w:hAnsi="游ゴシック" w:eastAsia="游ゴシック"/>
          <w:b/>
          <w:sz w:val="23"/>
        </w:rPr>
        <w:t>5.5 アンケートの実施</w:t>
      </w:r>
    </w:p>
    <w:p>
      <w:pPr>
        <w:keepNext/>
        <w:keepLines/>
        <w:widowControl/>
        <w:spacing w:after="160" w:line="336" w:lineRule="auto"/>
      </w:pPr>
      <w:r>
        <w:rPr>
          <w:rFonts w:ascii="游ゴシック" w:hAnsi="游ゴシック" w:eastAsia="游ゴシック"/>
          <w:b w:val="0"/>
          <w:sz w:val="21"/>
        </w:rPr>
        <w:t>使用期間終了後、アンケートを実施する。これは</w:t>
      </w:r>
      <w:r>
        <w:rPr>
          <w:rFonts w:ascii="游ゴシック" w:hAnsi="游ゴシック" w:eastAsia="游ゴシック"/>
          <w:b/>
          <w:sz w:val="21"/>
        </w:rPr>
        <w:t>本調査の目的②（アプリへのフィードバックを得る）を果たすための中心的な手段</w:t>
      </w:r>
      <w:r>
        <w:rPr>
          <w:rFonts w:ascii="游ゴシック" w:hAnsi="游ゴシック" w:eastAsia="游ゴシック"/>
          <w:b w:val="0"/>
          <w:sz w:val="21"/>
        </w:rPr>
        <w:t>であり、補足的な調査ではない。</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145"/>
            <w:shd w:val="clear" w:color="auto" w:fill="EEF1F7"/>
          </w:tcPr>
          <w:p>
            <w:pPr>
              <w:keepNext/>
              <w:spacing w:line="259" w:lineRule="auto" w:before="0" w:after="0"/>
            </w:pPr>
            <w:r/>
            <w:r>
              <w:rPr>
                <w:rFonts w:ascii="游ゴシック" w:hAnsi="游ゴシック" w:eastAsia="游ゴシック"/>
                <w:b/>
                <w:color w:val="0E1E45"/>
                <w:sz w:val="18"/>
              </w:rPr>
              <w:t>項目</w:t>
            </w:r>
          </w:p>
        </w:tc>
        <w:tc>
          <w:tcPr>
            <w:tcW w:type="dxa" w:w="8606"/>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1145"/>
          </w:tcPr>
          <w:p>
            <w:pPr>
              <w:keepNext/>
              <w:spacing w:line="259" w:lineRule="auto" w:before="0" w:after="0"/>
            </w:pPr>
            <w:r/>
            <w:r>
              <w:rPr>
                <w:rFonts w:ascii="游ゴシック" w:hAnsi="游ゴシック" w:eastAsia="游ゴシック"/>
                <w:b w:val="0"/>
                <w:sz w:val="18"/>
              </w:rPr>
              <w:t>実施時期</w:t>
            </w:r>
          </w:p>
        </w:tc>
        <w:tc>
          <w:tcPr>
            <w:tcW w:type="dxa" w:w="8606"/>
          </w:tcPr>
          <w:p>
            <w:pPr>
              <w:keepNext/>
              <w:spacing w:line="259" w:lineRule="auto" w:before="0" w:after="0"/>
            </w:pPr>
            <w:r/>
            <w:r>
              <w:rPr>
                <w:rFonts w:ascii="游ゴシック" w:hAnsi="游ゴシック" w:eastAsia="游ゴシック"/>
                <w:b w:val="0"/>
                <w:sz w:val="18"/>
              </w:rPr>
              <w:t>使用期間（約1か月）の終了後、1回のみ</w:t>
            </w:r>
          </w:p>
        </w:tc>
      </w:tr>
      <w:tr>
        <w:trPr>
          <w:cantSplit/>
        </w:trPr>
        <w:tc>
          <w:tcPr>
            <w:tcW w:type="dxa" w:w="1145"/>
          </w:tcPr>
          <w:p>
            <w:pPr>
              <w:spacing w:line="259" w:lineRule="auto" w:before="0" w:after="0"/>
            </w:pPr>
            <w:r/>
            <w:r>
              <w:rPr>
                <w:rFonts w:ascii="游ゴシック" w:hAnsi="游ゴシック" w:eastAsia="游ゴシック"/>
                <w:b w:val="0"/>
                <w:sz w:val="18"/>
              </w:rPr>
              <w:t>所要時間</w:t>
            </w:r>
          </w:p>
        </w:tc>
        <w:tc>
          <w:tcPr>
            <w:tcW w:type="dxa" w:w="8606"/>
          </w:tcPr>
          <w:p>
            <w:pPr>
              <w:spacing w:line="259" w:lineRule="auto" w:before="0" w:after="0"/>
            </w:pPr>
            <w:r/>
            <w:r>
              <w:rPr>
                <w:rFonts w:ascii="游ゴシック" w:hAnsi="游ゴシック" w:eastAsia="游ゴシック"/>
                <w:b w:val="0"/>
                <w:sz w:val="18"/>
              </w:rPr>
              <w:t>10〜15分程度</w:t>
            </w:r>
          </w:p>
        </w:tc>
      </w:tr>
      <w:tr>
        <w:trPr>
          <w:cantSplit/>
        </w:trPr>
        <w:tc>
          <w:tcPr>
            <w:tcW w:type="dxa" w:w="1145"/>
          </w:tcPr>
          <w:p>
            <w:pPr>
              <w:spacing w:line="259" w:lineRule="auto" w:before="0" w:after="0"/>
            </w:pPr>
            <w:r/>
            <w:r>
              <w:rPr>
                <w:rFonts w:ascii="游ゴシック" w:hAnsi="游ゴシック" w:eastAsia="游ゴシック"/>
                <w:b w:val="0"/>
                <w:sz w:val="18"/>
              </w:rPr>
              <w:t>形式</w:t>
            </w:r>
          </w:p>
        </w:tc>
        <w:tc>
          <w:tcPr>
            <w:tcW w:type="dxa" w:w="8606"/>
          </w:tcPr>
          <w:p>
            <w:pPr>
              <w:spacing w:line="259" w:lineRule="auto" w:before="0" w:after="0"/>
            </w:pPr>
            <w:r/>
            <w:r>
              <w:rPr>
                <w:rFonts w:ascii="游ゴシック" w:hAnsi="游ゴシック" w:eastAsia="游ゴシック"/>
                <w:b w:val="0"/>
                <w:sz w:val="18"/>
              </w:rPr>
              <w:t>選択式15問 ＋ 自由記述3問（計18問）</w:t>
            </w:r>
          </w:p>
        </w:tc>
      </w:tr>
      <w:tr>
        <w:trPr>
          <w:cantSplit/>
        </w:trPr>
        <w:tc>
          <w:tcPr>
            <w:tcW w:type="dxa" w:w="1145"/>
          </w:tcPr>
          <w:p>
            <w:pPr>
              <w:spacing w:line="259" w:lineRule="auto" w:before="0" w:after="0"/>
            </w:pPr>
            <w:r/>
            <w:r>
              <w:rPr>
                <w:rFonts w:ascii="游ゴシック" w:hAnsi="游ゴシック" w:eastAsia="游ゴシック"/>
                <w:b w:val="0"/>
                <w:sz w:val="18"/>
              </w:rPr>
              <w:t>実施方法</w:t>
            </w:r>
          </w:p>
        </w:tc>
        <w:tc>
          <w:tcPr>
            <w:tcW w:type="dxa" w:w="8606"/>
          </w:tcPr>
          <w:p>
            <w:pPr>
              <w:spacing w:line="259" w:lineRule="auto" w:before="0" w:after="0"/>
            </w:pPr>
            <w:r/>
            <w:r>
              <w:rPr>
                <w:rFonts w:ascii="游ゴシック" w:hAnsi="游ゴシック" w:eastAsia="游ゴシック"/>
                <w:b w:val="0"/>
                <w:sz w:val="18"/>
              </w:rPr>
              <w:t>紙の調査票を担当教員が配布し、記入後に回収する</w:t>
            </w:r>
          </w:p>
        </w:tc>
      </w:tr>
      <w:tr>
        <w:trPr>
          <w:cantSplit/>
        </w:trPr>
        <w:tc>
          <w:tcPr>
            <w:tcW w:type="dxa" w:w="1145"/>
          </w:tcPr>
          <w:p>
            <w:pPr>
              <w:spacing w:line="259" w:lineRule="auto" w:before="0" w:after="0"/>
            </w:pPr>
            <w:r/>
            <w:r>
              <w:rPr>
                <w:rFonts w:ascii="游ゴシック" w:hAnsi="游ゴシック" w:eastAsia="游ゴシック"/>
                <w:b w:val="0"/>
                <w:sz w:val="18"/>
              </w:rPr>
              <w:t>記名の有無</w:t>
            </w:r>
          </w:p>
        </w:tc>
        <w:tc>
          <w:tcPr>
            <w:tcW w:type="dxa" w:w="8606"/>
          </w:tcPr>
          <w:p>
            <w:pPr>
              <w:spacing w:line="259" w:lineRule="auto" w:before="0" w:after="0"/>
            </w:pPr>
            <w:r/>
            <w:r>
              <w:rPr>
                <w:rFonts w:ascii="游ゴシック" w:hAnsi="游ゴシック" w:eastAsia="游ゴシック"/>
                <w:b/>
                <w:sz w:val="18"/>
              </w:rPr>
              <w:t>無記名</w:t>
            </w:r>
            <w:r>
              <w:rPr>
                <w:rFonts w:ascii="游ゴシック" w:hAnsi="游ゴシック" w:eastAsia="游ゴシック"/>
                <w:b w:val="0"/>
                <w:sz w:val="18"/>
              </w:rPr>
              <w:t>。氏名は書かず、参加者番号のみを記入する</w:t>
            </w:r>
          </w:p>
        </w:tc>
      </w:tr>
      <w:tr>
        <w:trPr>
          <w:cantSplit/>
        </w:trPr>
        <w:tc>
          <w:tcPr>
            <w:tcW w:type="dxa" w:w="1145"/>
          </w:tcPr>
          <w:p>
            <w:pPr>
              <w:keepNext/>
              <w:spacing w:line="259" w:lineRule="auto" w:before="0" w:after="0"/>
            </w:pPr>
            <w:r/>
            <w:r>
              <w:rPr>
                <w:rFonts w:ascii="游ゴシック" w:hAnsi="游ゴシック" w:eastAsia="游ゴシック"/>
                <w:b w:val="0"/>
                <w:sz w:val="18"/>
              </w:rPr>
              <w:t>任意性</w:t>
            </w:r>
          </w:p>
        </w:tc>
        <w:tc>
          <w:tcPr>
            <w:tcW w:type="dxa" w:w="8606"/>
          </w:tcPr>
          <w:p>
            <w:pPr>
              <w:keepNext/>
              <w:spacing w:line="259" w:lineRule="auto" w:before="0" w:after="0"/>
            </w:pPr>
            <w:r/>
            <w:r>
              <w:rPr>
                <w:rFonts w:ascii="游ゴシック" w:hAnsi="游ゴシック" w:eastAsia="游ゴシック"/>
                <w:b w:val="0"/>
                <w:sz w:val="18"/>
              </w:rPr>
              <w:t>回答は任意であり、答えたくない設問は空欄でよい。無回答による不利益はない</w:t>
            </w:r>
          </w:p>
        </w:tc>
      </w:tr>
      <w:tr>
        <w:trPr>
          <w:cantSplit/>
        </w:trPr>
        <w:tc>
          <w:tcPr>
            <w:tcW w:type="dxa" w:w="1145"/>
          </w:tcPr>
          <w:p>
            <w:pPr>
              <w:spacing w:line="259" w:lineRule="auto" w:before="0" w:after="0"/>
            </w:pPr>
            <w:r/>
            <w:r>
              <w:rPr>
                <w:rFonts w:ascii="游ゴシック" w:hAnsi="游ゴシック" w:eastAsia="游ゴシック"/>
                <w:b w:val="0"/>
                <w:sz w:val="18"/>
              </w:rPr>
              <w:t>配慮</w:t>
            </w:r>
          </w:p>
        </w:tc>
        <w:tc>
          <w:tcPr>
            <w:tcW w:type="dxa" w:w="8606"/>
          </w:tcPr>
          <w:p>
            <w:pPr>
              <w:spacing w:line="259" w:lineRule="auto" w:before="0" w:after="0"/>
            </w:pPr>
            <w:r/>
            <w:r>
              <w:rPr>
                <w:rFonts w:ascii="游ゴシック" w:hAnsi="游ゴシック" w:eastAsia="游ゴシック"/>
                <w:b w:val="0"/>
                <w:sz w:val="18"/>
              </w:rPr>
              <w:t>聴覚障害のある生徒が対象であるため、</w:t>
            </w:r>
            <w:r>
              <w:rPr>
                <w:rFonts w:ascii="游ゴシック" w:hAnsi="游ゴシック" w:eastAsia="游ゴシック"/>
                <w:b/>
                <w:sz w:val="18"/>
              </w:rPr>
              <w:t>文字と図を中心とした平易な設問</w:t>
            </w:r>
            <w:r>
              <w:rPr>
                <w:rFonts w:ascii="游ゴシック" w:hAnsi="游ゴシック" w:eastAsia="游ゴシック"/>
                <w:b w:val="0"/>
                <w:sz w:val="18"/>
              </w:rPr>
              <w:t>とする。選択肢には顔のイラストを添える。発達段階に応じて表現を調整する</w:t>
            </w:r>
          </w:p>
        </w:tc>
      </w:tr>
    </w:tbl>
    <w:p>
      <w:pPr>
        <w:spacing w:after="120"/>
      </w:pPr>
    </w:p>
    <w:p>
      <w:pPr>
        <w:pStyle w:val="Heading4"/>
        <w:keepNext/>
        <w:keepLines/>
        <w:spacing w:before="200" w:after="80"/>
      </w:pPr>
      <w:r>
        <w:rPr>
          <w:rFonts w:ascii="游ゴシック" w:hAnsi="游ゴシック" w:eastAsia="游ゴシック"/>
          <w:b/>
          <w:color w:val="555D6E"/>
          <w:sz w:val="21"/>
        </w:rPr>
        <w:t>アンケートの構成</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794"/>
            <w:shd w:val="clear" w:color="auto" w:fill="EEF1F7"/>
          </w:tcPr>
          <w:p>
            <w:pPr>
              <w:keepNext/>
              <w:spacing w:line="259" w:lineRule="auto" w:before="0" w:after="0"/>
            </w:pPr>
            <w:r/>
            <w:r>
              <w:rPr>
                <w:rFonts w:ascii="游ゴシック" w:hAnsi="游ゴシック" w:eastAsia="游ゴシック"/>
                <w:b/>
                <w:color w:val="0E1E45"/>
                <w:sz w:val="18"/>
              </w:rPr>
              <w:t>区分</w:t>
            </w:r>
          </w:p>
        </w:tc>
        <w:tc>
          <w:tcPr>
            <w:tcW w:type="dxa" w:w="1426"/>
            <w:shd w:val="clear" w:color="auto" w:fill="EEF1F7"/>
          </w:tcPr>
          <w:p>
            <w:pPr>
              <w:keepNext/>
              <w:spacing w:line="259" w:lineRule="auto" w:before="0" w:after="0"/>
            </w:pPr>
            <w:r/>
            <w:r>
              <w:rPr>
                <w:rFonts w:ascii="游ゴシック" w:hAnsi="游ゴシック" w:eastAsia="游ゴシック"/>
                <w:b/>
                <w:color w:val="0E1E45"/>
                <w:sz w:val="18"/>
              </w:rPr>
              <w:t>設問数</w:t>
            </w:r>
          </w:p>
        </w:tc>
        <w:tc>
          <w:tcPr>
            <w:tcW w:type="dxa" w:w="5531"/>
            <w:shd w:val="clear" w:color="auto" w:fill="EEF1F7"/>
          </w:tcPr>
          <w:p>
            <w:pPr>
              <w:keepNext/>
              <w:spacing w:line="259" w:lineRule="auto" w:before="0" w:after="0"/>
            </w:pPr>
            <w:r/>
            <w:r>
              <w:rPr>
                <w:rFonts w:ascii="游ゴシック" w:hAnsi="游ゴシック" w:eastAsia="游ゴシック"/>
                <w:b/>
                <w:color w:val="0E1E45"/>
                <w:sz w:val="18"/>
              </w:rPr>
              <w:t>ねらい</w:t>
            </w:r>
          </w:p>
        </w:tc>
      </w:tr>
      <w:tr>
        <w:trPr>
          <w:cantSplit/>
        </w:trPr>
        <w:tc>
          <w:tcPr>
            <w:tcW w:type="dxa" w:w="2794"/>
          </w:tcPr>
          <w:p>
            <w:pPr>
              <w:keepNext/>
              <w:spacing w:line="259" w:lineRule="auto" w:before="0" w:after="0"/>
            </w:pPr>
            <w:r/>
            <w:r>
              <w:rPr>
                <w:rFonts w:ascii="游ゴシック" w:hAnsi="游ゴシック" w:eastAsia="游ゴシック"/>
                <w:b w:val="0"/>
                <w:sz w:val="18"/>
              </w:rPr>
              <w:t>I. 使いやすさ</w:t>
            </w:r>
          </w:p>
        </w:tc>
        <w:tc>
          <w:tcPr>
            <w:tcW w:type="dxa" w:w="1426"/>
          </w:tcPr>
          <w:p>
            <w:pPr>
              <w:keepNext/>
              <w:spacing w:line="259" w:lineRule="auto" w:before="0" w:after="0"/>
            </w:pPr>
            <w:r/>
            <w:r>
              <w:rPr>
                <w:rFonts w:ascii="游ゴシック" w:hAnsi="游ゴシック" w:eastAsia="游ゴシック"/>
                <w:b w:val="0"/>
                <w:sz w:val="18"/>
              </w:rPr>
              <w:t>選択式4問</w:t>
            </w:r>
          </w:p>
        </w:tc>
        <w:tc>
          <w:tcPr>
            <w:tcW w:type="dxa" w:w="5531"/>
          </w:tcPr>
          <w:p>
            <w:pPr>
              <w:keepNext/>
              <w:spacing w:line="259" w:lineRule="auto" w:before="0" w:after="0"/>
            </w:pPr>
            <w:r/>
            <w:r>
              <w:rPr>
                <w:rFonts w:ascii="游ゴシック" w:hAnsi="游ゴシック" w:eastAsia="游ゴシック"/>
                <w:b w:val="0"/>
                <w:sz w:val="18"/>
              </w:rPr>
              <w:t>操作と画面の分かりやすさを確認する</w:t>
            </w:r>
          </w:p>
        </w:tc>
      </w:tr>
      <w:tr>
        <w:trPr>
          <w:cantSplit/>
        </w:trPr>
        <w:tc>
          <w:tcPr>
            <w:tcW w:type="dxa" w:w="2794"/>
          </w:tcPr>
          <w:p>
            <w:pPr>
              <w:spacing w:line="259" w:lineRule="auto" w:before="0" w:after="0"/>
            </w:pPr>
            <w:r/>
            <w:r>
              <w:rPr>
                <w:rFonts w:ascii="游ゴシック" w:hAnsi="游ゴシック" w:eastAsia="游ゴシック"/>
                <w:b w:val="0"/>
                <w:sz w:val="18"/>
              </w:rPr>
              <w:t>II. 続けやすさ</w:t>
            </w:r>
          </w:p>
        </w:tc>
        <w:tc>
          <w:tcPr>
            <w:tcW w:type="dxa" w:w="1426"/>
          </w:tcPr>
          <w:p>
            <w:pPr>
              <w:spacing w:line="259" w:lineRule="auto" w:before="0" w:after="0"/>
            </w:pPr>
            <w:r/>
            <w:r>
              <w:rPr>
                <w:rFonts w:ascii="游ゴシック" w:hAnsi="游ゴシック" w:eastAsia="游ゴシック"/>
                <w:b w:val="0"/>
                <w:sz w:val="18"/>
              </w:rPr>
              <w:t>選択式3問</w:t>
            </w:r>
          </w:p>
        </w:tc>
        <w:tc>
          <w:tcPr>
            <w:tcW w:type="dxa" w:w="5531"/>
          </w:tcPr>
          <w:p>
            <w:pPr>
              <w:spacing w:line="259" w:lineRule="auto" w:before="0" w:after="0"/>
            </w:pPr>
            <w:r/>
            <w:r>
              <w:rPr>
                <w:rFonts w:ascii="游ゴシック" w:hAnsi="游ゴシック" w:eastAsia="游ゴシック"/>
                <w:b w:val="0"/>
                <w:sz w:val="18"/>
              </w:rPr>
              <w:t>練習の負担感と継続の意欲を確認する</w:t>
            </w:r>
          </w:p>
        </w:tc>
      </w:tr>
      <w:tr>
        <w:trPr>
          <w:cantSplit/>
        </w:trPr>
        <w:tc>
          <w:tcPr>
            <w:tcW w:type="dxa" w:w="2794"/>
          </w:tcPr>
          <w:p>
            <w:pPr>
              <w:spacing w:line="259" w:lineRule="auto" w:before="0" w:after="0"/>
            </w:pPr>
            <w:r/>
            <w:r>
              <w:rPr>
                <w:rFonts w:ascii="游ゴシック" w:hAnsi="游ゴシック" w:eastAsia="游ゴシック"/>
                <w:b w:val="0"/>
                <w:sz w:val="18"/>
              </w:rPr>
              <w:t>III. 役に立ったか</w:t>
            </w:r>
          </w:p>
        </w:tc>
        <w:tc>
          <w:tcPr>
            <w:tcW w:type="dxa" w:w="1426"/>
          </w:tcPr>
          <w:p>
            <w:pPr>
              <w:spacing w:line="259" w:lineRule="auto" w:before="0" w:after="0"/>
            </w:pPr>
            <w:r/>
            <w:r>
              <w:rPr>
                <w:rFonts w:ascii="游ゴシック" w:hAnsi="游ゴシック" w:eastAsia="游ゴシック"/>
                <w:b w:val="0"/>
                <w:sz w:val="18"/>
              </w:rPr>
              <w:t>選択式4問</w:t>
            </w:r>
          </w:p>
        </w:tc>
        <w:tc>
          <w:tcPr>
            <w:tcW w:type="dxa" w:w="5531"/>
          </w:tcPr>
          <w:p>
            <w:pPr>
              <w:spacing w:line="259" w:lineRule="auto" w:before="0" w:after="0"/>
            </w:pPr>
            <w:r/>
            <w:r>
              <w:rPr>
                <w:rFonts w:ascii="游ゴシック" w:hAnsi="游ゴシック" w:eastAsia="游ゴシック"/>
                <w:b w:val="0"/>
                <w:sz w:val="18"/>
              </w:rPr>
              <w:t>発音の変化の実感と、提案機能の有用性を確認する</w:t>
            </w:r>
          </w:p>
        </w:tc>
      </w:tr>
      <w:tr>
        <w:trPr>
          <w:cantSplit/>
        </w:trPr>
        <w:tc>
          <w:tcPr>
            <w:tcW w:type="dxa" w:w="2794"/>
          </w:tcPr>
          <w:p>
            <w:pPr>
              <w:keepNext/>
              <w:spacing w:line="259" w:lineRule="auto" w:before="0" w:after="0"/>
            </w:pPr>
            <w:r/>
            <w:r>
              <w:rPr>
                <w:rFonts w:ascii="游ゴシック" w:hAnsi="游ゴシック" w:eastAsia="游ゴシック"/>
                <w:b w:val="0"/>
                <w:sz w:val="18"/>
              </w:rPr>
              <w:t>IV. 見て分かる工夫</w:t>
            </w:r>
          </w:p>
        </w:tc>
        <w:tc>
          <w:tcPr>
            <w:tcW w:type="dxa" w:w="1426"/>
          </w:tcPr>
          <w:p>
            <w:pPr>
              <w:keepNext/>
              <w:spacing w:line="259" w:lineRule="auto" w:before="0" w:after="0"/>
            </w:pPr>
            <w:r/>
            <w:r>
              <w:rPr>
                <w:rFonts w:ascii="游ゴシック" w:hAnsi="游ゴシック" w:eastAsia="游ゴシック"/>
                <w:b w:val="0"/>
                <w:sz w:val="18"/>
              </w:rPr>
              <w:t>選択式4問</w:t>
            </w:r>
          </w:p>
        </w:tc>
        <w:tc>
          <w:tcPr>
            <w:tcW w:type="dxa" w:w="5531"/>
          </w:tcPr>
          <w:p>
            <w:pPr>
              <w:keepNext/>
              <w:spacing w:line="259" w:lineRule="auto" w:before="0" w:after="0"/>
            </w:pPr>
            <w:r/>
            <w:r>
              <w:rPr>
                <w:rFonts w:ascii="游ゴシック" w:hAnsi="游ゴシック" w:eastAsia="游ゴシック"/>
                <w:b w:val="0"/>
                <w:sz w:val="18"/>
              </w:rPr>
              <w:t>聴覚障害への配慮として実装した機能を評価する</w:t>
            </w:r>
          </w:p>
        </w:tc>
      </w:tr>
      <w:tr>
        <w:trPr>
          <w:cantSplit/>
        </w:trPr>
        <w:tc>
          <w:tcPr>
            <w:tcW w:type="dxa" w:w="2794"/>
          </w:tcPr>
          <w:p>
            <w:pPr>
              <w:spacing w:line="259" w:lineRule="auto" w:before="0" w:after="0"/>
            </w:pPr>
            <w:r/>
            <w:r>
              <w:rPr>
                <w:rFonts w:ascii="游ゴシック" w:hAnsi="游ゴシック" w:eastAsia="游ゴシック"/>
                <w:b w:val="0"/>
                <w:sz w:val="18"/>
              </w:rPr>
              <w:t>V. 自由記述</w:t>
            </w:r>
          </w:p>
        </w:tc>
        <w:tc>
          <w:tcPr>
            <w:tcW w:type="dxa" w:w="1426"/>
          </w:tcPr>
          <w:p>
            <w:pPr>
              <w:spacing w:line="259" w:lineRule="auto" w:before="0" w:after="0"/>
            </w:pPr>
            <w:r/>
            <w:r>
              <w:rPr>
                <w:rFonts w:ascii="游ゴシック" w:hAnsi="游ゴシック" w:eastAsia="游ゴシック"/>
                <w:b w:val="0"/>
                <w:sz w:val="18"/>
              </w:rPr>
              <w:t>3問</w:t>
            </w:r>
          </w:p>
        </w:tc>
        <w:tc>
          <w:tcPr>
            <w:tcW w:type="dxa" w:w="5531"/>
          </w:tcPr>
          <w:p>
            <w:pPr>
              <w:spacing w:line="259" w:lineRule="auto" w:before="0" w:after="0"/>
            </w:pPr>
            <w:r/>
            <w:r>
              <w:rPr>
                <w:rFonts w:ascii="游ゴシック" w:hAnsi="游ゴシック" w:eastAsia="游ゴシック"/>
                <w:b w:val="0"/>
                <w:sz w:val="18"/>
              </w:rPr>
              <w:t>改善要望を自由に記述してもらう</w:t>
            </w:r>
          </w:p>
        </w:tc>
      </w:tr>
    </w:tbl>
    <w:p>
      <w:pPr>
        <w:spacing w:after="120"/>
      </w:pPr>
    </w:p>
    <w:p>
      <w:pPr>
        <w:pStyle w:val="Heading4"/>
        <w:keepNext/>
        <w:keepLines/>
        <w:spacing w:before="200" w:after="80"/>
      </w:pPr>
      <w:r>
        <w:rPr>
          <w:rFonts w:ascii="游ゴシック" w:hAnsi="游ゴシック" w:eastAsia="游ゴシック"/>
          <w:b/>
          <w:color w:val="555D6E"/>
          <w:sz w:val="21"/>
        </w:rPr>
        <w:t>回答の形式（選択式）</w:t>
      </w:r>
    </w:p>
    <w:p>
      <w:pPr>
        <w:keepNext/>
        <w:keepLines/>
        <w:widowControl/>
        <w:spacing w:after="160" w:line="336" w:lineRule="auto"/>
      </w:pPr>
      <w:r>
        <w:rPr>
          <w:rFonts w:ascii="游ゴシック" w:hAnsi="游ゴシック" w:eastAsia="游ゴシック"/>
          <w:b w:val="0"/>
          <w:sz w:val="21"/>
        </w:rPr>
        <w:t>選択式の設問はすべて次の4段階から1つを選ぶ形式とし、各選択肢に顔のイラストを添える。</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cantSplit/>
        </w:trPr>
        <w:tc>
          <w:tcPr>
            <w:tcW w:type="dxa" w:w="1182"/>
            <w:shd w:val="clear" w:color="auto" w:fill="EEF1F7"/>
          </w:tcPr>
          <w:p>
            <w:pPr>
              <w:keepNext/>
              <w:spacing w:line="259" w:lineRule="auto" w:before="0" w:after="0"/>
            </w:pPr>
            <w:r/>
            <w:r>
              <w:rPr>
                <w:rFonts w:ascii="游ゴシック" w:hAnsi="游ゴシック" w:eastAsia="游ゴシック"/>
                <w:b/>
                <w:color w:val="0E1E45"/>
                <w:sz w:val="18"/>
              </w:rPr>
              <w:t>選択肢</w:t>
            </w:r>
          </w:p>
        </w:tc>
        <w:tc>
          <w:tcPr>
            <w:tcW w:type="dxa" w:w="2068"/>
            <w:shd w:val="clear" w:color="auto" w:fill="EEF1F7"/>
          </w:tcPr>
          <w:p>
            <w:pPr>
              <w:keepNext/>
              <w:spacing w:line="259" w:lineRule="auto" w:before="0" w:after="0"/>
            </w:pPr>
            <w:r/>
            <w:r>
              <w:rPr>
                <w:rFonts w:ascii="游ゴシック" w:hAnsi="游ゴシック" w:eastAsia="游ゴシック"/>
                <w:b/>
                <w:color w:val="0E1E45"/>
                <w:sz w:val="18"/>
              </w:rPr>
              <w:t>4</w:t>
            </w:r>
          </w:p>
        </w:tc>
        <w:tc>
          <w:tcPr>
            <w:tcW w:type="dxa" w:w="2068"/>
            <w:shd w:val="clear" w:color="auto" w:fill="EEF1F7"/>
          </w:tcPr>
          <w:p>
            <w:pPr>
              <w:keepNext/>
              <w:spacing w:line="259" w:lineRule="auto" w:before="0" w:after="0"/>
            </w:pPr>
            <w:r/>
            <w:r>
              <w:rPr>
                <w:rFonts w:ascii="游ゴシック" w:hAnsi="游ゴシック" w:eastAsia="游ゴシック"/>
                <w:b/>
                <w:color w:val="0E1E45"/>
                <w:sz w:val="18"/>
              </w:rPr>
              <w:t>3</w:t>
            </w:r>
          </w:p>
        </w:tc>
        <w:tc>
          <w:tcPr>
            <w:tcW w:type="dxa" w:w="2659"/>
            <w:shd w:val="clear" w:color="auto" w:fill="EEF1F7"/>
          </w:tcPr>
          <w:p>
            <w:pPr>
              <w:keepNext/>
              <w:spacing w:line="259" w:lineRule="auto" w:before="0" w:after="0"/>
            </w:pPr>
            <w:r/>
            <w:r>
              <w:rPr>
                <w:rFonts w:ascii="游ゴシック" w:hAnsi="游ゴシック" w:eastAsia="游ゴシック"/>
                <w:b/>
                <w:color w:val="0E1E45"/>
                <w:sz w:val="18"/>
              </w:rPr>
              <w:t>2</w:t>
            </w:r>
          </w:p>
        </w:tc>
        <w:tc>
          <w:tcPr>
            <w:tcW w:type="dxa" w:w="1773"/>
            <w:shd w:val="clear" w:color="auto" w:fill="EEF1F7"/>
          </w:tcPr>
          <w:p>
            <w:pPr>
              <w:keepNext/>
              <w:spacing w:line="259" w:lineRule="auto" w:before="0" w:after="0"/>
            </w:pPr>
            <w:r/>
            <w:r>
              <w:rPr>
                <w:rFonts w:ascii="游ゴシック" w:hAnsi="游ゴシック" w:eastAsia="游ゴシック"/>
                <w:b/>
                <w:color w:val="0E1E45"/>
                <w:sz w:val="18"/>
              </w:rPr>
              <w:t>1</w:t>
            </w:r>
          </w:p>
        </w:tc>
      </w:tr>
      <w:tr>
        <w:trPr>
          <w:cantSplit/>
        </w:trPr>
        <w:tc>
          <w:tcPr>
            <w:tcW w:type="dxa" w:w="1182"/>
          </w:tcPr>
          <w:p>
            <w:pPr>
              <w:spacing w:line="259" w:lineRule="auto" w:before="0" w:after="0"/>
            </w:pPr>
            <w:r/>
            <w:r>
              <w:rPr>
                <w:rFonts w:ascii="游ゴシック" w:hAnsi="游ゴシック" w:eastAsia="游ゴシック"/>
                <w:b w:val="0"/>
                <w:sz w:val="18"/>
              </w:rPr>
              <w:t>文言</w:t>
            </w:r>
          </w:p>
        </w:tc>
        <w:tc>
          <w:tcPr>
            <w:tcW w:type="dxa" w:w="2068"/>
          </w:tcPr>
          <w:p>
            <w:pPr>
              <w:spacing w:line="259" w:lineRule="auto" w:before="0" w:after="0"/>
            </w:pPr>
            <w:r/>
            <w:r>
              <w:rPr>
                <w:rFonts w:ascii="游ゴシック" w:hAnsi="游ゴシック" w:eastAsia="游ゴシック"/>
                <w:b w:val="0"/>
                <w:sz w:val="18"/>
              </w:rPr>
              <w:t>とてもそう思う</w:t>
            </w:r>
          </w:p>
        </w:tc>
        <w:tc>
          <w:tcPr>
            <w:tcW w:type="dxa" w:w="2068"/>
          </w:tcPr>
          <w:p>
            <w:pPr>
              <w:spacing w:line="259" w:lineRule="auto" w:before="0" w:after="0"/>
            </w:pPr>
            <w:r/>
            <w:r>
              <w:rPr>
                <w:rFonts w:ascii="游ゴシック" w:hAnsi="游ゴシック" w:eastAsia="游ゴシック"/>
                <w:b w:val="0"/>
                <w:sz w:val="18"/>
              </w:rPr>
              <w:t>すこしそう思う</w:t>
            </w:r>
          </w:p>
        </w:tc>
        <w:tc>
          <w:tcPr>
            <w:tcW w:type="dxa" w:w="2659"/>
          </w:tcPr>
          <w:p>
            <w:pPr>
              <w:spacing w:line="259" w:lineRule="auto" w:before="0" w:after="0"/>
            </w:pPr>
            <w:r/>
            <w:r>
              <w:rPr>
                <w:rFonts w:ascii="游ゴシック" w:hAnsi="游ゴシック" w:eastAsia="游ゴシック"/>
                <w:b w:val="0"/>
                <w:sz w:val="18"/>
              </w:rPr>
              <w:t>あまりそう思わない</w:t>
            </w:r>
          </w:p>
        </w:tc>
        <w:tc>
          <w:tcPr>
            <w:tcW w:type="dxa" w:w="1773"/>
          </w:tcPr>
          <w:p>
            <w:pPr>
              <w:spacing w:line="259" w:lineRule="auto" w:before="0" w:after="0"/>
            </w:pPr>
            <w:r/>
            <w:r>
              <w:rPr>
                <w:rFonts w:ascii="游ゴシック" w:hAnsi="游ゴシック" w:eastAsia="游ゴシック"/>
                <w:b w:val="0"/>
                <w:sz w:val="18"/>
              </w:rPr>
              <w:t>そう思わない</w:t>
            </w:r>
          </w:p>
        </w:tc>
      </w:tr>
    </w:tbl>
    <w:p>
      <w:pPr>
        <w:spacing w:after="120"/>
      </w:pPr>
    </w:p>
    <w:p>
      <w:pPr>
        <w:widowControl/>
        <w:spacing w:after="160" w:line="336" w:lineRule="auto"/>
      </w:pPr>
      <w:r>
        <w:rPr>
          <w:rFonts w:ascii="游ゴシック" w:hAnsi="游ゴシック" w:eastAsia="游ゴシック"/>
          <w:b w:val="0"/>
          <w:sz w:val="21"/>
        </w:rPr>
        <w:t>上記に加え、すべての選択式設問に「</w:t>
      </w:r>
      <w:r>
        <w:rPr>
          <w:rFonts w:ascii="游ゴシック" w:hAnsi="游ゴシック" w:eastAsia="游ゴシック"/>
          <w:b/>
          <w:sz w:val="21"/>
        </w:rPr>
        <w:t>わからない／使わなかった</w:t>
      </w:r>
      <w:r>
        <w:rPr>
          <w:rFonts w:ascii="游ゴシック" w:hAnsi="游ゴシック" w:eastAsia="游ゴシック"/>
          <w:b w:val="0"/>
          <w:sz w:val="21"/>
        </w:rPr>
        <w:t>」の欄を設ける。機能を使っていない生徒が、無理に評価を選ばずに済むようにするためである。</w:t>
      </w:r>
    </w:p>
    <w:p>
      <w:pPr>
        <w:pStyle w:val="Heading4"/>
        <w:keepNext/>
        <w:keepLines/>
        <w:spacing w:before="200" w:after="80"/>
      </w:pPr>
      <w:r>
        <w:rPr>
          <w:rFonts w:ascii="游ゴシック" w:hAnsi="游ゴシック" w:eastAsia="游ゴシック"/>
          <w:b/>
          <w:color w:val="555D6E"/>
          <w:sz w:val="21"/>
        </w:rPr>
        <w:t>調査票の冒頭に記載する説明文</w:t>
      </w:r>
    </w:p>
    <w:p>
      <w:pPr>
        <w:keepLines/>
        <w:spacing w:after="200"/>
        <w:ind w:left="283"/>
      </w:pPr>
      <w:r>
        <w:rPr>
          <w:rFonts w:ascii="游ゴシック" w:hAnsi="游ゴシック" w:eastAsia="游ゴシック"/>
          <w:b w:val="0"/>
          <w:color w:val="555D6E"/>
          <w:sz w:val="19"/>
        </w:rPr>
        <w:t>このアンケートは、アプリをもっと良くするためのものです。 名前は書きません。 答えたくない質問は、とばしてかまいません。 答えても答えなくても、成績には関係ありません。 正しい答えはありません。思ったとおりに答えてください。</w:t>
      </w:r>
    </w:p>
    <w:p>
      <w:pPr>
        <w:pStyle w:val="Heading4"/>
        <w:keepNext/>
        <w:keepLines/>
        <w:spacing w:before="200" w:after="80"/>
      </w:pPr>
      <w:r>
        <w:rPr>
          <w:rFonts w:ascii="游ゴシック" w:hAnsi="游ゴシック" w:eastAsia="游ゴシック"/>
          <w:b/>
          <w:color w:val="555D6E"/>
          <w:sz w:val="21"/>
        </w:rPr>
        <w:t>設問の全文</w:t>
      </w:r>
    </w:p>
    <w:p>
      <w:pPr>
        <w:keepNext/>
        <w:keepLines/>
        <w:widowControl/>
        <w:spacing w:after="160" w:line="336" w:lineRule="auto"/>
      </w:pPr>
      <w:r>
        <w:rPr>
          <w:rFonts w:ascii="游ゴシック" w:hAnsi="游ゴシック" w:eastAsia="游ゴシック"/>
          <w:b/>
          <w:sz w:val="21"/>
        </w:rPr>
        <w:t>I. 使いやすさ</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500"/>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8251"/>
            <w:shd w:val="clear" w:color="auto" w:fill="EEF1F7"/>
          </w:tcPr>
          <w:p>
            <w:pPr>
              <w:keepNext/>
              <w:spacing w:line="259" w:lineRule="auto" w:before="0" w:after="0"/>
            </w:pPr>
            <w:r/>
            <w:r>
              <w:rPr>
                <w:rFonts w:ascii="游ゴシック" w:hAnsi="游ゴシック" w:eastAsia="游ゴシック"/>
                <w:b/>
                <w:color w:val="0E1E45"/>
                <w:sz w:val="18"/>
              </w:rPr>
              <w:t>設問</w:t>
            </w:r>
          </w:p>
        </w:tc>
      </w:tr>
      <w:tr>
        <w:trPr>
          <w:cantSplit/>
        </w:trPr>
        <w:tc>
          <w:tcPr>
            <w:tcW w:type="dxa" w:w="1500"/>
          </w:tcPr>
          <w:p>
            <w:pPr>
              <w:keepNext/>
              <w:spacing w:line="259" w:lineRule="auto" w:before="0" w:after="0"/>
            </w:pPr>
            <w:r/>
            <w:r>
              <w:rPr>
                <w:rFonts w:ascii="游ゴシック" w:hAnsi="游ゴシック" w:eastAsia="游ゴシック"/>
                <w:b w:val="0"/>
                <w:sz w:val="18"/>
              </w:rPr>
              <w:t>1</w:t>
            </w:r>
          </w:p>
        </w:tc>
        <w:tc>
          <w:tcPr>
            <w:tcW w:type="dxa" w:w="8251"/>
          </w:tcPr>
          <w:p>
            <w:pPr>
              <w:keepNext/>
              <w:spacing w:line="259" w:lineRule="auto" w:before="0" w:after="0"/>
            </w:pPr>
            <w:r/>
            <w:r>
              <w:rPr>
                <w:rFonts w:ascii="游ゴシック" w:hAnsi="游ゴシック" w:eastAsia="游ゴシック"/>
                <w:b w:val="0"/>
                <w:sz w:val="18"/>
              </w:rPr>
              <w:t>アプリの使い方は、すぐに分かりましたか。</w:t>
            </w:r>
          </w:p>
        </w:tc>
      </w:tr>
      <w:tr>
        <w:trPr>
          <w:cantSplit/>
        </w:trPr>
        <w:tc>
          <w:tcPr>
            <w:tcW w:type="dxa" w:w="1500"/>
          </w:tcPr>
          <w:p>
            <w:pPr>
              <w:keepNext/>
              <w:spacing w:line="259" w:lineRule="auto" w:before="0" w:after="0"/>
            </w:pPr>
            <w:r/>
            <w:r>
              <w:rPr>
                <w:rFonts w:ascii="游ゴシック" w:hAnsi="游ゴシック" w:eastAsia="游ゴシック"/>
                <w:b w:val="0"/>
                <w:sz w:val="18"/>
              </w:rPr>
              <w:t>2</w:t>
            </w:r>
          </w:p>
        </w:tc>
        <w:tc>
          <w:tcPr>
            <w:tcW w:type="dxa" w:w="8251"/>
          </w:tcPr>
          <w:p>
            <w:pPr>
              <w:keepNext/>
              <w:spacing w:line="259" w:lineRule="auto" w:before="0" w:after="0"/>
            </w:pPr>
            <w:r/>
            <w:r>
              <w:rPr>
                <w:rFonts w:ascii="游ゴシック" w:hAnsi="游ゴシック" w:eastAsia="游ゴシック"/>
                <w:b w:val="0"/>
                <w:sz w:val="18"/>
              </w:rPr>
              <w:t>画面の文字や図は、見やすかったですか。</w:t>
            </w:r>
          </w:p>
        </w:tc>
      </w:tr>
      <w:tr>
        <w:trPr>
          <w:cantSplit/>
        </w:trPr>
        <w:tc>
          <w:tcPr>
            <w:tcW w:type="dxa" w:w="1500"/>
          </w:tcPr>
          <w:p>
            <w:pPr>
              <w:keepNext/>
              <w:spacing w:line="259" w:lineRule="auto" w:before="0" w:after="0"/>
            </w:pPr>
            <w:r/>
            <w:r>
              <w:rPr>
                <w:rFonts w:ascii="游ゴシック" w:hAnsi="游ゴシック" w:eastAsia="游ゴシック"/>
                <w:b w:val="0"/>
                <w:sz w:val="18"/>
              </w:rPr>
              <w:t>3</w:t>
            </w:r>
          </w:p>
        </w:tc>
        <w:tc>
          <w:tcPr>
            <w:tcW w:type="dxa" w:w="8251"/>
          </w:tcPr>
          <w:p>
            <w:pPr>
              <w:keepNext/>
              <w:spacing w:line="259" w:lineRule="auto" w:before="0" w:after="0"/>
            </w:pPr>
            <w:r/>
            <w:r>
              <w:rPr>
                <w:rFonts w:ascii="游ゴシック" w:hAnsi="游ゴシック" w:eastAsia="游ゴシック"/>
                <w:b w:val="0"/>
                <w:sz w:val="18"/>
              </w:rPr>
              <w:t>録音のしかたは、分かりやすかったですか。</w:t>
            </w:r>
          </w:p>
        </w:tc>
      </w:tr>
      <w:tr>
        <w:trPr>
          <w:cantSplit/>
        </w:trPr>
        <w:tc>
          <w:tcPr>
            <w:tcW w:type="dxa" w:w="1500"/>
          </w:tcPr>
          <w:p>
            <w:pPr>
              <w:spacing w:line="259" w:lineRule="auto" w:before="0" w:after="0"/>
            </w:pPr>
            <w:r/>
            <w:r>
              <w:rPr>
                <w:rFonts w:ascii="游ゴシック" w:hAnsi="游ゴシック" w:eastAsia="游ゴシック"/>
                <w:b w:val="0"/>
                <w:sz w:val="18"/>
              </w:rPr>
              <w:t>4</w:t>
            </w:r>
          </w:p>
        </w:tc>
        <w:tc>
          <w:tcPr>
            <w:tcW w:type="dxa" w:w="8251"/>
          </w:tcPr>
          <w:p>
            <w:pPr>
              <w:spacing w:line="259" w:lineRule="auto" w:before="0" w:after="0"/>
            </w:pPr>
            <w:r/>
            <w:r>
              <w:rPr>
                <w:rFonts w:ascii="游ゴシック" w:hAnsi="游ゴシック" w:eastAsia="游ゴシック"/>
                <w:b w:val="0"/>
                <w:sz w:val="18"/>
              </w:rPr>
              <w:t>結果の画面を見て、何を直せばよいか分かりましたか。</w:t>
            </w:r>
          </w:p>
        </w:tc>
      </w:tr>
    </w:tbl>
    <w:p>
      <w:pPr>
        <w:spacing w:after="120"/>
      </w:pPr>
    </w:p>
    <w:p>
      <w:pPr>
        <w:keepNext/>
        <w:keepLines/>
        <w:widowControl/>
        <w:spacing w:after="160" w:line="336" w:lineRule="auto"/>
      </w:pPr>
      <w:r>
        <w:rPr>
          <w:rFonts w:ascii="游ゴシック" w:hAnsi="游ゴシック" w:eastAsia="游ゴシック"/>
          <w:b/>
          <w:sz w:val="21"/>
        </w:rPr>
        <w:t>II. 続けやすさ</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373"/>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8378"/>
            <w:shd w:val="clear" w:color="auto" w:fill="EEF1F7"/>
          </w:tcPr>
          <w:p>
            <w:pPr>
              <w:keepNext/>
              <w:spacing w:line="259" w:lineRule="auto" w:before="0" w:after="0"/>
            </w:pPr>
            <w:r/>
            <w:r>
              <w:rPr>
                <w:rFonts w:ascii="游ゴシック" w:hAnsi="游ゴシック" w:eastAsia="游ゴシック"/>
                <w:b/>
                <w:color w:val="0E1E45"/>
                <w:sz w:val="18"/>
              </w:rPr>
              <w:t>設問</w:t>
            </w:r>
          </w:p>
        </w:tc>
      </w:tr>
      <w:tr>
        <w:trPr>
          <w:cantSplit/>
        </w:trPr>
        <w:tc>
          <w:tcPr>
            <w:tcW w:type="dxa" w:w="1373"/>
          </w:tcPr>
          <w:p>
            <w:pPr>
              <w:keepNext/>
              <w:spacing w:line="259" w:lineRule="auto" w:before="0" w:after="0"/>
            </w:pPr>
            <w:r/>
            <w:r>
              <w:rPr>
                <w:rFonts w:ascii="游ゴシック" w:hAnsi="游ゴシック" w:eastAsia="游ゴシック"/>
                <w:b w:val="0"/>
                <w:sz w:val="18"/>
              </w:rPr>
              <w:t>5</w:t>
            </w:r>
          </w:p>
        </w:tc>
        <w:tc>
          <w:tcPr>
            <w:tcW w:type="dxa" w:w="8378"/>
          </w:tcPr>
          <w:p>
            <w:pPr>
              <w:keepNext/>
              <w:spacing w:line="259" w:lineRule="auto" w:before="0" w:after="0"/>
            </w:pPr>
            <w:r/>
            <w:r>
              <w:rPr>
                <w:rFonts w:ascii="游ゴシック" w:hAnsi="游ゴシック" w:eastAsia="游ゴシック"/>
                <w:b w:val="0"/>
                <w:sz w:val="18"/>
              </w:rPr>
              <w:t>1回の練習の長さは、ちょうどよかったですか。</w:t>
            </w:r>
          </w:p>
        </w:tc>
      </w:tr>
      <w:tr>
        <w:trPr>
          <w:cantSplit/>
        </w:trPr>
        <w:tc>
          <w:tcPr>
            <w:tcW w:type="dxa" w:w="1373"/>
          </w:tcPr>
          <w:p>
            <w:pPr>
              <w:keepNext/>
              <w:spacing w:line="259" w:lineRule="auto" w:before="0" w:after="0"/>
            </w:pPr>
            <w:r/>
            <w:r>
              <w:rPr>
                <w:rFonts w:ascii="游ゴシック" w:hAnsi="游ゴシック" w:eastAsia="游ゴシック"/>
                <w:b w:val="0"/>
                <w:sz w:val="18"/>
              </w:rPr>
              <w:t>6</w:t>
            </w:r>
          </w:p>
        </w:tc>
        <w:tc>
          <w:tcPr>
            <w:tcW w:type="dxa" w:w="8378"/>
          </w:tcPr>
          <w:p>
            <w:pPr>
              <w:keepNext/>
              <w:spacing w:line="259" w:lineRule="auto" w:before="0" w:after="0"/>
            </w:pPr>
            <w:r/>
            <w:r>
              <w:rPr>
                <w:rFonts w:ascii="游ゴシック" w:hAnsi="游ゴシック" w:eastAsia="游ゴシック"/>
                <w:b w:val="0"/>
                <w:sz w:val="18"/>
              </w:rPr>
              <w:t>これからも使いたいと思いますか。</w:t>
            </w:r>
          </w:p>
        </w:tc>
      </w:tr>
      <w:tr>
        <w:trPr>
          <w:cantSplit/>
        </w:trPr>
        <w:tc>
          <w:tcPr>
            <w:tcW w:type="dxa" w:w="1373"/>
          </w:tcPr>
          <w:p>
            <w:pPr>
              <w:spacing w:line="259" w:lineRule="auto" w:before="0" w:after="0"/>
            </w:pPr>
            <w:r/>
            <w:r>
              <w:rPr>
                <w:rFonts w:ascii="游ゴシック" w:hAnsi="游ゴシック" w:eastAsia="游ゴシック"/>
                <w:b w:val="0"/>
                <w:sz w:val="18"/>
              </w:rPr>
              <w:t>7</w:t>
            </w:r>
          </w:p>
        </w:tc>
        <w:tc>
          <w:tcPr>
            <w:tcW w:type="dxa" w:w="8378"/>
          </w:tcPr>
          <w:p>
            <w:pPr>
              <w:spacing w:line="259" w:lineRule="auto" w:before="0" w:after="0"/>
            </w:pPr>
            <w:r/>
            <w:r>
              <w:rPr>
                <w:rFonts w:ascii="游ゴシック" w:hAnsi="游ゴシック" w:eastAsia="游ゴシック"/>
                <w:b w:val="0"/>
                <w:sz w:val="18"/>
              </w:rPr>
              <w:t>練習することが、負担に感じましたか。（</w:t>
            </w:r>
            <w:r>
              <w:rPr>
                <w:rFonts w:ascii="游ゴシック" w:hAnsi="游ゴシック" w:eastAsia="游ゴシック"/>
                <w:b/>
                <w:sz w:val="18"/>
              </w:rPr>
              <w:t>逆転項目</w:t>
            </w:r>
            <w:r>
              <w:rPr>
                <w:rFonts w:ascii="游ゴシック" w:hAnsi="游ゴシック" w:eastAsia="游ゴシック"/>
                <w:b w:val="0"/>
                <w:sz w:val="18"/>
              </w:rPr>
              <w:t>）</w:t>
            </w:r>
          </w:p>
        </w:tc>
      </w:tr>
    </w:tbl>
    <w:p>
      <w:pPr>
        <w:spacing w:after="120"/>
      </w:pPr>
    </w:p>
    <w:p>
      <w:pPr>
        <w:keepNext/>
        <w:keepLines/>
        <w:widowControl/>
        <w:spacing w:after="160" w:line="336" w:lineRule="auto"/>
      </w:pPr>
      <w:r>
        <w:rPr>
          <w:rFonts w:ascii="游ゴシック" w:hAnsi="游ゴシック" w:eastAsia="游ゴシック"/>
          <w:b/>
          <w:sz w:val="21"/>
        </w:rPr>
        <w:t>III. 役に立ったか</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413"/>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8338"/>
            <w:shd w:val="clear" w:color="auto" w:fill="EEF1F7"/>
          </w:tcPr>
          <w:p>
            <w:pPr>
              <w:keepNext/>
              <w:spacing w:line="259" w:lineRule="auto" w:before="0" w:after="0"/>
            </w:pPr>
            <w:r/>
            <w:r>
              <w:rPr>
                <w:rFonts w:ascii="游ゴシック" w:hAnsi="游ゴシック" w:eastAsia="游ゴシック"/>
                <w:b/>
                <w:color w:val="0E1E45"/>
                <w:sz w:val="18"/>
              </w:rPr>
              <w:t>設問</w:t>
            </w:r>
          </w:p>
        </w:tc>
      </w:tr>
      <w:tr>
        <w:trPr>
          <w:cantSplit/>
        </w:trPr>
        <w:tc>
          <w:tcPr>
            <w:tcW w:type="dxa" w:w="1413"/>
          </w:tcPr>
          <w:p>
            <w:pPr>
              <w:keepNext/>
              <w:spacing w:line="259" w:lineRule="auto" w:before="0" w:after="0"/>
            </w:pPr>
            <w:r/>
            <w:r>
              <w:rPr>
                <w:rFonts w:ascii="游ゴシック" w:hAnsi="游ゴシック" w:eastAsia="游ゴシック"/>
                <w:b w:val="0"/>
                <w:sz w:val="18"/>
              </w:rPr>
              <w:t>8</w:t>
            </w:r>
          </w:p>
        </w:tc>
        <w:tc>
          <w:tcPr>
            <w:tcW w:type="dxa" w:w="8338"/>
          </w:tcPr>
          <w:p>
            <w:pPr>
              <w:keepNext/>
              <w:spacing w:line="259" w:lineRule="auto" w:before="0" w:after="0"/>
            </w:pPr>
            <w:r/>
            <w:r>
              <w:rPr>
                <w:rFonts w:ascii="游ゴシック" w:hAnsi="游ゴシック" w:eastAsia="游ゴシック"/>
                <w:b w:val="0"/>
                <w:sz w:val="18"/>
              </w:rPr>
              <w:t>自分の発音が、前より良くなったと思いますか。</w:t>
            </w:r>
          </w:p>
        </w:tc>
      </w:tr>
      <w:tr>
        <w:trPr>
          <w:cantSplit/>
        </w:trPr>
        <w:tc>
          <w:tcPr>
            <w:tcW w:type="dxa" w:w="1413"/>
          </w:tcPr>
          <w:p>
            <w:pPr>
              <w:keepNext/>
              <w:spacing w:line="259" w:lineRule="auto" w:before="0" w:after="0"/>
            </w:pPr>
            <w:r/>
            <w:r>
              <w:rPr>
                <w:rFonts w:ascii="游ゴシック" w:hAnsi="游ゴシック" w:eastAsia="游ゴシック"/>
                <w:b w:val="0"/>
                <w:sz w:val="18"/>
              </w:rPr>
              <w:t>9</w:t>
            </w:r>
          </w:p>
        </w:tc>
        <w:tc>
          <w:tcPr>
            <w:tcW w:type="dxa" w:w="8338"/>
          </w:tcPr>
          <w:p>
            <w:pPr>
              <w:keepNext/>
              <w:spacing w:line="259" w:lineRule="auto" w:before="0" w:after="0"/>
            </w:pPr>
            <w:r/>
            <w:r>
              <w:rPr>
                <w:rFonts w:ascii="游ゴシック" w:hAnsi="游ゴシック" w:eastAsia="游ゴシック"/>
                <w:b w:val="0"/>
                <w:sz w:val="18"/>
              </w:rPr>
              <w:t>自分の発音の、どこがお手本と違うのか分かりましたか。</w:t>
            </w:r>
          </w:p>
        </w:tc>
      </w:tr>
      <w:tr>
        <w:trPr>
          <w:cantSplit/>
        </w:trPr>
        <w:tc>
          <w:tcPr>
            <w:tcW w:type="dxa" w:w="1413"/>
          </w:tcPr>
          <w:p>
            <w:pPr>
              <w:keepNext/>
              <w:spacing w:line="259" w:lineRule="auto" w:before="0" w:after="0"/>
            </w:pPr>
            <w:r/>
            <w:r>
              <w:rPr>
                <w:rFonts w:ascii="游ゴシック" w:hAnsi="游ゴシック" w:eastAsia="游ゴシック"/>
                <w:b w:val="0"/>
                <w:sz w:val="18"/>
              </w:rPr>
              <w:t>10</w:t>
            </w:r>
          </w:p>
        </w:tc>
        <w:tc>
          <w:tcPr>
            <w:tcW w:type="dxa" w:w="8338"/>
          </w:tcPr>
          <w:p>
            <w:pPr>
              <w:keepNext/>
              <w:spacing w:line="259" w:lineRule="auto" w:before="0" w:after="0"/>
            </w:pPr>
            <w:r/>
            <w:r>
              <w:rPr>
                <w:rFonts w:ascii="游ゴシック" w:hAnsi="游ゴシック" w:eastAsia="游ゴシック"/>
                <w:b w:val="0"/>
                <w:sz w:val="18"/>
              </w:rPr>
              <w:t>「次はこれだけ直そう」の表示は、役に立ちましたか。</w:t>
            </w:r>
          </w:p>
        </w:tc>
      </w:tr>
      <w:tr>
        <w:trPr>
          <w:cantSplit/>
        </w:trPr>
        <w:tc>
          <w:tcPr>
            <w:tcW w:type="dxa" w:w="1413"/>
          </w:tcPr>
          <w:p>
            <w:pPr>
              <w:spacing w:line="259" w:lineRule="auto" w:before="0" w:after="0"/>
            </w:pPr>
            <w:r/>
            <w:r>
              <w:rPr>
                <w:rFonts w:ascii="游ゴシック" w:hAnsi="游ゴシック" w:eastAsia="游ゴシック"/>
                <w:b w:val="0"/>
                <w:sz w:val="18"/>
              </w:rPr>
              <w:t>11</w:t>
            </w:r>
          </w:p>
        </w:tc>
        <w:tc>
          <w:tcPr>
            <w:tcW w:type="dxa" w:w="8338"/>
          </w:tcPr>
          <w:p>
            <w:pPr>
              <w:spacing w:line="259" w:lineRule="auto" w:before="0" w:after="0"/>
            </w:pPr>
            <w:r/>
            <w:r>
              <w:rPr>
                <w:rFonts w:ascii="游ゴシック" w:hAnsi="游ゴシック" w:eastAsia="游ゴシック"/>
                <w:b w:val="0"/>
                <w:sz w:val="18"/>
              </w:rPr>
              <w:t>点数が出ることは、練習の励みになりましたか。</w:t>
            </w:r>
          </w:p>
        </w:tc>
      </w:tr>
    </w:tbl>
    <w:p>
      <w:pPr>
        <w:spacing w:after="120"/>
      </w:pPr>
    </w:p>
    <w:p>
      <w:pPr>
        <w:keepNext/>
        <w:keepLines/>
        <w:widowControl/>
        <w:spacing w:after="160" w:line="336" w:lineRule="auto"/>
      </w:pPr>
      <w:r>
        <w:rPr>
          <w:rFonts w:ascii="游ゴシック" w:hAnsi="游ゴシック" w:eastAsia="游ゴシック"/>
          <w:b/>
          <w:sz w:val="21"/>
        </w:rPr>
        <w:t>IV. 見て分かる工夫</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096"/>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8656"/>
            <w:shd w:val="clear" w:color="auto" w:fill="EEF1F7"/>
          </w:tcPr>
          <w:p>
            <w:pPr>
              <w:keepNext/>
              <w:spacing w:line="259" w:lineRule="auto" w:before="0" w:after="0"/>
            </w:pPr>
            <w:r/>
            <w:r>
              <w:rPr>
                <w:rFonts w:ascii="游ゴシック" w:hAnsi="游ゴシック" w:eastAsia="游ゴシック"/>
                <w:b/>
                <w:color w:val="0E1E45"/>
                <w:sz w:val="18"/>
              </w:rPr>
              <w:t>設問</w:t>
            </w:r>
          </w:p>
        </w:tc>
      </w:tr>
      <w:tr>
        <w:trPr>
          <w:cantSplit/>
        </w:trPr>
        <w:tc>
          <w:tcPr>
            <w:tcW w:type="dxa" w:w="1096"/>
          </w:tcPr>
          <w:p>
            <w:pPr>
              <w:keepNext/>
              <w:spacing w:line="259" w:lineRule="auto" w:before="0" w:after="0"/>
            </w:pPr>
            <w:r/>
            <w:r>
              <w:rPr>
                <w:rFonts w:ascii="游ゴシック" w:hAnsi="游ゴシック" w:eastAsia="游ゴシック"/>
                <w:b w:val="0"/>
                <w:sz w:val="18"/>
              </w:rPr>
              <w:t>12</w:t>
            </w:r>
          </w:p>
        </w:tc>
        <w:tc>
          <w:tcPr>
            <w:tcW w:type="dxa" w:w="8656"/>
          </w:tcPr>
          <w:p>
            <w:pPr>
              <w:keepNext/>
              <w:spacing w:line="259" w:lineRule="auto" w:before="0" w:after="0"/>
            </w:pPr>
            <w:r/>
            <w:r>
              <w:rPr>
                <w:rFonts w:ascii="游ゴシック" w:hAnsi="游ゴシック" w:eastAsia="游ゴシック"/>
                <w:b w:val="0"/>
                <w:sz w:val="18"/>
              </w:rPr>
              <w:t>録音のタイミングを知らせる表示（「3・2・1」と、順に光る文字）は、分かりやすかったですか。</w:t>
            </w:r>
          </w:p>
        </w:tc>
      </w:tr>
      <w:tr>
        <w:trPr>
          <w:cantSplit/>
        </w:trPr>
        <w:tc>
          <w:tcPr>
            <w:tcW w:type="dxa" w:w="1096"/>
          </w:tcPr>
          <w:p>
            <w:pPr>
              <w:keepNext/>
              <w:spacing w:line="259" w:lineRule="auto" w:before="0" w:after="0"/>
            </w:pPr>
            <w:r/>
            <w:r>
              <w:rPr>
                <w:rFonts w:ascii="游ゴシック" w:hAnsi="游ゴシック" w:eastAsia="游ゴシック"/>
                <w:b w:val="0"/>
                <w:sz w:val="18"/>
              </w:rPr>
              <w:t>13</w:t>
            </w:r>
          </w:p>
        </w:tc>
        <w:tc>
          <w:tcPr>
            <w:tcW w:type="dxa" w:w="8656"/>
          </w:tcPr>
          <w:p>
            <w:pPr>
              <w:keepNext/>
              <w:spacing w:line="259" w:lineRule="auto" w:before="0" w:after="0"/>
            </w:pPr>
            <w:r/>
            <w:r>
              <w:rPr>
                <w:rFonts w:ascii="游ゴシック" w:hAnsi="游ゴシック" w:eastAsia="游ゴシック"/>
                <w:b w:val="0"/>
                <w:sz w:val="18"/>
              </w:rPr>
              <w:t>お手本の口の形は、参考になりましたか。</w:t>
            </w:r>
          </w:p>
        </w:tc>
      </w:tr>
      <w:tr>
        <w:trPr>
          <w:cantSplit/>
        </w:trPr>
        <w:tc>
          <w:tcPr>
            <w:tcW w:type="dxa" w:w="1096"/>
          </w:tcPr>
          <w:p>
            <w:pPr>
              <w:keepNext/>
              <w:spacing w:line="259" w:lineRule="auto" w:before="0" w:after="0"/>
            </w:pPr>
            <w:r/>
            <w:r>
              <w:rPr>
                <w:rFonts w:ascii="游ゴシック" w:hAnsi="游ゴシック" w:eastAsia="游ゴシック"/>
                <w:b w:val="0"/>
                <w:sz w:val="18"/>
              </w:rPr>
              <w:t>14</w:t>
            </w:r>
          </w:p>
        </w:tc>
        <w:tc>
          <w:tcPr>
            <w:tcW w:type="dxa" w:w="8656"/>
          </w:tcPr>
          <w:p>
            <w:pPr>
              <w:keepNext/>
              <w:spacing w:line="259" w:lineRule="auto" w:before="0" w:after="0"/>
            </w:pPr>
            <w:r/>
            <w:r>
              <w:rPr>
                <w:rFonts w:ascii="游ゴシック" w:hAnsi="游ゴシック" w:eastAsia="游ゴシック"/>
                <w:b w:val="0"/>
                <w:sz w:val="18"/>
              </w:rPr>
              <w:t>音の高さのグラフは、分かりやすかったですか。</w:t>
            </w:r>
          </w:p>
        </w:tc>
      </w:tr>
      <w:tr>
        <w:trPr>
          <w:cantSplit/>
        </w:trPr>
        <w:tc>
          <w:tcPr>
            <w:tcW w:type="dxa" w:w="1096"/>
          </w:tcPr>
          <w:p>
            <w:pPr>
              <w:spacing w:line="259" w:lineRule="auto" w:before="0" w:after="0"/>
            </w:pPr>
            <w:r/>
            <w:r>
              <w:rPr>
                <w:rFonts w:ascii="游ゴシック" w:hAnsi="游ゴシック" w:eastAsia="游ゴシック"/>
                <w:b w:val="0"/>
                <w:sz w:val="18"/>
              </w:rPr>
              <w:t>15</w:t>
            </w:r>
          </w:p>
        </w:tc>
        <w:tc>
          <w:tcPr>
            <w:tcW w:type="dxa" w:w="8656"/>
          </w:tcPr>
          <w:p>
            <w:pPr>
              <w:spacing w:line="259" w:lineRule="auto" w:before="0" w:after="0"/>
            </w:pPr>
            <w:r/>
            <w:r>
              <w:rPr>
                <w:rFonts w:ascii="游ゴシック" w:hAnsi="游ゴシック" w:eastAsia="游ゴシック"/>
                <w:b w:val="0"/>
                <w:sz w:val="18"/>
              </w:rPr>
              <w:t>音が聞こえなくても、結果の意味が分かりましたか。</w:t>
            </w:r>
          </w:p>
        </w:tc>
      </w:tr>
    </w:tbl>
    <w:p>
      <w:pPr>
        <w:spacing w:after="120"/>
      </w:pPr>
    </w:p>
    <w:p>
      <w:pPr>
        <w:keepNext/>
        <w:keepLines/>
        <w:widowControl/>
        <w:spacing w:after="160" w:line="336" w:lineRule="auto"/>
      </w:pPr>
      <w:r>
        <w:rPr>
          <w:rFonts w:ascii="游ゴシック" w:hAnsi="游ゴシック" w:eastAsia="游ゴシック"/>
          <w:b/>
          <w:sz w:val="21"/>
        </w:rPr>
        <w:t>V. 自由記述</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1242"/>
            <w:shd w:val="clear" w:color="auto" w:fill="EEF1F7"/>
          </w:tcPr>
          <w:p>
            <w:pPr>
              <w:keepNext/>
              <w:spacing w:line="259" w:lineRule="auto" w:before="0" w:after="0"/>
            </w:pPr>
            <w:r/>
            <w:r>
              <w:rPr>
                <w:rFonts w:ascii="游ゴシック" w:hAnsi="游ゴシック" w:eastAsia="游ゴシック"/>
                <w:b/>
                <w:color w:val="0E1E45"/>
                <w:sz w:val="18"/>
              </w:rPr>
              <w:t>#</w:t>
            </w:r>
          </w:p>
        </w:tc>
        <w:tc>
          <w:tcPr>
            <w:tcW w:type="dxa" w:w="8509"/>
            <w:shd w:val="clear" w:color="auto" w:fill="EEF1F7"/>
          </w:tcPr>
          <w:p>
            <w:pPr>
              <w:keepNext/>
              <w:spacing w:line="259" w:lineRule="auto" w:before="0" w:after="0"/>
            </w:pPr>
            <w:r/>
            <w:r>
              <w:rPr>
                <w:rFonts w:ascii="游ゴシック" w:hAnsi="游ゴシック" w:eastAsia="游ゴシック"/>
                <w:b/>
                <w:color w:val="0E1E45"/>
                <w:sz w:val="18"/>
              </w:rPr>
              <w:t>設問</w:t>
            </w:r>
          </w:p>
        </w:tc>
      </w:tr>
      <w:tr>
        <w:trPr>
          <w:cantSplit/>
        </w:trPr>
        <w:tc>
          <w:tcPr>
            <w:tcW w:type="dxa" w:w="1242"/>
          </w:tcPr>
          <w:p>
            <w:pPr>
              <w:keepNext/>
              <w:spacing w:line="259" w:lineRule="auto" w:before="0" w:after="0"/>
            </w:pPr>
            <w:r/>
            <w:r>
              <w:rPr>
                <w:rFonts w:ascii="游ゴシック" w:hAnsi="游ゴシック" w:eastAsia="游ゴシック"/>
                <w:b w:val="0"/>
                <w:sz w:val="18"/>
              </w:rPr>
              <w:t>16</w:t>
            </w:r>
          </w:p>
        </w:tc>
        <w:tc>
          <w:tcPr>
            <w:tcW w:type="dxa" w:w="8509"/>
          </w:tcPr>
          <w:p>
            <w:pPr>
              <w:keepNext/>
              <w:spacing w:line="259" w:lineRule="auto" w:before="0" w:after="0"/>
            </w:pPr>
            <w:r/>
            <w:r>
              <w:rPr>
                <w:rFonts w:ascii="游ゴシック" w:hAnsi="游ゴシック" w:eastAsia="游ゴシック"/>
                <w:b w:val="0"/>
                <w:sz w:val="18"/>
              </w:rPr>
              <w:t>使いやすかったところ、良かったところを書いてください。</w:t>
            </w:r>
          </w:p>
        </w:tc>
      </w:tr>
      <w:tr>
        <w:trPr>
          <w:cantSplit/>
        </w:trPr>
        <w:tc>
          <w:tcPr>
            <w:tcW w:type="dxa" w:w="1242"/>
          </w:tcPr>
          <w:p>
            <w:pPr>
              <w:keepNext/>
              <w:spacing w:line="259" w:lineRule="auto" w:before="0" w:after="0"/>
            </w:pPr>
            <w:r/>
            <w:r>
              <w:rPr>
                <w:rFonts w:ascii="游ゴシック" w:hAnsi="游ゴシック" w:eastAsia="游ゴシック"/>
                <w:b w:val="0"/>
                <w:sz w:val="18"/>
              </w:rPr>
              <w:t>17</w:t>
            </w:r>
          </w:p>
        </w:tc>
        <w:tc>
          <w:tcPr>
            <w:tcW w:type="dxa" w:w="8509"/>
          </w:tcPr>
          <w:p>
            <w:pPr>
              <w:keepNext/>
              <w:spacing w:line="259" w:lineRule="auto" w:before="0" w:after="0"/>
            </w:pPr>
            <w:r/>
            <w:r>
              <w:rPr>
                <w:rFonts w:ascii="游ゴシック" w:hAnsi="游ゴシック" w:eastAsia="游ゴシック"/>
                <w:b w:val="0"/>
                <w:sz w:val="18"/>
              </w:rPr>
              <w:t>使いにくかったところ、困ったところを書いてください。</w:t>
            </w:r>
          </w:p>
        </w:tc>
      </w:tr>
      <w:tr>
        <w:trPr>
          <w:cantSplit/>
        </w:trPr>
        <w:tc>
          <w:tcPr>
            <w:tcW w:type="dxa" w:w="1242"/>
          </w:tcPr>
          <w:p>
            <w:pPr>
              <w:spacing w:line="259" w:lineRule="auto" w:before="0" w:after="0"/>
            </w:pPr>
            <w:r/>
            <w:r>
              <w:rPr>
                <w:rFonts w:ascii="游ゴシック" w:hAnsi="游ゴシック" w:eastAsia="游ゴシック"/>
                <w:b w:val="0"/>
                <w:sz w:val="18"/>
              </w:rPr>
              <w:t>18</w:t>
            </w:r>
          </w:p>
        </w:tc>
        <w:tc>
          <w:tcPr>
            <w:tcW w:type="dxa" w:w="8509"/>
          </w:tcPr>
          <w:p>
            <w:pPr>
              <w:spacing w:line="259" w:lineRule="auto" w:before="0" w:after="0"/>
            </w:pPr>
            <w:r/>
            <w:r>
              <w:rPr>
                <w:rFonts w:ascii="游ゴシック" w:hAnsi="游ゴシック" w:eastAsia="游ゴシック"/>
                <w:b w:val="0"/>
                <w:sz w:val="18"/>
              </w:rPr>
              <w:t>こんな機能があったらいいな、と思うことを書いてください。</w:t>
            </w:r>
          </w:p>
        </w:tc>
      </w:tr>
    </w:tbl>
    <w:p>
      <w:pPr>
        <w:spacing w:after="120"/>
      </w:pPr>
    </w:p>
    <w:p>
      <w:pPr>
        <w:keepLines/>
        <w:spacing w:after="200"/>
        <w:ind w:left="283"/>
      </w:pPr>
      <w:r>
        <w:rPr>
          <w:rFonts w:ascii="游ゴシック" w:hAnsi="游ゴシック" w:eastAsia="游ゴシック"/>
          <w:b/>
          <w:color w:val="555D6E"/>
          <w:sz w:val="19"/>
        </w:rPr>
        <w:t>設問7について：</w:t>
      </w:r>
      <w:r>
        <w:rPr>
          <w:rFonts w:ascii="游ゴシック" w:hAnsi="游ゴシック" w:eastAsia="游ゴシック"/>
          <w:b w:val="0"/>
          <w:color w:val="555D6E"/>
          <w:sz w:val="19"/>
        </w:rPr>
        <w:t xml:space="preserve"> この設問のみ、点数が高いほど負担が大きいことを示す。 集計時は他の設問と向きを揃えるため、点数を反転させて扱う。</w:t>
      </w:r>
    </w:p>
    <w:p>
      <w:pPr>
        <w:widowControl/>
        <w:spacing w:after="160" w:line="336" w:lineRule="auto"/>
      </w:pPr>
      <w:r>
        <w:rPr>
          <w:rFonts w:ascii="游ゴシック" w:hAnsi="游ゴシック" w:eastAsia="游ゴシック"/>
          <w:b w:val="0"/>
          <w:sz w:val="21"/>
        </w:rPr>
        <w:t>自由記述で得られたフィードバックは、アプリの改善に活用する。公表時は、個人が特定されうる記述（氏名・学校名・固有の出来事等）を除いたうえで引用する。</w:t>
      </w:r>
    </w:p>
    <w:p>
      <w:pPr>
        <w:pStyle w:val="Heading3"/>
        <w:keepNext/>
        <w:keepLines/>
        <w:spacing w:before="280" w:after="120"/>
      </w:pPr>
      <w:r>
        <w:rPr>
          <w:rFonts w:ascii="游ゴシック" w:hAnsi="游ゴシック" w:eastAsia="游ゴシック"/>
          <w:b/>
          <w:sz w:val="23"/>
        </w:rPr>
        <w:t>5.6 分析の方法</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1871"/>
            <w:shd w:val="clear" w:color="auto" w:fill="EEF1F7"/>
          </w:tcPr>
          <w:p>
            <w:pPr>
              <w:keepNext/>
              <w:spacing w:line="259" w:lineRule="auto" w:before="0" w:after="0"/>
            </w:pPr>
            <w:r/>
            <w:r>
              <w:rPr>
                <w:rFonts w:ascii="游ゴシック" w:hAnsi="游ゴシック" w:eastAsia="游ゴシック"/>
                <w:b/>
                <w:color w:val="0E1E45"/>
                <w:sz w:val="18"/>
              </w:rPr>
              <w:t>対応する目的</w:t>
            </w:r>
          </w:p>
        </w:tc>
        <w:tc>
          <w:tcPr>
            <w:tcW w:type="dxa" w:w="1689"/>
            <w:shd w:val="clear" w:color="auto" w:fill="EEF1F7"/>
          </w:tcPr>
          <w:p>
            <w:pPr>
              <w:keepNext/>
              <w:spacing w:line="259" w:lineRule="auto" w:before="0" w:after="0"/>
            </w:pPr>
            <w:r/>
            <w:r>
              <w:rPr>
                <w:rFonts w:ascii="游ゴシック" w:hAnsi="游ゴシック" w:eastAsia="游ゴシック"/>
                <w:b/>
                <w:color w:val="0E1E45"/>
                <w:sz w:val="18"/>
              </w:rPr>
              <w:t>分析</w:t>
            </w:r>
          </w:p>
        </w:tc>
        <w:tc>
          <w:tcPr>
            <w:tcW w:type="dxa" w:w="6191"/>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1871"/>
          </w:tcPr>
          <w:p>
            <w:pPr>
              <w:keepNext/>
              <w:spacing w:line="259" w:lineRule="auto" w:before="0" w:after="0"/>
            </w:pPr>
            <w:r/>
            <w:r>
              <w:rPr>
                <w:rFonts w:ascii="游ゴシック" w:hAnsi="游ゴシック" w:eastAsia="游ゴシック"/>
                <w:b w:val="0"/>
                <w:sz w:val="18"/>
              </w:rPr>
              <w:t>① 発音の改善</w:t>
            </w:r>
          </w:p>
        </w:tc>
        <w:tc>
          <w:tcPr>
            <w:tcW w:type="dxa" w:w="1689"/>
          </w:tcPr>
          <w:p>
            <w:pPr>
              <w:keepNext/>
              <w:spacing w:line="259" w:lineRule="auto" w:before="0" w:after="0"/>
            </w:pPr>
            <w:r/>
            <w:r>
              <w:rPr>
                <w:rFonts w:ascii="游ゴシック" w:hAnsi="游ゴシック" w:eastAsia="游ゴシック"/>
                <w:b w:val="0"/>
                <w:sz w:val="18"/>
              </w:rPr>
              <w:t>スコアの推移</w:t>
            </w:r>
          </w:p>
        </w:tc>
        <w:tc>
          <w:tcPr>
            <w:tcW w:type="dxa" w:w="6191"/>
          </w:tcPr>
          <w:p>
            <w:pPr>
              <w:keepNext/>
              <w:spacing w:line="259" w:lineRule="auto" w:before="0" w:after="0"/>
            </w:pPr>
            <w:r/>
            <w:r>
              <w:rPr>
                <w:rFonts w:ascii="游ゴシック" w:hAnsi="游ゴシック" w:eastAsia="游ゴシック"/>
                <w:b w:val="0"/>
                <w:sz w:val="18"/>
              </w:rPr>
              <w:t>参加者ごとに、練習回数に対する得点の変化を回帰分析により評価する</w:t>
            </w:r>
          </w:p>
        </w:tc>
      </w:tr>
      <w:tr>
        <w:trPr>
          <w:cantSplit/>
        </w:trPr>
        <w:tc>
          <w:tcPr>
            <w:tcW w:type="dxa" w:w="1871"/>
          </w:tcPr>
          <w:p>
            <w:pPr>
              <w:spacing w:line="259" w:lineRule="auto" w:before="0" w:after="0"/>
            </w:pPr>
            <w:r/>
            <w:r>
              <w:rPr>
                <w:rFonts w:ascii="游ゴシック" w:hAnsi="游ゴシック" w:eastAsia="游ゴシック"/>
                <w:b w:val="0"/>
                <w:sz w:val="18"/>
              </w:rPr>
              <w:t>① 発音の改善</w:t>
            </w:r>
          </w:p>
        </w:tc>
        <w:tc>
          <w:tcPr>
            <w:tcW w:type="dxa" w:w="1689"/>
          </w:tcPr>
          <w:p>
            <w:pPr>
              <w:spacing w:line="259" w:lineRule="auto" w:before="0" w:after="0"/>
            </w:pPr>
            <w:r/>
            <w:r>
              <w:rPr>
                <w:rFonts w:ascii="游ゴシック" w:hAnsi="游ゴシック" w:eastAsia="游ゴシック"/>
                <w:b w:val="0"/>
                <w:sz w:val="18"/>
              </w:rPr>
              <w:t>苦手な音の変化</w:t>
            </w:r>
          </w:p>
        </w:tc>
        <w:tc>
          <w:tcPr>
            <w:tcW w:type="dxa" w:w="6191"/>
          </w:tcPr>
          <w:p>
            <w:pPr>
              <w:spacing w:line="259" w:lineRule="auto" w:before="0" w:after="0"/>
            </w:pPr>
            <w:r/>
            <w:r>
              <w:rPr>
                <w:rFonts w:ascii="游ゴシック" w:hAnsi="游ゴシック" w:eastAsia="游ゴシック"/>
                <w:b w:val="0"/>
                <w:sz w:val="18"/>
              </w:rPr>
              <w:t>音ごとの点数を集計し、初期に低かった音が改善したかを確認する</w:t>
            </w:r>
          </w:p>
        </w:tc>
      </w:tr>
      <w:tr>
        <w:trPr>
          <w:cantSplit/>
        </w:trPr>
        <w:tc>
          <w:tcPr>
            <w:tcW w:type="dxa" w:w="1871"/>
          </w:tcPr>
          <w:p>
            <w:pPr>
              <w:spacing w:line="259" w:lineRule="auto" w:before="0" w:after="0"/>
            </w:pPr>
            <w:r/>
            <w:r>
              <w:rPr>
                <w:rFonts w:ascii="游ゴシック" w:hAnsi="游ゴシック" w:eastAsia="游ゴシック"/>
                <w:b w:val="0"/>
                <w:sz w:val="18"/>
              </w:rPr>
              <w:t>① 発音の改善</w:t>
            </w:r>
          </w:p>
        </w:tc>
        <w:tc>
          <w:tcPr>
            <w:tcW w:type="dxa" w:w="1689"/>
          </w:tcPr>
          <w:p>
            <w:pPr>
              <w:spacing w:line="259" w:lineRule="auto" w:before="0" w:after="0"/>
            </w:pPr>
            <w:r/>
            <w:r>
              <w:rPr>
                <w:rFonts w:ascii="游ゴシック" w:hAnsi="游ゴシック" w:eastAsia="游ゴシック"/>
                <w:b w:val="0"/>
                <w:sz w:val="18"/>
              </w:rPr>
              <w:t>属性との関連</w:t>
            </w:r>
          </w:p>
        </w:tc>
        <w:tc>
          <w:tcPr>
            <w:tcW w:type="dxa" w:w="6191"/>
          </w:tcPr>
          <w:p>
            <w:pPr>
              <w:spacing w:line="259" w:lineRule="auto" w:before="0" w:after="0"/>
            </w:pPr>
            <w:r/>
            <w:r>
              <w:rPr>
                <w:rFonts w:ascii="游ゴシック" w:hAnsi="游ゴシック" w:eastAsia="游ゴシック"/>
                <w:b w:val="0"/>
                <w:sz w:val="18"/>
              </w:rPr>
              <w:t>障害の程度とスコアの推移との関連を検討する（§5.3 の配慮のうえ実施）</w:t>
            </w:r>
          </w:p>
        </w:tc>
      </w:tr>
      <w:tr>
        <w:trPr>
          <w:cantSplit/>
        </w:trPr>
        <w:tc>
          <w:tcPr>
            <w:tcW w:type="dxa" w:w="1871"/>
          </w:tcPr>
          <w:p>
            <w:pPr>
              <w:spacing w:line="259" w:lineRule="auto" w:before="0" w:after="0"/>
            </w:pPr>
            <w:r/>
            <w:r>
              <w:rPr>
                <w:rFonts w:ascii="游ゴシック" w:hAnsi="游ゴシック" w:eastAsia="游ゴシック"/>
                <w:b w:val="0"/>
                <w:sz w:val="18"/>
              </w:rPr>
              <w:t>② フィードバック</w:t>
            </w:r>
          </w:p>
        </w:tc>
        <w:tc>
          <w:tcPr>
            <w:tcW w:type="dxa" w:w="1689"/>
          </w:tcPr>
          <w:p>
            <w:pPr>
              <w:spacing w:line="259" w:lineRule="auto" w:before="0" w:after="0"/>
            </w:pPr>
            <w:r/>
            <w:r>
              <w:rPr>
                <w:rFonts w:ascii="游ゴシック" w:hAnsi="游ゴシック" w:eastAsia="游ゴシック"/>
                <w:b w:val="0"/>
                <w:sz w:val="18"/>
              </w:rPr>
              <w:t>アンケートの集計</w:t>
            </w:r>
          </w:p>
        </w:tc>
        <w:tc>
          <w:tcPr>
            <w:tcW w:type="dxa" w:w="6191"/>
          </w:tcPr>
          <w:p>
            <w:pPr>
              <w:spacing w:line="259" w:lineRule="auto" w:before="0" w:after="0"/>
            </w:pPr>
            <w:r/>
            <w:r>
              <w:rPr>
                <w:rFonts w:ascii="游ゴシック" w:hAnsi="游ゴシック" w:eastAsia="游ゴシック"/>
                <w:b w:val="0"/>
                <w:sz w:val="18"/>
              </w:rPr>
              <w:t>選択式は単純集計、自由記述は内容ごとに分類して整理する</w:t>
            </w:r>
          </w:p>
        </w:tc>
      </w:tr>
      <w:tr>
        <w:trPr>
          <w:cantSplit/>
        </w:trPr>
        <w:tc>
          <w:tcPr>
            <w:tcW w:type="dxa" w:w="1871"/>
          </w:tcPr>
          <w:p>
            <w:pPr>
              <w:keepNext/>
              <w:spacing w:line="259" w:lineRule="auto" w:before="0" w:after="0"/>
            </w:pPr>
            <w:r/>
            <w:r>
              <w:rPr>
                <w:rFonts w:ascii="游ゴシック" w:hAnsi="游ゴシック" w:eastAsia="游ゴシック"/>
                <w:b w:val="0"/>
                <w:sz w:val="18"/>
              </w:rPr>
              <w:t>② フィードバック</w:t>
            </w:r>
          </w:p>
        </w:tc>
        <w:tc>
          <w:tcPr>
            <w:tcW w:type="dxa" w:w="1689"/>
          </w:tcPr>
          <w:p>
            <w:pPr>
              <w:keepNext/>
              <w:spacing w:line="259" w:lineRule="auto" w:before="0" w:after="0"/>
            </w:pPr>
            <w:r/>
            <w:r>
              <w:rPr>
                <w:rFonts w:ascii="游ゴシック" w:hAnsi="游ゴシック" w:eastAsia="游ゴシック"/>
                <w:b w:val="0"/>
                <w:sz w:val="18"/>
              </w:rPr>
              <w:t>改善要望の整理</w:t>
            </w:r>
          </w:p>
        </w:tc>
        <w:tc>
          <w:tcPr>
            <w:tcW w:type="dxa" w:w="6191"/>
          </w:tcPr>
          <w:p>
            <w:pPr>
              <w:keepNext/>
              <w:spacing w:line="259" w:lineRule="auto" w:before="0" w:after="0"/>
            </w:pPr>
            <w:r/>
            <w:r>
              <w:rPr>
                <w:rFonts w:ascii="游ゴシック" w:hAnsi="游ゴシック" w:eastAsia="游ゴシック"/>
                <w:b w:val="0"/>
                <w:sz w:val="18"/>
              </w:rPr>
              <w:t>自由記述から改善要望を抽出し、優先度をつけて今後の開発計画に反映する</w:t>
            </w:r>
          </w:p>
        </w:tc>
      </w:tr>
      <w:tr>
        <w:trPr>
          <w:cantSplit/>
        </w:trPr>
        <w:tc>
          <w:tcPr>
            <w:tcW w:type="dxa" w:w="1871"/>
          </w:tcPr>
          <w:p>
            <w:pPr>
              <w:spacing w:line="259" w:lineRule="auto" w:before="0" w:after="0"/>
            </w:pPr>
            <w:r/>
            <w:r>
              <w:rPr>
                <w:rFonts w:ascii="游ゴシック" w:hAnsi="游ゴシック" w:eastAsia="游ゴシック"/>
                <w:b w:val="0"/>
                <w:sz w:val="18"/>
              </w:rPr>
              <w:t>両方</w:t>
            </w:r>
          </w:p>
        </w:tc>
        <w:tc>
          <w:tcPr>
            <w:tcW w:type="dxa" w:w="1689"/>
          </w:tcPr>
          <w:p>
            <w:pPr>
              <w:spacing w:line="259" w:lineRule="auto" w:before="0" w:after="0"/>
            </w:pPr>
            <w:r/>
            <w:r>
              <w:rPr>
                <w:rFonts w:ascii="游ゴシック" w:hAnsi="游ゴシック" w:eastAsia="游ゴシック"/>
                <w:b w:val="0"/>
                <w:sz w:val="18"/>
              </w:rPr>
              <w:t>利用状況</w:t>
            </w:r>
          </w:p>
        </w:tc>
        <w:tc>
          <w:tcPr>
            <w:tcW w:type="dxa" w:w="6191"/>
          </w:tcPr>
          <w:p>
            <w:pPr>
              <w:spacing w:line="259" w:lineRule="auto" w:before="0" w:after="0"/>
            </w:pPr>
            <w:r/>
            <w:r>
              <w:rPr>
                <w:rFonts w:ascii="游ゴシック" w:hAnsi="游ゴシック" w:eastAsia="游ゴシック"/>
                <w:b w:val="0"/>
                <w:sz w:val="18"/>
              </w:rPr>
              <w:t>練習回数・継続日数を集計し、無理なく使用できたかを確認する</w:t>
            </w:r>
          </w:p>
        </w:tc>
      </w:tr>
    </w:tbl>
    <w:p>
      <w:pPr>
        <w:spacing w:after="120"/>
      </w:pPr>
    </w:p>
    <w:p>
      <w:pPr>
        <w:widowControl/>
        <w:spacing w:after="160" w:line="336" w:lineRule="auto"/>
      </w:pPr>
      <w:r>
        <w:rPr>
          <w:rFonts w:ascii="游ゴシック" w:hAnsi="游ゴシック" w:eastAsia="游ゴシック"/>
          <w:b w:val="0"/>
          <w:sz w:val="21"/>
        </w:rPr>
        <w:t>個人が特定される形での公表は行わず、</w:t>
      </w:r>
      <w:r>
        <w:rPr>
          <w:rFonts w:ascii="游ゴシック" w:hAnsi="游ゴシック" w:eastAsia="游ゴシック"/>
          <w:b/>
          <w:sz w:val="21"/>
        </w:rPr>
        <w:t>集団としての傾向</w:t>
      </w:r>
      <w:r>
        <w:rPr>
          <w:rFonts w:ascii="游ゴシック" w:hAnsi="游ゴシック" w:eastAsia="游ゴシック"/>
          <w:b w:val="0"/>
          <w:sz w:val="21"/>
        </w:rPr>
        <w:t>、または匿名化した個別の推移として報告する。</w:t>
      </w:r>
    </w:p>
    <w:p>
      <w:pPr>
        <w:pStyle w:val="Heading2"/>
        <w:keepNext/>
        <w:keepLines/>
        <w:spacing w:before="400" w:after="160"/>
      </w:pPr>
      <w:r>
        <w:rPr>
          <w:rFonts w:ascii="游ゴシック" w:hAnsi="游ゴシック" w:eastAsia="游ゴシック"/>
          <w:b/>
          <w:color w:val="0E1E45"/>
          <w:sz w:val="27"/>
        </w:rPr>
        <w:t>6. 個人情報およびデータの取扱い</w:t>
      </w:r>
    </w:p>
    <w:p>
      <w:pPr>
        <w:pStyle w:val="Heading3"/>
        <w:keepNext/>
        <w:keepLines/>
        <w:spacing w:before="280" w:after="120"/>
      </w:pPr>
      <w:r>
        <w:rPr>
          <w:rFonts w:ascii="游ゴシック" w:hAnsi="游ゴシック" w:eastAsia="游ゴシック"/>
          <w:b/>
          <w:sz w:val="23"/>
        </w:rPr>
        <w:t>6.1 参加者の識別方法と匿名化</w:t>
      </w:r>
    </w:p>
    <w:p>
      <w:pPr>
        <w:widowControl/>
        <w:spacing w:after="160" w:line="336" w:lineRule="auto"/>
      </w:pPr>
      <w:r>
        <w:rPr>
          <w:rFonts w:ascii="游ゴシック" w:hAnsi="游ゴシック" w:eastAsia="游ゴシック"/>
          <w:b w:val="0"/>
          <w:sz w:val="21"/>
        </w:rPr>
        <w:t>参加者はアプリに</w:t>
      </w:r>
      <w:r>
        <w:rPr>
          <w:rFonts w:ascii="游ゴシック" w:hAnsi="游ゴシック" w:eastAsia="游ゴシック"/>
          <w:b/>
          <w:sz w:val="21"/>
        </w:rPr>
        <w:t>利用者 ID とパスワードでログイン</w:t>
      </w:r>
      <w:r>
        <w:rPr>
          <w:rFonts w:ascii="游ゴシック" w:hAnsi="游ゴシック" w:eastAsia="游ゴシック"/>
          <w:b w:val="0"/>
          <w:sz w:val="21"/>
        </w:rPr>
        <w:t>し、練習記録を個人ごとに分離して保存する。</w:t>
      </w:r>
    </w:p>
    <w:p>
      <w:pPr>
        <w:pStyle w:val="Heading4"/>
        <w:keepNext/>
        <w:keepLines/>
        <w:spacing w:before="200" w:after="80"/>
      </w:pPr>
      <w:r>
        <w:rPr>
          <w:rFonts w:ascii="游ゴシック" w:hAnsi="游ゴシック" w:eastAsia="游ゴシック"/>
          <w:b/>
          <w:color w:val="555D6E"/>
          <w:sz w:val="21"/>
        </w:rPr>
        <w:t>匿名性を確保するための運用ルール</w:t>
      </w:r>
    </w:p>
    <w:p>
      <w:pPr>
        <w:keepNext/>
        <w:keepLines/>
        <w:widowControl/>
        <w:spacing w:after="160" w:line="336" w:lineRule="auto"/>
      </w:pPr>
      <w:r>
        <w:rPr>
          <w:rFonts w:ascii="游ゴシック" w:hAnsi="游ゴシック" w:eastAsia="游ゴシック"/>
          <w:b w:val="0"/>
          <w:sz w:val="21"/>
        </w:rPr>
        <w:t>本人が ID を自由に決められる場合、氏名やあだ名をそのまま入力してしまい、</w:t>
      </w:r>
      <w:r>
        <w:rPr>
          <w:rFonts w:ascii="游ゴシック" w:hAnsi="游ゴシック" w:eastAsia="游ゴシック"/>
          <w:b/>
          <w:sz w:val="21"/>
        </w:rPr>
        <w:t>データ内に個人が識別できる文字列が残る</w:t>
      </w:r>
      <w:r>
        <w:rPr>
          <w:rFonts w:ascii="游ゴシック" w:hAnsi="游ゴシック" w:eastAsia="游ゴシック"/>
          <w:b w:val="0"/>
          <w:sz w:val="21"/>
        </w:rPr>
        <w:t>おそれがある。これを防ぐため、以下を徹底する。</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154"/>
            <w:shd w:val="clear" w:color="auto" w:fill="EEF1F7"/>
          </w:tcPr>
          <w:p>
            <w:pPr>
              <w:keepNext/>
              <w:spacing w:line="259" w:lineRule="auto" w:before="0" w:after="0"/>
            </w:pPr>
            <w:r/>
            <w:r>
              <w:rPr>
                <w:rFonts w:ascii="游ゴシック" w:hAnsi="游ゴシック" w:eastAsia="游ゴシック"/>
                <w:b/>
                <w:color w:val="0E1E45"/>
                <w:sz w:val="18"/>
              </w:rPr>
              <w:t>ルール</w:t>
            </w:r>
          </w:p>
        </w:tc>
        <w:tc>
          <w:tcPr>
            <w:tcW w:type="dxa" w:w="7597"/>
            <w:shd w:val="clear" w:color="auto" w:fill="EEF1F7"/>
          </w:tcPr>
          <w:p>
            <w:pPr>
              <w:keepNext/>
              <w:spacing w:line="259" w:lineRule="auto" w:before="0" w:after="0"/>
            </w:pPr>
            <w:r/>
            <w:r>
              <w:rPr>
                <w:rFonts w:ascii="游ゴシック" w:hAnsi="游ゴシック" w:eastAsia="游ゴシック"/>
                <w:b/>
                <w:color w:val="0E1E45"/>
                <w:sz w:val="18"/>
              </w:rPr>
              <w:t>内容</w:t>
            </w:r>
          </w:p>
        </w:tc>
      </w:tr>
      <w:tr>
        <w:trPr>
          <w:cantSplit/>
        </w:trPr>
        <w:tc>
          <w:tcPr>
            <w:tcW w:type="dxa" w:w="2154"/>
          </w:tcPr>
          <w:p>
            <w:pPr>
              <w:keepNext/>
              <w:spacing w:line="259" w:lineRule="auto" w:before="0" w:after="0"/>
            </w:pPr>
            <w:r/>
            <w:r>
              <w:rPr>
                <w:rFonts w:ascii="游ゴシック" w:hAnsi="游ゴシック" w:eastAsia="游ゴシック"/>
                <w:b w:val="0"/>
                <w:sz w:val="18"/>
              </w:rPr>
              <w:t>ID の形式を指定する</w:t>
            </w:r>
          </w:p>
        </w:tc>
        <w:tc>
          <w:tcPr>
            <w:tcW w:type="dxa" w:w="7597"/>
          </w:tcPr>
          <w:p>
            <w:pPr>
              <w:keepNext/>
              <w:spacing w:line="259" w:lineRule="auto" w:before="0" w:after="0"/>
            </w:pPr>
            <w:r/>
            <w:r>
              <w:rPr>
                <w:rFonts w:ascii="游ゴシック" w:hAnsi="游ゴシック" w:eastAsia="游ゴシック"/>
                <w:b w:val="0"/>
                <w:sz w:val="18"/>
              </w:rPr>
              <w:t>研究者があらかじめ</w:t>
            </w:r>
            <w:r>
              <w:rPr>
                <w:rFonts w:ascii="游ゴシック" w:hAnsi="游ゴシック" w:eastAsia="游ゴシック"/>
                <w:b/>
                <w:sz w:val="18"/>
              </w:rPr>
              <w:t>参加者番号（例：A01, A02）を割り当て、これを ID とする</w:t>
            </w:r>
            <w:r>
              <w:rPr>
                <w:rFonts w:ascii="游ゴシック" w:hAnsi="游ゴシック" w:eastAsia="游ゴシック"/>
                <w:b w:val="0"/>
                <w:sz w:val="18"/>
              </w:rPr>
              <w:t>。本人が自由入力できる形にしない</w:t>
            </w:r>
          </w:p>
        </w:tc>
      </w:tr>
      <w:tr>
        <w:trPr>
          <w:cantSplit/>
        </w:trPr>
        <w:tc>
          <w:tcPr>
            <w:tcW w:type="dxa" w:w="2154"/>
          </w:tcPr>
          <w:p>
            <w:pPr>
              <w:keepNext/>
              <w:spacing w:line="259" w:lineRule="auto" w:before="0" w:after="0"/>
            </w:pPr>
            <w:r/>
            <w:r>
              <w:rPr>
                <w:rFonts w:ascii="游ゴシック" w:hAnsi="游ゴシック" w:eastAsia="游ゴシック"/>
                <w:b w:val="0"/>
                <w:sz w:val="18"/>
              </w:rPr>
              <w:t>本人が決めるのはパスワードのみ</w:t>
            </w:r>
          </w:p>
        </w:tc>
        <w:tc>
          <w:tcPr>
            <w:tcW w:type="dxa" w:w="7597"/>
          </w:tcPr>
          <w:p>
            <w:pPr>
              <w:keepNext/>
              <w:spacing w:line="259" w:lineRule="auto" w:before="0" w:after="0"/>
            </w:pPr>
            <w:r/>
            <w:r>
              <w:rPr>
                <w:rFonts w:ascii="游ゴシック" w:hAnsi="游ゴシック" w:eastAsia="游ゴシック"/>
                <w:b w:val="0"/>
                <w:sz w:val="18"/>
              </w:rPr>
              <w:t>「自分のアカウント」という感覚を持てるようにしつつ、識別子には個人情報が混入しない</w:t>
            </w:r>
          </w:p>
        </w:tc>
      </w:tr>
      <w:tr>
        <w:trPr>
          <w:cantSplit/>
        </w:trPr>
        <w:tc>
          <w:tcPr>
            <w:tcW w:type="dxa" w:w="2154"/>
          </w:tcPr>
          <w:p>
            <w:pPr>
              <w:spacing w:line="259" w:lineRule="auto" w:before="0" w:after="0"/>
            </w:pPr>
            <w:r/>
            <w:r>
              <w:rPr>
                <w:rFonts w:ascii="游ゴシック" w:hAnsi="游ゴシック" w:eastAsia="游ゴシック"/>
                <w:b w:val="0"/>
                <w:sz w:val="18"/>
              </w:rPr>
              <w:t>氏名等の入力を禁止</w:t>
            </w:r>
          </w:p>
        </w:tc>
        <w:tc>
          <w:tcPr>
            <w:tcW w:type="dxa" w:w="7597"/>
          </w:tcPr>
          <w:p>
            <w:pPr>
              <w:spacing w:line="259" w:lineRule="auto" w:before="0" w:after="0"/>
            </w:pPr>
            <w:r/>
            <w:r>
              <w:rPr>
                <w:rFonts w:ascii="游ゴシック" w:hAnsi="游ゴシック" w:eastAsia="游ゴシック"/>
                <w:b w:val="0"/>
                <w:sz w:val="18"/>
              </w:rPr>
              <w:t>画面上に「名前は入れないでください」と明示し、入力欄にも注意書きを表示する</w:t>
            </w:r>
          </w:p>
        </w:tc>
      </w:tr>
    </w:tbl>
    <w:p>
      <w:pPr>
        <w:spacing w:after="120"/>
      </w:pPr>
    </w:p>
    <w:p>
      <w:pPr>
        <w:keepLines/>
        <w:spacing w:after="200"/>
        <w:ind w:left="283"/>
      </w:pPr>
      <w:r>
        <w:rPr>
          <w:rFonts w:ascii="游ゴシック" w:hAnsi="游ゴシック" w:eastAsia="游ゴシック"/>
          <w:b/>
          <w:color w:val="555D6E"/>
          <w:sz w:val="19"/>
        </w:rPr>
        <w:t>推奨：</w:t>
      </w:r>
      <w:r>
        <w:rPr>
          <w:rFonts w:ascii="游ゴシック" w:hAnsi="游ゴシック" w:eastAsia="游ゴシック"/>
          <w:b w:val="0"/>
          <w:color w:val="555D6E"/>
          <w:sz w:val="19"/>
        </w:rPr>
        <w:t xml:space="preserve"> ID まで本人に決めさせると匿名化が崩れるリスクが高い。 </w:t>
      </w:r>
      <w:r>
        <w:rPr>
          <w:rFonts w:ascii="游ゴシック" w:hAnsi="游ゴシック" w:eastAsia="游ゴシック"/>
          <w:b/>
          <w:color w:val="555D6E"/>
          <w:sz w:val="19"/>
        </w:rPr>
        <w:t>ID は割り当て、パスワードのみ本人が設定する方式</w:t>
      </w:r>
      <w:r>
        <w:rPr>
          <w:rFonts w:ascii="游ゴシック" w:hAnsi="游ゴシック" w:eastAsia="游ゴシック"/>
          <w:b w:val="0"/>
          <w:color w:val="555D6E"/>
          <w:sz w:val="19"/>
        </w:rPr>
        <w:t>を推奨する。</w:t>
      </w:r>
    </w:p>
    <w:p>
      <w:pPr>
        <w:pStyle w:val="Heading4"/>
        <w:keepNext/>
        <w:keepLines/>
        <w:spacing w:before="200" w:after="80"/>
      </w:pPr>
      <w:r>
        <w:rPr>
          <w:rFonts w:ascii="游ゴシック" w:hAnsi="游ゴシック" w:eastAsia="游ゴシック"/>
          <w:b/>
          <w:color w:val="555D6E"/>
          <w:sz w:val="21"/>
        </w:rPr>
        <w:t>紙の書類の保管</w:t>
      </w:r>
    </w:p>
    <w:p>
      <w:pPr>
        <w:keepNext/>
        <w:keepLines/>
        <w:widowControl/>
        <w:spacing w:after="160" w:line="336" w:lineRule="auto"/>
      </w:pPr>
      <w:r>
        <w:rPr>
          <w:rFonts w:ascii="游ゴシック" w:hAnsi="游ゴシック" w:eastAsia="游ゴシック"/>
          <w:b w:val="0"/>
          <w:sz w:val="21"/>
        </w:rPr>
        <w:t>参加者番号とパスワードは、参加者に配布するために紙に記載する。この紙の保管場所は以下のとおりとする。</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2868"/>
            <w:shd w:val="clear" w:color="auto" w:fill="EEF1F7"/>
          </w:tcPr>
          <w:p>
            <w:pPr>
              <w:keepNext/>
              <w:spacing w:line="259" w:lineRule="auto" w:before="0" w:after="0"/>
            </w:pPr>
            <w:r/>
            <w:r>
              <w:rPr>
                <w:rFonts w:ascii="游ゴシック" w:hAnsi="游ゴシック" w:eastAsia="游ゴシック"/>
                <w:b/>
                <w:color w:val="0E1E45"/>
                <w:sz w:val="18"/>
              </w:rPr>
              <w:t>書類</w:t>
            </w:r>
          </w:p>
        </w:tc>
        <w:tc>
          <w:tcPr>
            <w:tcW w:type="dxa" w:w="6883"/>
            <w:shd w:val="clear" w:color="auto" w:fill="EEF1F7"/>
          </w:tcPr>
          <w:p>
            <w:pPr>
              <w:keepNext/>
              <w:spacing w:line="259" w:lineRule="auto" w:before="0" w:after="0"/>
            </w:pPr>
            <w:r/>
            <w:r>
              <w:rPr>
                <w:rFonts w:ascii="游ゴシック" w:hAnsi="游ゴシック" w:eastAsia="游ゴシック"/>
                <w:b/>
                <w:color w:val="0E1E45"/>
                <w:sz w:val="18"/>
              </w:rPr>
              <w:t>保管場所と管理者</w:t>
            </w:r>
          </w:p>
        </w:tc>
      </w:tr>
      <w:tr>
        <w:trPr>
          <w:cantSplit/>
        </w:trPr>
        <w:tc>
          <w:tcPr>
            <w:tcW w:type="dxa" w:w="2868"/>
          </w:tcPr>
          <w:p>
            <w:pPr>
              <w:keepNext/>
              <w:spacing w:line="259" w:lineRule="auto" w:before="0" w:after="0"/>
            </w:pPr>
            <w:r/>
            <w:r>
              <w:rPr>
                <w:rFonts w:ascii="游ゴシック" w:hAnsi="游ゴシック" w:eastAsia="游ゴシック"/>
                <w:b w:val="0"/>
                <w:sz w:val="18"/>
              </w:rPr>
              <w:t>参加者番号とパスワードを記載した紙</w:t>
            </w:r>
          </w:p>
        </w:tc>
        <w:tc>
          <w:tcPr>
            <w:tcW w:type="dxa" w:w="6883"/>
          </w:tcPr>
          <w:p>
            <w:pPr>
              <w:keepNext/>
              <w:spacing w:line="259" w:lineRule="auto" w:before="0" w:after="0"/>
            </w:pPr>
            <w:r/>
            <w:r>
              <w:rPr>
                <w:rFonts w:ascii="游ゴシック" w:hAnsi="游ゴシック" w:eastAsia="游ゴシック"/>
                <w:b/>
                <w:sz w:val="18"/>
              </w:rPr>
              <w:t>指導教員（金道 敏樹）の居室内の、施錠できる場所</w:t>
            </w:r>
            <w:r>
              <w:rPr>
                <w:rFonts w:ascii="游ゴシック" w:hAnsi="游ゴシック" w:eastAsia="游ゴシック"/>
                <w:b w:val="0"/>
                <w:sz w:val="18"/>
              </w:rPr>
              <w:t>に保管し、研究責任者のみが管理する</w:t>
            </w:r>
          </w:p>
        </w:tc>
      </w:tr>
      <w:tr>
        <w:trPr>
          <w:cantSplit/>
        </w:trPr>
        <w:tc>
          <w:tcPr>
            <w:tcW w:type="dxa" w:w="2868"/>
          </w:tcPr>
          <w:p>
            <w:pPr>
              <w:spacing w:line="259" w:lineRule="auto" w:before="0" w:after="0"/>
            </w:pPr>
            <w:r/>
            <w:r>
              <w:rPr>
                <w:rFonts w:ascii="游ゴシック" w:hAnsi="游ゴシック" w:eastAsia="游ゴシック"/>
                <w:b w:val="0"/>
                <w:sz w:val="18"/>
              </w:rPr>
              <w:t>氏名と参加者番号の対応表</w:t>
            </w:r>
          </w:p>
        </w:tc>
        <w:tc>
          <w:tcPr>
            <w:tcW w:type="dxa" w:w="6883"/>
          </w:tcPr>
          <w:p>
            <w:pPr>
              <w:spacing w:line="259" w:lineRule="auto" w:before="0" w:after="0"/>
            </w:pPr>
            <w:r/>
            <w:r>
              <w:rPr>
                <w:rFonts w:ascii="游ゴシック" w:hAnsi="游ゴシック" w:eastAsia="游ゴシック"/>
                <w:b/>
                <w:sz w:val="18"/>
              </w:rPr>
              <w:t>学校の担当教員が保管</w:t>
            </w:r>
            <w:r>
              <w:rPr>
                <w:rFonts w:ascii="游ゴシック" w:hAnsi="游ゴシック" w:eastAsia="游ゴシック"/>
                <w:b w:val="0"/>
                <w:sz w:val="18"/>
              </w:rPr>
              <w:t>し、研究者側には渡さない</w:t>
            </w:r>
          </w:p>
        </w:tc>
      </w:tr>
    </w:tbl>
    <w:p>
      <w:pPr>
        <w:spacing w:after="120"/>
      </w:pPr>
    </w:p>
    <w:p>
      <w:pPr>
        <w:widowControl/>
        <w:spacing w:after="160" w:line="336" w:lineRule="auto"/>
      </w:pPr>
      <w:r>
        <w:rPr>
          <w:rFonts w:ascii="游ゴシック" w:hAnsi="游ゴシック" w:eastAsia="游ゴシック"/>
          <w:b w:val="0"/>
          <w:sz w:val="21"/>
        </w:rPr>
        <w:t>氏名と参加者番号を結びつける情報は学校側にとどめ、研究者側が保管するのは</w:t>
      </w:r>
      <w:r>
        <w:rPr>
          <w:rFonts w:ascii="游ゴシック" w:hAnsi="游ゴシック" w:eastAsia="游ゴシック"/>
          <w:b/>
          <w:sz w:val="21"/>
        </w:rPr>
        <w:t>氏名を含まない参加者番号とパスワードのみ</w:t>
      </w:r>
      <w:r>
        <w:rPr>
          <w:rFonts w:ascii="游ゴシック" w:hAnsi="游ゴシック" w:eastAsia="游ゴシック"/>
          <w:b w:val="0"/>
          <w:sz w:val="21"/>
        </w:rPr>
        <w:t>とする。これにより、研究者が取り扱うデータから個人を直接特定できない状態を保つ。</w:t>
      </w:r>
    </w:p>
    <w:p>
      <w:pPr>
        <w:pStyle w:val="ListBullet"/>
        <w:widowControl/>
        <w:spacing w:after="40"/>
      </w:pPr>
      <w:r>
        <w:rPr>
          <w:rFonts w:ascii="游ゴシック" w:hAnsi="游ゴシック" w:eastAsia="游ゴシック"/>
          <w:b w:val="0"/>
          <w:sz w:val="20"/>
        </w:rPr>
        <w:t>研究者が取り扱うデータには氏名等の直接的な識別情報を含めない</w:t>
      </w:r>
    </w:p>
    <w:p>
      <w:pPr>
        <w:pStyle w:val="ListBullet"/>
        <w:widowControl/>
        <w:spacing w:after="40"/>
      </w:pPr>
      <w:r>
        <w:rPr>
          <w:rFonts w:ascii="游ゴシック" w:hAnsi="游ゴシック" w:eastAsia="游ゴシック"/>
          <w:b w:val="0"/>
          <w:sz w:val="20"/>
        </w:rPr>
        <w:t>パスワードはアプリ内では</w:t>
      </w:r>
      <w:r>
        <w:rPr>
          <w:rFonts w:ascii="游ゴシック" w:hAnsi="游ゴシック" w:eastAsia="游ゴシック"/>
          <w:b/>
          <w:sz w:val="20"/>
        </w:rPr>
        <w:t>暗号化（ハッシュ化）して保存</w:t>
      </w:r>
      <w:r>
        <w:rPr>
          <w:rFonts w:ascii="游ゴシック" w:hAnsi="游ゴシック" w:eastAsia="游ゴシック"/>
          <w:b w:val="0"/>
          <w:sz w:val="20"/>
        </w:rPr>
        <w:t>し、平文では保持しない</w:t>
      </w:r>
    </w:p>
    <w:p>
      <w:pPr>
        <w:pStyle w:val="ListBullet"/>
        <w:widowControl/>
        <w:spacing w:after="40"/>
      </w:pPr>
      <w:r>
        <w:rPr>
          <w:rFonts w:ascii="游ゴシック" w:hAnsi="游ゴシック" w:eastAsia="游ゴシック"/>
          <w:b w:val="0"/>
          <w:sz w:val="20"/>
        </w:rPr>
        <w:t>調査の終了後、参加者番号とパスワードを記載した紙は</w:t>
      </w:r>
      <w:r>
        <w:rPr>
          <w:rFonts w:ascii="游ゴシック" w:hAnsi="游ゴシック" w:eastAsia="游ゴシック"/>
          <w:b/>
          <w:sz w:val="20"/>
        </w:rPr>
        <w:t>速やかに裁断して廃棄</w:t>
      </w:r>
      <w:r>
        <w:rPr>
          <w:rFonts w:ascii="游ゴシック" w:hAnsi="游ゴシック" w:eastAsia="游ゴシック"/>
          <w:b w:val="0"/>
          <w:sz w:val="20"/>
        </w:rPr>
        <w:t>する。氏名と参加者番号の対応表についても、学校側と協議のうえ同様に廃棄する</w:t>
      </w:r>
    </w:p>
    <w:p>
      <w:pPr>
        <w:keepLines/>
        <w:spacing w:after="200"/>
        <w:ind w:left="283"/>
      </w:pPr>
      <w:r>
        <w:rPr>
          <w:rFonts w:ascii="游ゴシック" w:hAnsi="游ゴシック" w:eastAsia="游ゴシック"/>
          <w:b/>
          <w:color w:val="8A5D00"/>
          <w:sz w:val="19"/>
        </w:rPr>
        <w:t>【要確定】</w:t>
      </w:r>
      <w:r>
        <w:rPr>
          <w:rFonts w:ascii="游ゴシック" w:hAnsi="游ゴシック" w:eastAsia="游ゴシック"/>
          <w:b w:val="0"/>
          <w:color w:val="8A5D00"/>
          <w:sz w:val="19"/>
        </w:rPr>
        <w:t xml:space="preserve"> 氏名と参加者番号の対応表を学校側の誰が管理するかは、 学校側と協議のうえ決定する。</w:t>
      </w:r>
    </w:p>
    <w:p>
      <w:pPr>
        <w:pStyle w:val="Heading2"/>
        <w:keepNext/>
        <w:keepLines/>
        <w:spacing w:before="400" w:after="160"/>
      </w:pPr>
      <w:r>
        <w:rPr>
          <w:rFonts w:ascii="游ゴシック" w:hAnsi="游ゴシック" w:eastAsia="游ゴシック"/>
          <w:b/>
          <w:color w:val="0E1E45"/>
          <w:sz w:val="27"/>
        </w:rPr>
        <w:t>7. 倫理的配慮</w:t>
      </w:r>
    </w:p>
    <w:p>
      <w:pPr>
        <w:pStyle w:val="Heading3"/>
        <w:keepNext/>
        <w:keepLines/>
        <w:spacing w:before="280" w:after="120"/>
      </w:pPr>
      <w:r>
        <w:rPr>
          <w:rFonts w:ascii="游ゴシック" w:hAnsi="游ゴシック" w:eastAsia="游ゴシック"/>
          <w:b/>
          <w:sz w:val="23"/>
        </w:rPr>
        <w:t>7.1 参加の任意性と撤回の自由</w:t>
      </w:r>
    </w:p>
    <w:p>
      <w:pPr>
        <w:pStyle w:val="ListBullet"/>
        <w:widowControl/>
        <w:spacing w:after="40"/>
      </w:pPr>
      <w:r>
        <w:rPr>
          <w:rFonts w:ascii="游ゴシック" w:hAnsi="游ゴシック" w:eastAsia="游ゴシック"/>
          <w:b w:val="0"/>
          <w:sz w:val="20"/>
        </w:rPr>
        <w:t>参加は完全に任意であり、</w:t>
      </w:r>
      <w:r>
        <w:rPr>
          <w:rFonts w:ascii="游ゴシック" w:hAnsi="游ゴシック" w:eastAsia="游ゴシック"/>
          <w:b/>
          <w:sz w:val="20"/>
        </w:rPr>
        <w:t>参加しないことによる不利益は一切ない</w:t>
      </w:r>
      <w:r>
        <w:rPr>
          <w:rFonts w:ascii="游ゴシック" w:hAnsi="游ゴシック" w:eastAsia="游ゴシック"/>
          <w:b w:val="0"/>
          <w:sz w:val="20"/>
        </w:rPr>
        <w:t>ことを明記する</w:t>
      </w:r>
    </w:p>
    <w:p>
      <w:pPr>
        <w:pStyle w:val="ListBullet"/>
        <w:widowControl/>
        <w:spacing w:after="40"/>
      </w:pPr>
      <w:r>
        <w:rPr>
          <w:rFonts w:ascii="游ゴシック" w:hAnsi="游ゴシック" w:eastAsia="游ゴシック"/>
          <w:b w:val="0"/>
          <w:sz w:val="20"/>
        </w:rPr>
        <w:t>学業成績や学校での評価に一切影響しないことを、生徒と保護者の双方に明確に伝える</w:t>
      </w:r>
    </w:p>
    <w:p>
      <w:pPr>
        <w:pStyle w:val="ListBullet"/>
        <w:widowControl/>
        <w:spacing w:after="40"/>
      </w:pPr>
      <w:r>
        <w:rPr>
          <w:rFonts w:ascii="游ゴシック" w:hAnsi="游ゴシック" w:eastAsia="游ゴシック"/>
          <w:b/>
          <w:sz w:val="20"/>
        </w:rPr>
        <w:t>調査開始後であっても、理由を問わずいつでも中止できる</w:t>
      </w:r>
    </w:p>
    <w:p>
      <w:pPr>
        <w:pStyle w:val="ListBullet"/>
        <w:widowControl/>
        <w:spacing w:after="40"/>
      </w:pPr>
      <w:r>
        <w:rPr>
          <w:rFonts w:ascii="游ゴシック" w:hAnsi="游ゴシック" w:eastAsia="游ゴシック"/>
          <w:b w:val="0"/>
          <w:sz w:val="20"/>
        </w:rPr>
        <w:t>中止を申し出た場合、その参加者のデータは速やかに削除する（ただし、既に集計・公表された分については削除できない旨をあらかじめ説明する）</w:t>
      </w:r>
    </w:p>
    <w:p>
      <w:pPr>
        <w:pStyle w:val="Heading3"/>
        <w:keepNext/>
        <w:keepLines/>
        <w:spacing w:before="280" w:after="120"/>
      </w:pPr>
      <w:r>
        <w:rPr>
          <w:rFonts w:ascii="游ゴシック" w:hAnsi="游ゴシック" w:eastAsia="游ゴシック"/>
          <w:b/>
          <w:sz w:val="23"/>
        </w:rPr>
        <w:t>7.2 予測される負担・リスクと対策</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2154"/>
            <w:shd w:val="clear" w:color="auto" w:fill="EEF1F7"/>
          </w:tcPr>
          <w:p>
            <w:pPr>
              <w:keepNext/>
              <w:spacing w:line="259" w:lineRule="auto" w:before="0" w:after="0"/>
            </w:pPr>
            <w:r/>
            <w:r>
              <w:rPr>
                <w:rFonts w:ascii="游ゴシック" w:hAnsi="游ゴシック" w:eastAsia="游ゴシック"/>
                <w:b/>
                <w:color w:val="0E1E45"/>
                <w:sz w:val="18"/>
              </w:rPr>
              <w:t>リスク</w:t>
            </w:r>
          </w:p>
        </w:tc>
        <w:tc>
          <w:tcPr>
            <w:tcW w:type="dxa" w:w="2491"/>
            <w:shd w:val="clear" w:color="auto" w:fill="EEF1F7"/>
          </w:tcPr>
          <w:p>
            <w:pPr>
              <w:keepNext/>
              <w:spacing w:line="259" w:lineRule="auto" w:before="0" w:after="0"/>
            </w:pPr>
            <w:r/>
            <w:r>
              <w:rPr>
                <w:rFonts w:ascii="游ゴシック" w:hAnsi="游ゴシック" w:eastAsia="游ゴシック"/>
                <w:b/>
                <w:color w:val="0E1E45"/>
                <w:sz w:val="18"/>
              </w:rPr>
              <w:t>内容</w:t>
            </w:r>
          </w:p>
        </w:tc>
        <w:tc>
          <w:tcPr>
            <w:tcW w:type="dxa" w:w="5106"/>
            <w:shd w:val="clear" w:color="auto" w:fill="EEF1F7"/>
          </w:tcPr>
          <w:p>
            <w:pPr>
              <w:keepNext/>
              <w:spacing w:line="259" w:lineRule="auto" w:before="0" w:after="0"/>
            </w:pPr>
            <w:r/>
            <w:r>
              <w:rPr>
                <w:rFonts w:ascii="游ゴシック" w:hAnsi="游ゴシック" w:eastAsia="游ゴシック"/>
                <w:b/>
                <w:color w:val="0E1E45"/>
                <w:sz w:val="18"/>
              </w:rPr>
              <w:t>対策</w:t>
            </w:r>
          </w:p>
        </w:tc>
      </w:tr>
      <w:tr>
        <w:trPr>
          <w:cantSplit/>
        </w:trPr>
        <w:tc>
          <w:tcPr>
            <w:tcW w:type="dxa" w:w="2154"/>
          </w:tcPr>
          <w:p>
            <w:pPr>
              <w:keepNext/>
              <w:spacing w:line="259" w:lineRule="auto" w:before="0" w:after="0"/>
            </w:pPr>
            <w:r/>
            <w:r>
              <w:rPr>
                <w:rFonts w:ascii="游ゴシック" w:hAnsi="游ゴシック" w:eastAsia="游ゴシック"/>
                <w:b/>
                <w:sz w:val="18"/>
              </w:rPr>
              <w:t>心理的負担</w:t>
            </w:r>
          </w:p>
        </w:tc>
        <w:tc>
          <w:tcPr>
            <w:tcW w:type="dxa" w:w="2491"/>
          </w:tcPr>
          <w:p>
            <w:pPr>
              <w:keepNext/>
              <w:spacing w:line="259" w:lineRule="auto" w:before="0" w:after="0"/>
            </w:pPr>
            <w:r/>
            <w:r>
              <w:rPr>
                <w:rFonts w:ascii="游ゴシック" w:hAnsi="游ゴシック" w:eastAsia="游ゴシック"/>
                <w:b w:val="0"/>
                <w:sz w:val="18"/>
              </w:rPr>
              <w:t>発音を点数化されることで自信を失う、劣等感を抱く可能性がある</w:t>
            </w:r>
          </w:p>
        </w:tc>
        <w:tc>
          <w:tcPr>
            <w:tcW w:type="dxa" w:w="5106"/>
          </w:tcPr>
          <w:p>
            <w:pPr>
              <w:keepNext/>
              <w:spacing w:line="259" w:lineRule="auto" w:before="0" w:after="0"/>
            </w:pPr>
            <w:r/>
            <w:r>
              <w:rPr>
                <w:rFonts w:ascii="游ゴシック" w:hAnsi="游ゴシック" w:eastAsia="游ゴシック"/>
                <w:b w:val="0"/>
                <w:sz w:val="18"/>
              </w:rPr>
              <w:t>・点数だけでなく改善点を具体的に示す設計にしている・「前回より上がった点」を強調する表示にしている・担当教員が生徒の様子に配慮し、負担が見られる場合は使用を中止する</w:t>
            </w:r>
          </w:p>
        </w:tc>
      </w:tr>
      <w:tr>
        <w:trPr>
          <w:cantSplit/>
        </w:trPr>
        <w:tc>
          <w:tcPr>
            <w:tcW w:type="dxa" w:w="2154"/>
          </w:tcPr>
          <w:p>
            <w:pPr>
              <w:spacing w:line="259" w:lineRule="auto" w:before="0" w:after="0"/>
            </w:pPr>
            <w:r/>
            <w:r>
              <w:rPr>
                <w:rFonts w:ascii="游ゴシック" w:hAnsi="游ゴシック" w:eastAsia="游ゴシック"/>
                <w:b/>
                <w:sz w:val="18"/>
              </w:rPr>
              <w:t>身体的負担</w:t>
            </w:r>
          </w:p>
        </w:tc>
        <w:tc>
          <w:tcPr>
            <w:tcW w:type="dxa" w:w="2491"/>
          </w:tcPr>
          <w:p>
            <w:pPr>
              <w:spacing w:line="259" w:lineRule="auto" w:before="0" w:after="0"/>
            </w:pPr>
            <w:r/>
            <w:r>
              <w:rPr>
                <w:rFonts w:ascii="游ゴシック" w:hAnsi="游ゴシック" w:eastAsia="游ゴシック"/>
                <w:b w:val="0"/>
                <w:sz w:val="18"/>
              </w:rPr>
              <w:t>画面を見続けることによる疲労</w:t>
            </w:r>
          </w:p>
        </w:tc>
        <w:tc>
          <w:tcPr>
            <w:tcW w:type="dxa" w:w="5106"/>
          </w:tcPr>
          <w:p>
            <w:pPr>
              <w:spacing w:line="259" w:lineRule="auto" w:before="0" w:after="0"/>
            </w:pPr>
            <w:r/>
            <w:r>
              <w:rPr>
                <w:rFonts w:ascii="游ゴシック" w:hAnsi="游ゴシック" w:eastAsia="游ゴシック"/>
                <w:b w:val="0"/>
                <w:sz w:val="18"/>
              </w:rPr>
              <w:t>・1回の練習は1〜2分程度・使用頻度を強制せず、学校の指導計画の範囲内とする</w:t>
            </w:r>
          </w:p>
        </w:tc>
      </w:tr>
      <w:tr>
        <w:trPr>
          <w:cantSplit/>
        </w:trPr>
        <w:tc>
          <w:tcPr>
            <w:tcW w:type="dxa" w:w="2154"/>
          </w:tcPr>
          <w:p>
            <w:pPr>
              <w:spacing w:line="259" w:lineRule="auto" w:before="0" w:after="0"/>
            </w:pPr>
            <w:r/>
            <w:r>
              <w:rPr>
                <w:rFonts w:ascii="游ゴシック" w:hAnsi="游ゴシック" w:eastAsia="游ゴシック"/>
                <w:b/>
                <w:sz w:val="18"/>
              </w:rPr>
              <w:t>プライバシー</w:t>
            </w:r>
          </w:p>
        </w:tc>
        <w:tc>
          <w:tcPr>
            <w:tcW w:type="dxa" w:w="2491"/>
          </w:tcPr>
          <w:p>
            <w:pPr>
              <w:spacing w:line="259" w:lineRule="auto" w:before="0" w:after="0"/>
            </w:pPr>
            <w:r/>
            <w:r>
              <w:rPr>
                <w:rFonts w:ascii="游ゴシック" w:hAnsi="游ゴシック" w:eastAsia="游ゴシック"/>
                <w:b w:val="0"/>
                <w:sz w:val="18"/>
              </w:rPr>
              <w:t>音声・映像は個人が特定されうる情報である</w:t>
            </w:r>
          </w:p>
        </w:tc>
        <w:tc>
          <w:tcPr>
            <w:tcW w:type="dxa" w:w="5106"/>
          </w:tcPr>
          <w:p>
            <w:pPr>
              <w:spacing w:line="259" w:lineRule="auto" w:before="0" w:after="0"/>
            </w:pPr>
            <w:r/>
            <w:r>
              <w:rPr>
                <w:rFonts w:ascii="游ゴシック" w:hAnsi="游ゴシック" w:eastAsia="游ゴシック"/>
                <w:b w:val="0"/>
                <w:sz w:val="18"/>
              </w:rPr>
              <w:t>・</w:t>
            </w:r>
            <w:r>
              <w:rPr>
                <w:rFonts w:ascii="游ゴシック" w:hAnsi="游ゴシック" w:eastAsia="游ゴシック"/>
                <w:b/>
                <w:sz w:val="18"/>
              </w:rPr>
              <w:t>生徒の音声・映像は保存しない設計</w:t>
            </w:r>
            <w:r>
              <w:rPr>
                <w:rFonts w:ascii="游ゴシック" w:hAnsi="游ゴシック" w:eastAsia="游ゴシック"/>
                <w:b w:val="0"/>
                <w:sz w:val="18"/>
              </w:rPr>
              <w:t>（§5.4）・アプリに保存されるのはスコアと日時のみ</w:t>
            </w:r>
          </w:p>
        </w:tc>
      </w:tr>
      <w:tr>
        <w:trPr>
          <w:cantSplit/>
        </w:trPr>
        <w:tc>
          <w:tcPr>
            <w:tcW w:type="dxa" w:w="2154"/>
          </w:tcPr>
          <w:p>
            <w:pPr>
              <w:spacing w:line="259" w:lineRule="auto" w:before="0" w:after="0"/>
            </w:pPr>
            <w:r/>
            <w:r>
              <w:rPr>
                <w:rFonts w:ascii="游ゴシック" w:hAnsi="游ゴシック" w:eastAsia="游ゴシック"/>
                <w:b/>
                <w:sz w:val="18"/>
              </w:rPr>
              <w:t>時間的負担</w:t>
            </w:r>
          </w:p>
        </w:tc>
        <w:tc>
          <w:tcPr>
            <w:tcW w:type="dxa" w:w="2491"/>
          </w:tcPr>
          <w:p>
            <w:pPr>
              <w:spacing w:line="259" w:lineRule="auto" w:before="0" w:after="0"/>
            </w:pPr>
            <w:r/>
            <w:r>
              <w:rPr>
                <w:rFonts w:ascii="游ゴシック" w:hAnsi="游ゴシック" w:eastAsia="游ゴシック"/>
                <w:b w:val="0"/>
                <w:sz w:val="18"/>
              </w:rPr>
              <w:t>授業時間や自習時間を使用する</w:t>
            </w:r>
          </w:p>
        </w:tc>
        <w:tc>
          <w:tcPr>
            <w:tcW w:type="dxa" w:w="5106"/>
          </w:tcPr>
          <w:p>
            <w:pPr>
              <w:spacing w:line="259" w:lineRule="auto" w:before="0" w:after="0"/>
            </w:pPr>
            <w:r/>
            <w:r>
              <w:rPr>
                <w:rFonts w:ascii="游ゴシック" w:hAnsi="游ゴシック" w:eastAsia="游ゴシック"/>
                <w:b w:val="0"/>
                <w:sz w:val="18"/>
              </w:rPr>
              <w:t>・学校の指導計画に組み込む形とし、追加の負担を生じさせない・アンケートは10〜15分程度、1回のみ</w:t>
            </w:r>
          </w:p>
        </w:tc>
      </w:tr>
      <w:tr>
        <w:trPr>
          <w:cantSplit/>
        </w:trPr>
        <w:tc>
          <w:tcPr>
            <w:tcW w:type="dxa" w:w="2154"/>
          </w:tcPr>
          <w:p>
            <w:pPr>
              <w:keepNext/>
              <w:spacing w:line="259" w:lineRule="auto" w:before="0" w:after="0"/>
            </w:pPr>
            <w:r/>
            <w:r>
              <w:rPr>
                <w:rFonts w:ascii="游ゴシック" w:hAnsi="游ゴシック" w:eastAsia="游ゴシック"/>
                <w:b/>
                <w:sz w:val="18"/>
              </w:rPr>
              <w:t>属性情報による特定</w:t>
            </w:r>
          </w:p>
        </w:tc>
        <w:tc>
          <w:tcPr>
            <w:tcW w:type="dxa" w:w="2491"/>
          </w:tcPr>
          <w:p>
            <w:pPr>
              <w:keepNext/>
              <w:spacing w:line="259" w:lineRule="auto" w:before="0" w:after="0"/>
            </w:pPr>
            <w:r/>
            <w:r>
              <w:rPr>
                <w:rFonts w:ascii="游ゴシック" w:hAnsi="游ゴシック" w:eastAsia="游ゴシック"/>
                <w:b w:val="0"/>
                <w:sz w:val="18"/>
              </w:rPr>
              <w:t>学校・障害の程度の組み合わせから個人が推測されうる</w:t>
            </w:r>
          </w:p>
        </w:tc>
        <w:tc>
          <w:tcPr>
            <w:tcW w:type="dxa" w:w="5106"/>
          </w:tcPr>
          <w:p>
            <w:pPr>
              <w:keepNext/>
              <w:spacing w:line="259" w:lineRule="auto" w:before="0" w:after="0"/>
            </w:pPr>
            <w:r/>
            <w:r>
              <w:rPr>
                <w:rFonts w:ascii="游ゴシック" w:hAnsi="游ゴシック" w:eastAsia="游ゴシック"/>
                <w:b w:val="0"/>
                <w:sz w:val="18"/>
              </w:rPr>
              <w:t>・障害の程度を区分に丸める・少数事例を単独で公表しない・詳細は §5.3</w:t>
            </w:r>
          </w:p>
        </w:tc>
      </w:tr>
      <w:tr>
        <w:trPr>
          <w:cantSplit/>
        </w:trPr>
        <w:tc>
          <w:tcPr>
            <w:tcW w:type="dxa" w:w="2154"/>
          </w:tcPr>
          <w:p>
            <w:pPr>
              <w:spacing w:line="259" w:lineRule="auto" w:before="0" w:after="0"/>
            </w:pPr>
            <w:r/>
            <w:r>
              <w:rPr>
                <w:rFonts w:ascii="游ゴシック" w:hAnsi="游ゴシック" w:eastAsia="游ゴシック"/>
                <w:b/>
                <w:sz w:val="18"/>
              </w:rPr>
              <w:t>自由記述による特定</w:t>
            </w:r>
          </w:p>
        </w:tc>
        <w:tc>
          <w:tcPr>
            <w:tcW w:type="dxa" w:w="2491"/>
          </w:tcPr>
          <w:p>
            <w:pPr>
              <w:spacing w:line="259" w:lineRule="auto" w:before="0" w:after="0"/>
            </w:pPr>
            <w:r/>
            <w:r>
              <w:rPr>
                <w:rFonts w:ascii="游ゴシック" w:hAnsi="游ゴシック" w:eastAsia="游ゴシック"/>
                <w:b w:val="0"/>
                <w:sz w:val="18"/>
              </w:rPr>
              <w:t>フィードバックの記述内容から個人が推測されうる</w:t>
            </w:r>
          </w:p>
        </w:tc>
        <w:tc>
          <w:tcPr>
            <w:tcW w:type="dxa" w:w="5106"/>
          </w:tcPr>
          <w:p>
            <w:pPr>
              <w:spacing w:line="259" w:lineRule="auto" w:before="0" w:after="0"/>
            </w:pPr>
            <w:r/>
            <w:r>
              <w:rPr>
                <w:rFonts w:ascii="游ゴシック" w:hAnsi="游ゴシック" w:eastAsia="游ゴシック"/>
                <w:b w:val="0"/>
                <w:sz w:val="18"/>
              </w:rPr>
              <w:t>・引用時は固有名詞・個別の出来事を削除する・必要に応じて要約して引用する</w:t>
            </w:r>
          </w:p>
        </w:tc>
      </w:tr>
    </w:tbl>
    <w:p>
      <w:pPr>
        <w:spacing w:after="120"/>
      </w:pPr>
    </w:p>
    <w:p>
      <w:pPr>
        <w:pStyle w:val="Heading3"/>
        <w:keepNext/>
        <w:keepLines/>
        <w:spacing w:before="280" w:after="120"/>
      </w:pPr>
      <w:r>
        <w:rPr>
          <w:rFonts w:ascii="游ゴシック" w:hAnsi="游ゴシック" w:eastAsia="游ゴシック"/>
          <w:b/>
          <w:sz w:val="23"/>
        </w:rPr>
        <w:t>7.3 参加者にとっての利益</w:t>
      </w:r>
    </w:p>
    <w:p>
      <w:pPr>
        <w:pStyle w:val="ListBullet"/>
        <w:widowControl/>
        <w:spacing w:after="40"/>
      </w:pPr>
      <w:r>
        <w:rPr>
          <w:rFonts w:ascii="游ゴシック" w:hAnsi="游ゴシック" w:eastAsia="游ゴシック"/>
          <w:b w:val="0"/>
          <w:sz w:val="20"/>
        </w:rPr>
        <w:t>自分の発音の状態を、聴覚に頼らず</w:t>
      </w:r>
      <w:r>
        <w:rPr>
          <w:rFonts w:ascii="游ゴシック" w:hAnsi="游ゴシック" w:eastAsia="游ゴシック"/>
          <w:b/>
          <w:sz w:val="20"/>
        </w:rPr>
        <w:t>視覚的に確認</w:t>
      </w:r>
      <w:r>
        <w:rPr>
          <w:rFonts w:ascii="游ゴシック" w:hAnsi="游ゴシック" w:eastAsia="游ゴシック"/>
          <w:b w:val="0"/>
          <w:sz w:val="20"/>
        </w:rPr>
        <w:t>できる</w:t>
      </w:r>
    </w:p>
    <w:p>
      <w:pPr>
        <w:pStyle w:val="ListBullet"/>
        <w:widowControl/>
        <w:spacing w:after="40"/>
      </w:pPr>
      <w:r>
        <w:rPr>
          <w:rFonts w:ascii="游ゴシック" w:hAnsi="游ゴシック" w:eastAsia="游ゴシック"/>
          <w:b w:val="0"/>
          <w:sz w:val="20"/>
        </w:rPr>
        <w:t>指導者が隣にいない場面でも、自分のペースで反復練習ができる</w:t>
      </w:r>
    </w:p>
    <w:p>
      <w:pPr>
        <w:pStyle w:val="ListBullet"/>
        <w:widowControl/>
        <w:spacing w:after="40"/>
      </w:pPr>
      <w:r>
        <w:rPr>
          <w:rFonts w:ascii="游ゴシック" w:hAnsi="游ゴシック" w:eastAsia="游ゴシック"/>
          <w:b w:val="0"/>
          <w:sz w:val="20"/>
        </w:rPr>
        <w:t>練習の記録が蓄積され、自分の変化を確認できる</w:t>
      </w:r>
    </w:p>
    <w:p>
      <w:pPr>
        <w:widowControl/>
        <w:spacing w:after="160" w:line="336" w:lineRule="auto"/>
      </w:pPr>
      <w:r>
        <w:rPr>
          <w:rFonts w:ascii="游ゴシック" w:hAnsi="游ゴシック" w:eastAsia="游ゴシック"/>
          <w:b w:val="0"/>
          <w:sz w:val="21"/>
        </w:rPr>
        <w:t>ただし、</w:t>
      </w:r>
      <w:r>
        <w:rPr>
          <w:rFonts w:ascii="游ゴシック" w:hAnsi="游ゴシック" w:eastAsia="游ゴシック"/>
          <w:b/>
          <w:sz w:val="21"/>
        </w:rPr>
        <w:t>本アプリの使用により発音が改善することは保証されない</w:t>
      </w:r>
      <w:r>
        <w:rPr>
          <w:rFonts w:ascii="游ゴシック" w:hAnsi="游ゴシック" w:eastAsia="游ゴシック"/>
          <w:b w:val="0"/>
          <w:sz w:val="21"/>
        </w:rPr>
        <w:t>ことを、説明文書に明記する。</w:t>
      </w:r>
    </w:p>
    <w:p>
      <w:pPr>
        <w:pStyle w:val="Heading3"/>
        <w:keepNext/>
        <w:keepLines/>
        <w:spacing w:before="280" w:after="120"/>
      </w:pPr>
      <w:r>
        <w:rPr>
          <w:rFonts w:ascii="游ゴシック" w:hAnsi="游ゴシック" w:eastAsia="游ゴシック"/>
          <w:b/>
          <w:sz w:val="23"/>
        </w:rPr>
        <w:t>7.4 結果の公表</w:t>
      </w:r>
    </w:p>
    <w:p>
      <w:pPr>
        <w:pStyle w:val="ListBullet"/>
        <w:widowControl/>
        <w:spacing w:after="40"/>
      </w:pPr>
      <w:r>
        <w:rPr>
          <w:rFonts w:ascii="游ゴシック" w:hAnsi="游ゴシック" w:eastAsia="游ゴシック"/>
          <w:b w:val="0"/>
          <w:sz w:val="20"/>
        </w:rPr>
        <w:t>研究成果は卒業研究および学会等で発表する可能性がある</w:t>
      </w:r>
    </w:p>
    <w:p>
      <w:pPr>
        <w:pStyle w:val="ListBullet"/>
        <w:widowControl/>
        <w:spacing w:after="40"/>
      </w:pPr>
      <w:r>
        <w:rPr>
          <w:rFonts w:ascii="游ゴシック" w:hAnsi="游ゴシック" w:eastAsia="游ゴシック"/>
          <w:b w:val="0"/>
          <w:sz w:val="20"/>
        </w:rPr>
        <w:t>公表にあたっては個人が特定されない形とする</w:t>
      </w:r>
    </w:p>
    <w:p>
      <w:pPr>
        <w:pStyle w:val="ListBullet"/>
        <w:widowControl/>
        <w:spacing w:after="40"/>
      </w:pPr>
      <w:r>
        <w:rPr>
          <w:rFonts w:ascii="游ゴシック" w:hAnsi="游ゴシック" w:eastAsia="游ゴシック"/>
          <w:b/>
          <w:sz w:val="20"/>
        </w:rPr>
        <w:t>学校名についても、学校側の意向を確認したうえで匿名化の要否を判断する</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