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04" w:lineRule="exact"/>
      </w:pPr>
      <w:r>
        <w:ruby>
          <w:rubyPr>
            <w:rubyAlign w:val="center"/>
            <w:hps w:val="10"/>
            <w:hpsRaise w:val="19"/>
            <w:hpsBaseText w:val="21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せいと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生徒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1"/>
          <w:szCs w:val="21"/>
        </w:rPr>
        <w:t xml:space="preserve">のみなさんへ</w:t>
      </w:r>
    </w:p>
    <w:p>
      <w:pPr>
        <w:keepNext/>
        <w:spacing w:before="0" w:after="160" w:line="686" w:lineRule="exact"/>
        <w:jc w:val="center"/>
      </w:pPr>
      <w:r>
        <w:ruby>
          <w:rubyPr>
            <w:rubyAlign w:val="center"/>
            <w:hps w:val="18"/>
            <w:hpsRaise w:val="34"/>
            <w:hpsBaseText w:val="3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8"/>
                <w:szCs w:val="18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6"/>
                <w:szCs w:val="36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6"/>
          <w:szCs w:val="36"/>
        </w:rPr>
        <w:t xml:space="preserve">への</w:t>
      </w:r>
      <w:r>
        <w:ruby>
          <w:rubyPr>
            <w:rubyAlign w:val="center"/>
            <w:hps w:val="18"/>
            <w:hpsRaise w:val="34"/>
            <w:hpsBaseText w:val="3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8"/>
                <w:szCs w:val="18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6"/>
                <w:szCs w:val="36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6"/>
          <w:szCs w:val="36"/>
        </w:rPr>
        <w:t xml:space="preserve">のお</w:t>
      </w:r>
      <w:r>
        <w:ruby>
          <w:rubyPr>
            <w:rubyAlign w:val="center"/>
            <w:hps w:val="18"/>
            <w:hpsRaise w:val="34"/>
            <w:hpsBaseText w:val="3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18"/>
                <w:szCs w:val="18"/>
              </w:rPr>
              <w:t xml:space="preserve">ねが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36"/>
                <w:szCs w:val="36"/>
              </w:rPr>
              <w:t xml:space="preserve">願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36"/>
          <w:szCs w:val="36"/>
        </w:rPr>
        <w:t xml:space="preserve">い</w:t>
      </w:r>
    </w:p>
    <w:p>
      <w:pPr>
        <w:spacing w:before="0" w:after="120" w:line="450" w:lineRule="exact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わたしたちは、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かなざわこうぎょうだいがく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金沢工業大学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の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けんきゅうしつ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研究室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で、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はつおん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発音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を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め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目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で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てたしかめられるアプリ「SP-PS」をつくりました。このアプリが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やく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役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た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立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つかを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しら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調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べる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に、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してもらえませんか。</w:t>
      </w:r>
    </w:p>
    <w:tbl>
      <w:tblPr>
        <w:tblW w:type="dxa" w:w="9979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68" w:type="dxa"/>
          <w:left w:w="113" w:type="dxa"/>
          <w:bottom w:w="68" w:type="dxa"/>
          <w:right w:w="113" w:type="dxa"/>
        </w:tblCellMar>
        <w:tblLook w:firstColumn="1" w:firstRow="1" w:lastColumn="0" w:lastRow="0" w:noHBand="0" w:noVBand="1" w:val="04A0"/>
      </w:tblPr>
      <w:tblGrid>
        <w:gridCol w:w="2268"/>
        <w:gridCol w:w="7711"/>
      </w:tblGrid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310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なにをするの？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やく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約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1か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げつ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授業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や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自分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れんしゅう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練習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で、アプリ「SP-PS」を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使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います。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・1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回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は1〜2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ふん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です。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まいにち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毎日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でなくてもかまいません。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・さいごに、アンケートに1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回</w:t>
                  </w:r>
                </w:rubyBase>
              </w:ruby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こた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答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えます（10〜15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ふん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）。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書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かず、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ばんごう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番号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を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書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きます。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450" w:lineRule="exact"/>
            </w:pP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2"/>
                      <w:szCs w:val="12"/>
                    </w:rPr>
                    <w:t xml:space="preserve">きろく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3"/>
                      <w:szCs w:val="23"/>
                    </w:rPr>
                    <w:t xml:space="preserve">記録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されるのは？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てんすう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点数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れんしゅう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練習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日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と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たんご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単語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、アンケートの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こた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答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みみ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聞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こえの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ていど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程度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（おおまかな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わ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け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方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）は、あなたが「はい」のときだけ、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がっこう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学校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から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おし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教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えてもらいます。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はアプリに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はい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入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りません。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こえ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声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と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かお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顔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どうが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動画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はつおん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発音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を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しら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調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べて、お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てほん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手本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とくらべるためだけに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使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い、ためておきません。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450" w:lineRule="exact"/>
            </w:pP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3"/>
                      <w:szCs w:val="23"/>
                    </w:rPr>
                    <w:t xml:space="preserve">名前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は？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・アプリには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ばんごう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番号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例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：A01）でログインします。パスワードは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自分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決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めて、ほかの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人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おし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教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えないでください。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はっぴょう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発表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するときも、だれのことか、わからないようにします。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310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やめたいときは？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さんか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参加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するかどうかは、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自分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決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めてよいです。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・いつでもやめられます。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先生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伝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えてください。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りゆう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理由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はいりません。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せいせき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成績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や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がっこう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学校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での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ひょうか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評価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には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かんけい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関係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ありません。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・やめたら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きろく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記録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を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します（まとめたり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はっぴょう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発表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したりした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けっか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結果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は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せません）。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450" w:lineRule="exact"/>
            </w:pP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3"/>
                      <w:szCs w:val="23"/>
                    </w:rPr>
                    <w:t xml:space="preserve">気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をつけること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・つかれたり、いやな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きも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気持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ちになったら、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やす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休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んで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先生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伝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えてください。</w:t>
            </w:r>
          </w:p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・アプリを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使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っても、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はつおん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発音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がよくならないこともあります。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7E9F5"/>
            <w:vAlign w:val="center"/>
          </w:tcPr>
          <w:p>
            <w:pPr>
              <w:spacing w:after="0" w:before="0" w:line="450" w:lineRule="exact"/>
            </w:pP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2"/>
                      <w:szCs w:val="12"/>
                    </w:rPr>
                    <w:t xml:space="preserve">しつもん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3"/>
                      <w:szCs w:val="23"/>
                    </w:rPr>
                    <w:t xml:space="preserve">質問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3"/>
                <w:szCs w:val="23"/>
              </w:rPr>
              <w:t xml:space="preserve">は？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0" w:line="450" w:lineRule="exact"/>
              <w:ind w:left="227" w:hanging="227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たんとう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担当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先生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（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【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要記入</w:t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  <w:highlight w:val="yellow"/>
              </w:rPr>
              <w:t xml:space="preserve">】</w:t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）か、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けんきゅうしゃ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研究者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の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まえだ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前田</w:t>
                  </w:r>
                </w:rubyBase>
              </w:ruby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ゆうき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侑輝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に</w:t>
            </w:r>
            <w:r>
              <w:ruby>
                <w:rubyPr>
                  <w:rubyAlign w:val="center"/>
                  <w:hps w:val="12"/>
                  <w:hpsRaise w:val="21"/>
                  <w:hpsBaseText w:val="23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3"/>
                      <w:szCs w:val="23"/>
                    </w:rPr>
                    <w:t xml:space="preserve">聞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いてください。</w:t>
            </w:r>
          </w:p>
        </w:tc>
      </w:tr>
    </w:tbl>
    <w:p>
      <w:pPr>
        <w:spacing w:before="160" w:after="0" w:line="450" w:lineRule="exact"/>
      </w:pP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よく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読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んで、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するかどうかを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じぶん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自分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で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1F2330"/>
          <w:sz w:val="23"/>
          <w:szCs w:val="23"/>
        </w:rPr>
        <w:t xml:space="preserve">めてください。</w:t>
      </w:r>
    </w:p>
    <w:p>
      <w:pPr>
        <w:spacing w:before="0" w:after="40" w:line="450" w:lineRule="exact"/>
      </w:pP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めたら、「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2"/>
                <w:szCs w:val="12"/>
              </w:rPr>
              <w:t xml:space="preserve">どういしょ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同意書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3"/>
          <w:szCs w:val="23"/>
        </w:rPr>
        <w:t xml:space="preserve">」に ○ をつけてください。</w:t>
      </w:r>
    </w:p>
    <w:p>
      <w:pPr>
        <w:spacing w:before="0" w:after="40" w:line="390" w:lineRule="exact"/>
      </w:pP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この</w:t>
      </w:r>
      <w:r>
        <w:ruby>
          <w:rubyPr>
            <w:rubyAlign w:val="center"/>
            <w:hps w:val="10"/>
            <w:hpsRaise w:val="18"/>
            <w:hpsBaseText w:val="20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0"/>
                <w:szCs w:val="20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は、あなたが</w:t>
      </w:r>
      <w:r>
        <w:ruby>
          <w:rubyPr>
            <w:rubyAlign w:val="center"/>
            <w:hps w:val="10"/>
            <w:hpsRaise w:val="18"/>
            <w:hpsBaseText w:val="20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0"/>
                <w:szCs w:val="10"/>
              </w:rPr>
              <w:t xml:space="preserve">も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0"/>
                <w:szCs w:val="20"/>
              </w:rPr>
              <w:t xml:space="preserve">持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っていてください。</w:t>
      </w:r>
    </w:p>
    <w:sectPr w:rsidR="00FC693F" w:rsidRPr="0006063C" w:rsidSect="00034616">
      <w:footerReference w:type="default" r:id="rId9"/>
      <w:pgSz w:w="11906" w:h="16838"/>
      <w:pgMar w:top="794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Pゴシック">
    <w:altName w:val="BIZ UDPGothic"/>
    <w:panose1 w:val="020B0400000000000000"/>
    <w:charset w:val="80"/>
    <w:family w:val="moder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2" w:lineRule="exact"/>
      <w:jc w:val="center"/>
    </w:pPr>
    <w:r>
      <w:rPr>
        <w:rFonts w:ascii="BIZ UDPゴシック" w:hAnsi="BIZ UDPゴシック" w:eastAsia="BIZ UDPゴシック" w:cs="BIZ UDPゴシック"/>
        <w:color w:val="5A6070"/>
        <w:sz w:val="15"/>
        <w:szCs w:val="15"/>
      </w:rPr>
      <w:t xml:space="preserve">SP-PS 研究　生徒用説明書（倫理審査資料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24" w:lineRule="auto"/>
    </w:pPr>
    <w:rPr>
      <w:rFonts w:ascii="BIZ UDPゴシック" w:hAnsi="BIZ UDPゴシック" w:eastAsia="BIZ UDPゴシック" w:cs="BIZ UDPゴシック"/>
      <w:sz w:val="23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研究への協力のお願い（生徒用）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