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BC1" w:rsidRDefault="00CD7BC1">
      <w:r>
        <w:t>Orient Capital Ltd Incorporated in England &amp; Wales No 5900686 Registered Office 6th Floor, 65 Gresham Street, London EC2V 7NQ T 020 7776 7574 www.orientcap.com 10 April, 2023 Disclosure Team Corporate Actions Department National Settlement Depositary</w:t>
      </w:r>
    </w:p>
    <w:p w:rsidR="00684E6A" w:rsidRDefault="00CD7BC1">
      <w:r>
        <w:t xml:space="preserve"> Dear Team, </w:t>
      </w:r>
    </w:p>
    <w:p w:rsidR="00684E6A" w:rsidRPr="00684E6A" w:rsidRDefault="00CD7BC1">
      <w:pPr>
        <w:rPr>
          <w:b/>
        </w:rPr>
      </w:pPr>
      <w:r w:rsidRPr="00684E6A">
        <w:rPr>
          <w:b/>
        </w:rPr>
        <w:t xml:space="preserve">Request for Beneficial Owner Disclosure Pursuant to the Articles of Association of Polymetal International plc </w:t>
      </w:r>
    </w:p>
    <w:p w:rsidR="00684E6A" w:rsidRDefault="00CD7BC1">
      <w:r w:rsidRPr="00684E6A">
        <w:rPr>
          <w:b/>
        </w:rPr>
        <w:t>Polymetal International plc (‘the Company’) (ISIN Number JE00B6T5S470, SEDOL Number B6T5S47)</w:t>
      </w:r>
      <w:r>
        <w:t xml:space="preserve"> of 44 Esplande, ST HELIER, Jersey, JE4 9WG, a Public Company limited by shares, incorporated in Jersey and listed on the London Stock Exchange, requests that you disclose information under Article 15 of the Company’s Articles of Association adopted as of 23 April 2019, regarding all your holdings of Ordinary Shares (‘shares’). We confirm that your organisation has been named in a previous disclosure received under Article 15 of the Company’s Articles of Association by (or under the registered holder) Euroclear Nominees Limited [EOC01] as having relevant interest as </w:t>
      </w:r>
      <w:r w:rsidRPr="00684E6A">
        <w:rPr>
          <w:b/>
        </w:rPr>
        <w:t>at 31 March, 2023</w:t>
      </w:r>
      <w:r>
        <w:t xml:space="preserve">. Pursuant to Article 15 of the Company’s Articles of Association, you are hereby required to disclose to the Company: </w:t>
      </w:r>
      <w:r>
        <w:sym w:font="Symbol" w:char="F0A7"/>
      </w:r>
      <w:r>
        <w:t xml:space="preserve"> whether or not you have an interest as beneficial owner of the shares; and </w:t>
      </w:r>
      <w:r>
        <w:sym w:font="Symbol" w:char="F0A7"/>
      </w:r>
      <w:r>
        <w:t xml:space="preserve"> if any other person is interested in such shares, to inform the particulars of identity (names and contact details, incl. addresses) of such person(s) together with the nature of such person’s interest, incl. the number of shares in which they are interested. In exercising this direction, the Company has granted Orient Capital the capacity to act as its agent. A copy of the agreement is attached for your information and will remain in force until revoked. The Company will notify you directly when this agreement is no longer valid. Please forward your timely response to our: </w:t>
      </w:r>
      <w:r>
        <w:sym w:font="Symbol" w:char="F0A7"/>
      </w:r>
      <w:r>
        <w:t xml:space="preserve"> secure website www.miraqle.com (Note: this website has the highest level of security &amp; we recommend you submit your response by this facility - should you not already be a registered user, please contact us to obtain secure logins), or </w:t>
      </w:r>
      <w:r>
        <w:sym w:font="Symbol" w:char="F0A7"/>
      </w:r>
      <w:r>
        <w:t xml:space="preserve"> email to ukresponses@orientcap.com Thank you for your assistance in this matter. Yours sincerely, Jason Black Director EMEA Orient Capital Ltd Extract from: Articles of Association of Polymetal International plc https://www.polymetalinternational.com/upload/iblock/b82/Polymetal_%20Articles_of_Association.pdf 15. Investigation of interest in shares </w:t>
      </w:r>
    </w:p>
    <w:p w:rsidR="00CD7BC1" w:rsidRDefault="00CD7BC1">
      <w:bookmarkStart w:id="0" w:name="_GoBack"/>
      <w:bookmarkEnd w:id="0"/>
      <w:r>
        <w:t>15.1 The Company may issue a Disclosure Notice to any holder requiring that holder to: (a) confirm the identity of each person (other than the holder) who is interested in any shares held by such holder or (so far as lies within the holder's knowledge) who has been so interested at any time during the three years immediately preceding the date on which the notice is issued (or to confirm whether or not any such person is or (so far as lies within the holder's knowledge) has been so interested); and (b) if any person holds, or has during the time held, any such interest, to give particulars (so far as lies within the holder's knowledge) of such person's present or past interest in the shares held by such holder and any other shares comprised in the Relevant Share Capital, including the name(s) of any other holder(s) who hold shares in which such person has or had any such interest, in each case held by such person at any time during the three</w:t>
      </w:r>
      <w:r>
        <w:t xml:space="preserve">year period mentioned in (a) above. </w:t>
      </w:r>
    </w:p>
    <w:p w:rsidR="00CD7BC1" w:rsidRDefault="00CD7BC1">
      <w:r>
        <w:t xml:space="preserve">15.2 The information required by the notice must be given within the relevant period. </w:t>
      </w:r>
    </w:p>
    <w:p w:rsidR="00CD7BC1" w:rsidRDefault="00CD7BC1">
      <w:r>
        <w:t>15.3 The Company will keep a register of information received pursuant to this Article. The Company will within three days of receipt of such information enter in the register: (a) the fact that the requirement was imposed and the date it was imposed; and (b) the information received in pursuance of the requirement</w:t>
      </w:r>
    </w:p>
    <w:p w:rsidR="00CD7BC1" w:rsidRPr="00CD7BC1" w:rsidRDefault="00CD7BC1">
      <w:pPr>
        <w:rPr>
          <w:lang w:val="en-US"/>
        </w:rPr>
      </w:pPr>
      <w:r>
        <w:t xml:space="preserve">The information must be entered against the name of the present holder of the shares in question. All entries will be in chronological order. The register kept for these purposes will be available for inspection by members of the Company at the Company's registered office or at any other place specified by the Board. 16. Restriction Notices 16.1 Where the holder holding shares comprised in the </w:t>
      </w:r>
      <w:r>
        <w:lastRenderedPageBreak/>
        <w:t xml:space="preserve">Relevant Share Capital in the Company fails to comply within the relevant period with: (a) any of its obligations under Article 14 above (so far as the Company is, or has become, aware of such matter); or (b) any Disclosure Notice issued under Article 15 in respect of those shares or, in purported compliance with such a notice, has made a statement which is false or inadequate in a material particular, the Company may give the holder a notice (a Restriction Notice) to the effect that, with effect from 14 days after the service of the Restriction Notice, those shares will be subject to some or all of the Relevant Restrictions (as defined in Article 15(i), and, with effect from 14 days after the service of the Restriction Notice, those shares shall, notwithstanding any other provision of these Articles, be subject to those Relevant Restrictions accordingly. For the purpose of enforcing the Relevant Restrictions listed at Article 13(i), the Board may give notice to the relevant holder requiring the holder to change the relevant shares held in uncertificated form to certificated form by the time stated in the notice and to keep them in certificated form for so long as the Board requires. The notice may also state that the holder may not change any of the relevant shares held in certificated form to uncertificated form. If the holder does not comply with the notice, the Board may authorise any person to instruct the Operator to change the relevant shares held in uncertificated form to certificated form. 16.2 If after the service of a Restriction Notice in respect of any shares the Board is satisfied that all information required by any Disclosure Notice or otherwise relating to those shares or any of them from their holder has been supplied, the Company shall, within seven days, cancel the Restriction Notice. The Board may at any time at its discretion cancel any Restriction Notice or exclude any shares from it. The Company shall cancel a Restriction Notice within seven days after receipt of a notice in writing that the relevant shares have been subject to a sale of shares to a genuine unconnected third party. 16.3 Where any Restriction Notice is cancelled or ceases to have effect in relation to any shares, any moneys relating to those shares which were withheld by reason of that notice shall be paid without interest to the person who would but for the notice have been entitled to them or as he may direct. 16.4 Any new shares in the Company issued in respect of, or as a result of a member holding, any shares subject to a Restriction Notice shall also be subject to the Restriction Notice, and the Board may make any right to an allotment of the new shares subject to restrictions corresponding to those which will apply to those shares by reason of the Restriction Notice when such shares are issued. 16.5 Any holder on whom a Restriction Notice has been served may at any time request the Company to give in writing the reason why the Restriction Notice has been served, or why it remains uncancelled, and within 14 days of receipt of such notice the Company shall give that information accordingly in such detail as the Board may determine at its </w:t>
      </w:r>
      <w:r w:rsidR="007A395E">
        <w:t>discretion</w:t>
      </w:r>
    </w:p>
    <w:p w:rsidR="00CD7BC1" w:rsidRDefault="00CD7BC1"/>
    <w:sectPr w:rsidR="00CD7B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1"/>
    <w:rsid w:val="00684E6A"/>
    <w:rsid w:val="007A395E"/>
    <w:rsid w:val="0084453F"/>
    <w:rsid w:val="008A197B"/>
    <w:rsid w:val="00CD7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1D88"/>
  <w15:chartTrackingRefBased/>
  <w15:docId w15:val="{B589DDBC-A4E0-4854-97BA-5941C6F7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88222">
      <w:bodyDiv w:val="1"/>
      <w:marLeft w:val="0"/>
      <w:marRight w:val="0"/>
      <w:marTop w:val="0"/>
      <w:marBottom w:val="0"/>
      <w:divBdr>
        <w:top w:val="none" w:sz="0" w:space="0" w:color="auto"/>
        <w:left w:val="none" w:sz="0" w:space="0" w:color="auto"/>
        <w:bottom w:val="none" w:sz="0" w:space="0" w:color="auto"/>
        <w:right w:val="none" w:sz="0" w:space="0" w:color="auto"/>
      </w:divBdr>
      <w:divsChild>
        <w:div w:id="367798633">
          <w:marLeft w:val="0"/>
          <w:marRight w:val="0"/>
          <w:marTop w:val="0"/>
          <w:marBottom w:val="0"/>
          <w:divBdr>
            <w:top w:val="none" w:sz="0" w:space="0" w:color="auto"/>
            <w:left w:val="none" w:sz="0" w:space="0" w:color="auto"/>
            <w:bottom w:val="none" w:sz="0" w:space="0" w:color="auto"/>
            <w:right w:val="none" w:sz="0" w:space="0" w:color="auto"/>
          </w:divBdr>
          <w:divsChild>
            <w:div w:id="465392066">
              <w:marLeft w:val="0"/>
              <w:marRight w:val="0"/>
              <w:marTop w:val="0"/>
              <w:marBottom w:val="0"/>
              <w:divBdr>
                <w:top w:val="none" w:sz="0" w:space="0" w:color="auto"/>
                <w:left w:val="none" w:sz="0" w:space="0" w:color="auto"/>
                <w:bottom w:val="none" w:sz="0" w:space="0" w:color="auto"/>
                <w:right w:val="none" w:sz="0" w:space="0" w:color="auto"/>
              </w:divBdr>
              <w:divsChild>
                <w:div w:id="271206796">
                  <w:marLeft w:val="0"/>
                  <w:marRight w:val="0"/>
                  <w:marTop w:val="0"/>
                  <w:marBottom w:val="0"/>
                  <w:divBdr>
                    <w:top w:val="none" w:sz="0" w:space="0" w:color="auto"/>
                    <w:left w:val="none" w:sz="0" w:space="0" w:color="auto"/>
                    <w:bottom w:val="none" w:sz="0" w:space="0" w:color="auto"/>
                    <w:right w:val="none" w:sz="0" w:space="0" w:color="auto"/>
                  </w:divBdr>
                  <w:divsChild>
                    <w:div w:id="1750954920">
                      <w:marLeft w:val="0"/>
                      <w:marRight w:val="0"/>
                      <w:marTop w:val="0"/>
                      <w:marBottom w:val="0"/>
                      <w:divBdr>
                        <w:top w:val="none" w:sz="0" w:space="0" w:color="auto"/>
                        <w:left w:val="none" w:sz="0" w:space="0" w:color="auto"/>
                        <w:bottom w:val="none" w:sz="0" w:space="0" w:color="auto"/>
                        <w:right w:val="none" w:sz="0" w:space="0" w:color="auto"/>
                      </w:divBdr>
                      <w:divsChild>
                        <w:div w:id="1351030211">
                          <w:marLeft w:val="0"/>
                          <w:marRight w:val="0"/>
                          <w:marTop w:val="0"/>
                          <w:marBottom w:val="0"/>
                          <w:divBdr>
                            <w:top w:val="none" w:sz="0" w:space="0" w:color="auto"/>
                            <w:left w:val="none" w:sz="0" w:space="0" w:color="auto"/>
                            <w:bottom w:val="none" w:sz="0" w:space="0" w:color="auto"/>
                            <w:right w:val="none" w:sz="0" w:space="0" w:color="auto"/>
                          </w:divBdr>
                          <w:divsChild>
                            <w:div w:id="657149739">
                              <w:marLeft w:val="0"/>
                              <w:marRight w:val="0"/>
                              <w:marTop w:val="0"/>
                              <w:marBottom w:val="0"/>
                              <w:divBdr>
                                <w:top w:val="none" w:sz="0" w:space="0" w:color="auto"/>
                                <w:left w:val="none" w:sz="0" w:space="0" w:color="auto"/>
                                <w:bottom w:val="single" w:sz="6" w:space="0" w:color="BEBEBE"/>
                                <w:right w:val="none" w:sz="0" w:space="0" w:color="auto"/>
                              </w:divBdr>
                              <w:divsChild>
                                <w:div w:id="2035380404">
                                  <w:marLeft w:val="0"/>
                                  <w:marRight w:val="0"/>
                                  <w:marTop w:val="0"/>
                                  <w:marBottom w:val="0"/>
                                  <w:divBdr>
                                    <w:top w:val="none" w:sz="0" w:space="0" w:color="auto"/>
                                    <w:left w:val="none" w:sz="0" w:space="0" w:color="auto"/>
                                    <w:bottom w:val="none" w:sz="0" w:space="0" w:color="auto"/>
                                    <w:right w:val="none" w:sz="0" w:space="0" w:color="auto"/>
                                  </w:divBdr>
                                  <w:divsChild>
                                    <w:div w:id="1370686074">
                                      <w:marLeft w:val="0"/>
                                      <w:marRight w:val="0"/>
                                      <w:marTop w:val="0"/>
                                      <w:marBottom w:val="0"/>
                                      <w:divBdr>
                                        <w:top w:val="none" w:sz="0" w:space="0" w:color="auto"/>
                                        <w:left w:val="none" w:sz="0" w:space="0" w:color="auto"/>
                                        <w:bottom w:val="none" w:sz="0" w:space="0" w:color="auto"/>
                                        <w:right w:val="none" w:sz="0" w:space="0" w:color="auto"/>
                                      </w:divBdr>
                                      <w:divsChild>
                                        <w:div w:id="252008746">
                                          <w:marLeft w:val="0"/>
                                          <w:marRight w:val="0"/>
                                          <w:marTop w:val="0"/>
                                          <w:marBottom w:val="0"/>
                                          <w:divBdr>
                                            <w:top w:val="none" w:sz="0" w:space="0" w:color="auto"/>
                                            <w:left w:val="none" w:sz="0" w:space="0" w:color="auto"/>
                                            <w:bottom w:val="none" w:sz="0" w:space="0" w:color="auto"/>
                                            <w:right w:val="none" w:sz="0" w:space="0" w:color="auto"/>
                                          </w:divBdr>
                                          <w:divsChild>
                                            <w:div w:id="1260067856">
                                              <w:marLeft w:val="0"/>
                                              <w:marRight w:val="0"/>
                                              <w:marTop w:val="0"/>
                                              <w:marBottom w:val="0"/>
                                              <w:divBdr>
                                                <w:top w:val="none" w:sz="0" w:space="0" w:color="auto"/>
                                                <w:left w:val="none" w:sz="0" w:space="0" w:color="auto"/>
                                                <w:bottom w:val="none" w:sz="0" w:space="0" w:color="auto"/>
                                                <w:right w:val="none" w:sz="0" w:space="0" w:color="auto"/>
                                              </w:divBdr>
                                              <w:divsChild>
                                                <w:div w:id="1931573561">
                                                  <w:marLeft w:val="0"/>
                                                  <w:marRight w:val="0"/>
                                                  <w:marTop w:val="0"/>
                                                  <w:marBottom w:val="0"/>
                                                  <w:divBdr>
                                                    <w:top w:val="none" w:sz="0" w:space="0" w:color="auto"/>
                                                    <w:left w:val="none" w:sz="0" w:space="0" w:color="auto"/>
                                                    <w:bottom w:val="none" w:sz="0" w:space="0" w:color="auto"/>
                                                    <w:right w:val="none" w:sz="0" w:space="0" w:color="auto"/>
                                                  </w:divBdr>
                                                  <w:divsChild>
                                                    <w:div w:id="1305701416">
                                                      <w:marLeft w:val="0"/>
                                                      <w:marRight w:val="0"/>
                                                      <w:marTop w:val="0"/>
                                                      <w:marBottom w:val="0"/>
                                                      <w:divBdr>
                                                        <w:top w:val="none" w:sz="0" w:space="0" w:color="auto"/>
                                                        <w:left w:val="none" w:sz="0" w:space="0" w:color="auto"/>
                                                        <w:bottom w:val="none" w:sz="0" w:space="0" w:color="auto"/>
                                                        <w:right w:val="none" w:sz="0" w:space="0" w:color="auto"/>
                                                      </w:divBdr>
                                                      <w:divsChild>
                                                        <w:div w:id="1962420963">
                                                          <w:marLeft w:val="0"/>
                                                          <w:marRight w:val="0"/>
                                                          <w:marTop w:val="0"/>
                                                          <w:marBottom w:val="0"/>
                                                          <w:divBdr>
                                                            <w:top w:val="none" w:sz="0" w:space="0" w:color="auto"/>
                                                            <w:left w:val="none" w:sz="0" w:space="0" w:color="auto"/>
                                                            <w:bottom w:val="none" w:sz="0" w:space="0" w:color="auto"/>
                                                            <w:right w:val="none" w:sz="0" w:space="0" w:color="auto"/>
                                                          </w:divBdr>
                                                          <w:divsChild>
                                                            <w:div w:id="2321319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4529">
                                                  <w:marLeft w:val="0"/>
                                                  <w:marRight w:val="0"/>
                                                  <w:marTop w:val="0"/>
                                                  <w:marBottom w:val="0"/>
                                                  <w:divBdr>
                                                    <w:top w:val="none" w:sz="0" w:space="0" w:color="auto"/>
                                                    <w:left w:val="none" w:sz="0" w:space="0" w:color="auto"/>
                                                    <w:bottom w:val="none" w:sz="0" w:space="0" w:color="auto"/>
                                                    <w:right w:val="none" w:sz="0" w:space="0" w:color="auto"/>
                                                  </w:divBdr>
                                                  <w:divsChild>
                                                    <w:div w:id="1101754522">
                                                      <w:marLeft w:val="0"/>
                                                      <w:marRight w:val="0"/>
                                                      <w:marTop w:val="0"/>
                                                      <w:marBottom w:val="0"/>
                                                      <w:divBdr>
                                                        <w:top w:val="none" w:sz="0" w:space="0" w:color="auto"/>
                                                        <w:left w:val="none" w:sz="0" w:space="0" w:color="auto"/>
                                                        <w:bottom w:val="none" w:sz="0" w:space="0" w:color="auto"/>
                                                        <w:right w:val="none" w:sz="0" w:space="0" w:color="auto"/>
                                                      </w:divBdr>
                                                      <w:divsChild>
                                                        <w:div w:id="685904752">
                                                          <w:marLeft w:val="0"/>
                                                          <w:marRight w:val="0"/>
                                                          <w:marTop w:val="0"/>
                                                          <w:marBottom w:val="0"/>
                                                          <w:divBdr>
                                                            <w:top w:val="none" w:sz="0" w:space="0" w:color="auto"/>
                                                            <w:left w:val="none" w:sz="0" w:space="0" w:color="auto"/>
                                                            <w:bottom w:val="none" w:sz="0" w:space="0" w:color="auto"/>
                                                            <w:right w:val="none" w:sz="0" w:space="0" w:color="auto"/>
                                                          </w:divBdr>
                                                          <w:divsChild>
                                                            <w:div w:id="6172969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675925">
                                  <w:marLeft w:val="0"/>
                                  <w:marRight w:val="0"/>
                                  <w:marTop w:val="0"/>
                                  <w:marBottom w:val="0"/>
                                  <w:divBdr>
                                    <w:top w:val="none" w:sz="0" w:space="0" w:color="auto"/>
                                    <w:left w:val="none" w:sz="0" w:space="0" w:color="auto"/>
                                    <w:bottom w:val="none" w:sz="0" w:space="0" w:color="auto"/>
                                    <w:right w:val="none" w:sz="0" w:space="0" w:color="auto"/>
                                  </w:divBdr>
                                  <w:divsChild>
                                    <w:div w:id="1416245292">
                                      <w:marLeft w:val="0"/>
                                      <w:marRight w:val="0"/>
                                      <w:marTop w:val="0"/>
                                      <w:marBottom w:val="0"/>
                                      <w:divBdr>
                                        <w:top w:val="none" w:sz="0" w:space="0" w:color="auto"/>
                                        <w:left w:val="none" w:sz="0" w:space="0" w:color="auto"/>
                                        <w:bottom w:val="none" w:sz="0" w:space="0" w:color="auto"/>
                                        <w:right w:val="none" w:sz="0" w:space="0" w:color="auto"/>
                                      </w:divBdr>
                                      <w:divsChild>
                                        <w:div w:id="1454597212">
                                          <w:marLeft w:val="0"/>
                                          <w:marRight w:val="0"/>
                                          <w:marTop w:val="0"/>
                                          <w:marBottom w:val="0"/>
                                          <w:divBdr>
                                            <w:top w:val="none" w:sz="0" w:space="0" w:color="auto"/>
                                            <w:left w:val="none" w:sz="0" w:space="0" w:color="auto"/>
                                            <w:bottom w:val="none" w:sz="0" w:space="0" w:color="auto"/>
                                            <w:right w:val="none" w:sz="0" w:space="0" w:color="auto"/>
                                          </w:divBdr>
                                          <w:divsChild>
                                            <w:div w:id="12576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575455">
      <w:bodyDiv w:val="1"/>
      <w:marLeft w:val="0"/>
      <w:marRight w:val="0"/>
      <w:marTop w:val="0"/>
      <w:marBottom w:val="0"/>
      <w:divBdr>
        <w:top w:val="none" w:sz="0" w:space="0" w:color="auto"/>
        <w:left w:val="none" w:sz="0" w:space="0" w:color="auto"/>
        <w:bottom w:val="none" w:sz="0" w:space="0" w:color="auto"/>
        <w:right w:val="none" w:sz="0" w:space="0" w:color="auto"/>
      </w:divBdr>
      <w:divsChild>
        <w:div w:id="1652518017">
          <w:marLeft w:val="0"/>
          <w:marRight w:val="0"/>
          <w:marTop w:val="0"/>
          <w:marBottom w:val="0"/>
          <w:divBdr>
            <w:top w:val="none" w:sz="0" w:space="0" w:color="auto"/>
            <w:left w:val="none" w:sz="0" w:space="0" w:color="auto"/>
            <w:bottom w:val="none" w:sz="0" w:space="0" w:color="auto"/>
            <w:right w:val="none" w:sz="0" w:space="0" w:color="auto"/>
          </w:divBdr>
          <w:divsChild>
            <w:div w:id="554044102">
              <w:marLeft w:val="0"/>
              <w:marRight w:val="0"/>
              <w:marTop w:val="0"/>
              <w:marBottom w:val="0"/>
              <w:divBdr>
                <w:top w:val="none" w:sz="0" w:space="0" w:color="auto"/>
                <w:left w:val="none" w:sz="0" w:space="0" w:color="auto"/>
                <w:bottom w:val="none" w:sz="0" w:space="0" w:color="auto"/>
                <w:right w:val="none" w:sz="0" w:space="0" w:color="auto"/>
              </w:divBdr>
              <w:divsChild>
                <w:div w:id="221258532">
                  <w:marLeft w:val="0"/>
                  <w:marRight w:val="0"/>
                  <w:marTop w:val="0"/>
                  <w:marBottom w:val="0"/>
                  <w:divBdr>
                    <w:top w:val="none" w:sz="0" w:space="0" w:color="auto"/>
                    <w:left w:val="none" w:sz="0" w:space="0" w:color="auto"/>
                    <w:bottom w:val="none" w:sz="0" w:space="0" w:color="auto"/>
                    <w:right w:val="none" w:sz="0" w:space="0" w:color="auto"/>
                  </w:divBdr>
                  <w:divsChild>
                    <w:div w:id="59450030">
                      <w:marLeft w:val="0"/>
                      <w:marRight w:val="0"/>
                      <w:marTop w:val="0"/>
                      <w:marBottom w:val="0"/>
                      <w:divBdr>
                        <w:top w:val="none" w:sz="0" w:space="0" w:color="auto"/>
                        <w:left w:val="none" w:sz="0" w:space="0" w:color="auto"/>
                        <w:bottom w:val="none" w:sz="0" w:space="0" w:color="auto"/>
                        <w:right w:val="none" w:sz="0" w:space="0" w:color="auto"/>
                      </w:divBdr>
                      <w:divsChild>
                        <w:div w:id="679543872">
                          <w:marLeft w:val="0"/>
                          <w:marRight w:val="0"/>
                          <w:marTop w:val="0"/>
                          <w:marBottom w:val="0"/>
                          <w:divBdr>
                            <w:top w:val="none" w:sz="0" w:space="0" w:color="auto"/>
                            <w:left w:val="none" w:sz="0" w:space="0" w:color="auto"/>
                            <w:bottom w:val="none" w:sz="0" w:space="0" w:color="auto"/>
                            <w:right w:val="none" w:sz="0" w:space="0" w:color="auto"/>
                          </w:divBdr>
                          <w:divsChild>
                            <w:div w:id="1161507204">
                              <w:marLeft w:val="0"/>
                              <w:marRight w:val="0"/>
                              <w:marTop w:val="0"/>
                              <w:marBottom w:val="0"/>
                              <w:divBdr>
                                <w:top w:val="none" w:sz="0" w:space="0" w:color="auto"/>
                                <w:left w:val="none" w:sz="0" w:space="0" w:color="auto"/>
                                <w:bottom w:val="single" w:sz="6" w:space="0" w:color="BEBEBE"/>
                                <w:right w:val="none" w:sz="0" w:space="0" w:color="auto"/>
                              </w:divBdr>
                              <w:divsChild>
                                <w:div w:id="354774687">
                                  <w:marLeft w:val="0"/>
                                  <w:marRight w:val="0"/>
                                  <w:marTop w:val="0"/>
                                  <w:marBottom w:val="0"/>
                                  <w:divBdr>
                                    <w:top w:val="none" w:sz="0" w:space="0" w:color="auto"/>
                                    <w:left w:val="none" w:sz="0" w:space="0" w:color="auto"/>
                                    <w:bottom w:val="none" w:sz="0" w:space="0" w:color="auto"/>
                                    <w:right w:val="none" w:sz="0" w:space="0" w:color="auto"/>
                                  </w:divBdr>
                                  <w:divsChild>
                                    <w:div w:id="966742486">
                                      <w:marLeft w:val="0"/>
                                      <w:marRight w:val="0"/>
                                      <w:marTop w:val="0"/>
                                      <w:marBottom w:val="0"/>
                                      <w:divBdr>
                                        <w:top w:val="none" w:sz="0" w:space="0" w:color="auto"/>
                                        <w:left w:val="none" w:sz="0" w:space="0" w:color="auto"/>
                                        <w:bottom w:val="none" w:sz="0" w:space="0" w:color="auto"/>
                                        <w:right w:val="none" w:sz="0" w:space="0" w:color="auto"/>
                                      </w:divBdr>
                                      <w:divsChild>
                                        <w:div w:id="1605452322">
                                          <w:marLeft w:val="0"/>
                                          <w:marRight w:val="0"/>
                                          <w:marTop w:val="0"/>
                                          <w:marBottom w:val="0"/>
                                          <w:divBdr>
                                            <w:top w:val="none" w:sz="0" w:space="0" w:color="auto"/>
                                            <w:left w:val="none" w:sz="0" w:space="0" w:color="auto"/>
                                            <w:bottom w:val="none" w:sz="0" w:space="0" w:color="auto"/>
                                            <w:right w:val="none" w:sz="0" w:space="0" w:color="auto"/>
                                          </w:divBdr>
                                          <w:divsChild>
                                            <w:div w:id="275990726">
                                              <w:marLeft w:val="0"/>
                                              <w:marRight w:val="0"/>
                                              <w:marTop w:val="0"/>
                                              <w:marBottom w:val="0"/>
                                              <w:divBdr>
                                                <w:top w:val="none" w:sz="0" w:space="0" w:color="auto"/>
                                                <w:left w:val="none" w:sz="0" w:space="0" w:color="auto"/>
                                                <w:bottom w:val="none" w:sz="0" w:space="0" w:color="auto"/>
                                                <w:right w:val="none" w:sz="0" w:space="0" w:color="auto"/>
                                              </w:divBdr>
                                              <w:divsChild>
                                                <w:div w:id="185485667">
                                                  <w:marLeft w:val="0"/>
                                                  <w:marRight w:val="0"/>
                                                  <w:marTop w:val="0"/>
                                                  <w:marBottom w:val="0"/>
                                                  <w:divBdr>
                                                    <w:top w:val="none" w:sz="0" w:space="0" w:color="auto"/>
                                                    <w:left w:val="none" w:sz="0" w:space="0" w:color="auto"/>
                                                    <w:bottom w:val="none" w:sz="0" w:space="0" w:color="auto"/>
                                                    <w:right w:val="none" w:sz="0" w:space="0" w:color="auto"/>
                                                  </w:divBdr>
                                                  <w:divsChild>
                                                    <w:div w:id="112940175">
                                                      <w:marLeft w:val="0"/>
                                                      <w:marRight w:val="0"/>
                                                      <w:marTop w:val="0"/>
                                                      <w:marBottom w:val="0"/>
                                                      <w:divBdr>
                                                        <w:top w:val="none" w:sz="0" w:space="0" w:color="auto"/>
                                                        <w:left w:val="none" w:sz="0" w:space="0" w:color="auto"/>
                                                        <w:bottom w:val="none" w:sz="0" w:space="0" w:color="auto"/>
                                                        <w:right w:val="none" w:sz="0" w:space="0" w:color="auto"/>
                                                      </w:divBdr>
                                                      <w:divsChild>
                                                        <w:div w:id="506284187">
                                                          <w:marLeft w:val="0"/>
                                                          <w:marRight w:val="0"/>
                                                          <w:marTop w:val="0"/>
                                                          <w:marBottom w:val="0"/>
                                                          <w:divBdr>
                                                            <w:top w:val="none" w:sz="0" w:space="0" w:color="auto"/>
                                                            <w:left w:val="none" w:sz="0" w:space="0" w:color="auto"/>
                                                            <w:bottom w:val="none" w:sz="0" w:space="0" w:color="auto"/>
                                                            <w:right w:val="none" w:sz="0" w:space="0" w:color="auto"/>
                                                          </w:divBdr>
                                                          <w:divsChild>
                                                            <w:div w:id="14178984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8942">
                                                  <w:marLeft w:val="0"/>
                                                  <w:marRight w:val="0"/>
                                                  <w:marTop w:val="0"/>
                                                  <w:marBottom w:val="0"/>
                                                  <w:divBdr>
                                                    <w:top w:val="none" w:sz="0" w:space="0" w:color="auto"/>
                                                    <w:left w:val="none" w:sz="0" w:space="0" w:color="auto"/>
                                                    <w:bottom w:val="none" w:sz="0" w:space="0" w:color="auto"/>
                                                    <w:right w:val="none" w:sz="0" w:space="0" w:color="auto"/>
                                                  </w:divBdr>
                                                  <w:divsChild>
                                                    <w:div w:id="8878428">
                                                      <w:marLeft w:val="0"/>
                                                      <w:marRight w:val="0"/>
                                                      <w:marTop w:val="0"/>
                                                      <w:marBottom w:val="0"/>
                                                      <w:divBdr>
                                                        <w:top w:val="none" w:sz="0" w:space="0" w:color="auto"/>
                                                        <w:left w:val="none" w:sz="0" w:space="0" w:color="auto"/>
                                                        <w:bottom w:val="none" w:sz="0" w:space="0" w:color="auto"/>
                                                        <w:right w:val="none" w:sz="0" w:space="0" w:color="auto"/>
                                                      </w:divBdr>
                                                      <w:divsChild>
                                                        <w:div w:id="149906195">
                                                          <w:marLeft w:val="0"/>
                                                          <w:marRight w:val="0"/>
                                                          <w:marTop w:val="0"/>
                                                          <w:marBottom w:val="0"/>
                                                          <w:divBdr>
                                                            <w:top w:val="none" w:sz="0" w:space="0" w:color="auto"/>
                                                            <w:left w:val="none" w:sz="0" w:space="0" w:color="auto"/>
                                                            <w:bottom w:val="none" w:sz="0" w:space="0" w:color="auto"/>
                                                            <w:right w:val="none" w:sz="0" w:space="0" w:color="auto"/>
                                                          </w:divBdr>
                                                          <w:divsChild>
                                                            <w:div w:id="20812500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505333">
                                  <w:marLeft w:val="0"/>
                                  <w:marRight w:val="0"/>
                                  <w:marTop w:val="0"/>
                                  <w:marBottom w:val="0"/>
                                  <w:divBdr>
                                    <w:top w:val="none" w:sz="0" w:space="0" w:color="auto"/>
                                    <w:left w:val="none" w:sz="0" w:space="0" w:color="auto"/>
                                    <w:bottom w:val="none" w:sz="0" w:space="0" w:color="auto"/>
                                    <w:right w:val="none" w:sz="0" w:space="0" w:color="auto"/>
                                  </w:divBdr>
                                  <w:divsChild>
                                    <w:div w:id="919754636">
                                      <w:marLeft w:val="0"/>
                                      <w:marRight w:val="0"/>
                                      <w:marTop w:val="0"/>
                                      <w:marBottom w:val="0"/>
                                      <w:divBdr>
                                        <w:top w:val="none" w:sz="0" w:space="0" w:color="auto"/>
                                        <w:left w:val="none" w:sz="0" w:space="0" w:color="auto"/>
                                        <w:bottom w:val="none" w:sz="0" w:space="0" w:color="auto"/>
                                        <w:right w:val="none" w:sz="0" w:space="0" w:color="auto"/>
                                      </w:divBdr>
                                      <w:divsChild>
                                        <w:div w:id="250504023">
                                          <w:marLeft w:val="0"/>
                                          <w:marRight w:val="0"/>
                                          <w:marTop w:val="0"/>
                                          <w:marBottom w:val="0"/>
                                          <w:divBdr>
                                            <w:top w:val="none" w:sz="0" w:space="0" w:color="auto"/>
                                            <w:left w:val="none" w:sz="0" w:space="0" w:color="auto"/>
                                            <w:bottom w:val="none" w:sz="0" w:space="0" w:color="auto"/>
                                            <w:right w:val="none" w:sz="0" w:space="0" w:color="auto"/>
                                          </w:divBdr>
                                          <w:divsChild>
                                            <w:div w:id="502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1108</Words>
  <Characters>6316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Акимова Вера Николаевна</dc:creator>
  <cp:keywords/>
  <dc:description/>
  <cp:lastModifiedBy>Акимова Вера Николаевна</cp:lastModifiedBy>
  <cp:revision>2</cp:revision>
  <dcterms:created xsi:type="dcterms:W3CDTF">2023-04-10T17:19:00Z</dcterms:created>
  <dcterms:modified xsi:type="dcterms:W3CDTF">2023-04-10T17:45:00Z</dcterms:modified>
</cp:coreProperties>
</file>