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 [Diseño de un Sistemas de Denuncias ] </w:t>
      </w:r>
    </w:p>
    <w:p>
      <w:pPr>
        <w:pStyle w:val="10"/>
        <w:spacing w:before="216" w:line="410" w:lineRule="auto"/>
        <w:ind w:left="598" w:right="98"/>
        <w:jc w:val="center"/>
      </w:pPr>
      <w:r>
        <w:t>[</w:t>
      </w:r>
      <w:r>
        <w:rPr>
          <w:rFonts w:hint="default"/>
          <w:lang w:val="es-MX"/>
        </w:rPr>
        <w:t>“</w:t>
      </w:r>
      <w:r>
        <w:t xml:space="preserve">Ética y Sustentabilidad </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Jessica Hernández Romero</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19/02/2023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pStyle w:val="2"/>
        <w:bidi w:val="0"/>
        <w:rPr>
          <w:rFonts w:hint="default"/>
          <w:i/>
          <w:iCs/>
          <w:sz w:val="44"/>
          <w:szCs w:val="44"/>
          <w:highlight w:val="lightGray"/>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44"/>
          <w:szCs w:val="44"/>
          <w:highlight w:val="lightGray"/>
          <w:lang w:val="es-MX"/>
        </w:rPr>
      </w:pPr>
      <w:r>
        <w:rPr>
          <w:rFonts w:hint="default"/>
          <w:i/>
          <w:iCs/>
          <w:sz w:val="44"/>
          <w:szCs w:val="44"/>
          <w:highlight w:val="lightGray"/>
          <w:lang w:val="es-MX"/>
        </w:rPr>
        <w:t>Definición del contexto</w:t>
      </w:r>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i/>
          <w:iCs/>
          <w:sz w:val="24"/>
          <w:szCs w:val="24"/>
        </w:rPr>
        <w:t>Contextualización</w:t>
      </w:r>
      <w:r>
        <w:rPr>
          <w:rFonts w:hint="default" w:ascii="Arial" w:hAnsi="Arial" w:eastAsia="SimSun" w:cs="Arial"/>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rPr>
        <w:t xml:space="preserve">Existen sistemas de información que permiten realizar denuncias anónimas en una organización. Esto con el objetivo de brindar confianza y seguridad a las personas que aportan información. Puedes revisar la página: https://www.ethicsglobal.com en su sección Plataforma para visualizar un ejemplo de lo mencionado anteriormente.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i/>
          <w:iCs/>
          <w:sz w:val="24"/>
          <w:szCs w:val="24"/>
        </w:rPr>
        <w:t>Escenario principal</w:t>
      </w:r>
      <w:r>
        <w:rPr>
          <w:rFonts w:hint="default" w:ascii="Arial" w:hAnsi="Arial" w:eastAsia="SimSun" w:cs="Arial"/>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rPr>
        <w:t xml:space="preserve">Imagina que trabajas en un corporativo nacional para una empresa departamental. En esta existen niveles organizacionales, regiones geográficas y prácticas departamentales. En particular, la organización tiene el siguiente perfil: ▪ El corporativo está en Aguascalientes (24 colaboradores en línea y 33 en oficina) ▪ Las oficinas regionales están en Tijuana (60 colaboradores en línea y 22 en oficina); Monterrey (30 colaboradores en línea y 15 en oficina); Guadalajara (50 colaboradores en línea y 18 en oficina); Puebla (49 colaboradores en línea y 23 en oficina) y Mérida (19 colaboradores en línea y 28 en oficina) ▪ Existen cuatro niveles organizacionales: Direcciones, Gerencias, Coordinadores y Operativos. ▪ Las oficinas regionales utilizan un sistema organizacional híbrido en donde existen equipos de trabajo en donde todos están al mismo nivel, pero los líderes de equipo están a nivel jerárquico. El corporativo, por su parte, es una organización jerárquica totalmente.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i/>
          <w:iCs/>
          <w:sz w:val="24"/>
          <w:szCs w:val="24"/>
        </w:rPr>
        <w:t>Actividad:</w:t>
      </w:r>
      <w:r>
        <w:rPr>
          <w:rFonts w:hint="default" w:ascii="Arial" w:hAnsi="Arial" w:eastAsia="SimSun" w:cs="Arial"/>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eastAsia="SimSun" w:cs="Arial"/>
          <w:sz w:val="24"/>
          <w:szCs w:val="24"/>
        </w:rPr>
        <w:t xml:space="preserve">Diseña un sistema de denuncias para la organización. El diseño de la interfaz deberá permitir denunciar malas prácticas corporativas, así como acciones de ética cuestionable o que afecten a la sustentabilidad. El diseño debe considerar la privacidad del usuario. </w:t>
      </w: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 xml:space="preserve">Delimitacion del problema </w:t>
      </w:r>
    </w:p>
    <w:p>
      <w:pPr>
        <w:rPr>
          <w:rFonts w:hint="default"/>
          <w:i/>
          <w:iCs/>
          <w:sz w:val="44"/>
          <w:szCs w:val="44"/>
          <w:highlight w:val="darkCyan"/>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Propuesta para la solución de dicho dilema:</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Establecer paradigmas seguros tener comunicación vía presencial por parte de un equipo responsable el caso mas habitualmente usado es el departamento de recursos humanos ya que esta rama de la empresa esta separada del resto y se mantiene un estricto control de procesos y la no relacion laboral.</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De forma digital como lo dice la actividad desarrollar unos bocetos donde se genere el ambiente seguro para denunciar sin represalias donde todas las denuncias sean anónimas, adjunto a ello mi manera de repartir el acceso a que cada uno de los distintos colaboradores estén enterados de la herramienta que posee la empresa tanto para los que están en linea, la forma de difundirlo es un poco mas sencilla ya que tenemos acceso a informacion ”personal” como podría ser el correo electrónico o sitio web donde se labora y adjuntar un link que los redirija al formulario y hacerle saber que es de forma TOTALMENTE ANONIMA ya que se pensaran que aparece su correo y por ende habrá consecuencias, a los que asisten de manera física es un tanto mas complejo ya que están en un lugar físico con espacios con distintos propósitos, aquí una solución seria el generar o colocar letreros en lugares específicos donde se sienta “lo mas seguro” como podría ser sanitarios, área de limpieza o comedores donde se coloque informacion clave o palabras que den la sensación de seguridad (se puede usar colometria para dar ese ambiente) y adjuntar un código QR donde los redirija al formulario donde se juntarían con los colaborares en linea.</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Diseño de la interfaz para denunciar malas practicas</w:t>
      </w:r>
    </w:p>
    <w:p>
      <w:pPr>
        <w:rPr>
          <w:rFonts w:hint="default"/>
          <w:i/>
          <w:iCs/>
          <w:sz w:val="44"/>
          <w:szCs w:val="44"/>
          <w:highlight w:val="lightGray"/>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Prácticas laborales injustas: las organizaciones tienen el potencial de participar en prácticas laborales injustas, como trabajo infantil, discriminación en la contratación, mala atención médica y seguridad laboral, y salarios injustos. Estas prácticas no solo impactan negativamente a los trabajadores, sino que también pueden afectar negativamente la productividad y la calidad del producto o servicio brindado.</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Contaminación: las organizaciones tienen el potencial de tener impactos negativos en el medio ambiente a través de prácticas comerciales no sostenibles, como las emisiones de gases de efecto invernadero, la liberación de contaminantes, la contaminación del agua y la de-forestación.</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Corrupción y ética: las organizaciones tienen el potencial de participar en prácticas corruptas, como sobornos y favores, y de no ser éticos en sus operaciones comerciales.</w:t>
      </w:r>
    </w:p>
    <w:p>
      <w:pPr>
        <w:jc w:val="both"/>
        <w:rPr>
          <w:rFonts w:hint="default" w:ascii="Arial" w:hAnsi="Arial" w:cs="Arial"/>
          <w:i w:val="0"/>
          <w:iCs w:val="0"/>
          <w:sz w:val="22"/>
          <w:szCs w:val="22"/>
          <w:highlight w:val="none"/>
          <w:lang w:val="es-MX"/>
        </w:rPr>
      </w:pPr>
    </w:p>
    <w:p>
      <w:pPr>
        <w:jc w:val="both"/>
        <w:rPr>
          <w:rFonts w:hint="default" w:ascii="Arial" w:hAnsi="Arial" w:cs="Arial"/>
          <w:i w:val="0"/>
          <w:iCs w:val="0"/>
          <w:sz w:val="22"/>
          <w:szCs w:val="22"/>
          <w:highlight w:val="none"/>
          <w:lang w:val="es-MX"/>
        </w:rPr>
      </w:pPr>
      <w:r>
        <w:rPr>
          <w:sz w:val="22"/>
          <w:szCs w:val="22"/>
        </w:rPr>
        <w:drawing>
          <wp:anchor distT="0" distB="0" distL="114300" distR="114300" simplePos="0" relativeHeight="251662336" behindDoc="0" locked="0" layoutInCell="1" allowOverlap="1">
            <wp:simplePos x="0" y="0"/>
            <wp:positionH relativeFrom="column">
              <wp:posOffset>-109855</wp:posOffset>
            </wp:positionH>
            <wp:positionV relativeFrom="paragraph">
              <wp:posOffset>59690</wp:posOffset>
            </wp:positionV>
            <wp:extent cx="2269490" cy="4251325"/>
            <wp:effectExtent l="0" t="0" r="16510" b="1587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0"/>
                    <a:stretch>
                      <a:fillRect/>
                    </a:stretch>
                  </pic:blipFill>
                  <pic:spPr>
                    <a:xfrm>
                      <a:off x="0" y="0"/>
                      <a:ext cx="2269490" cy="4251325"/>
                    </a:xfrm>
                    <a:prstGeom prst="rect">
                      <a:avLst/>
                    </a:prstGeom>
                    <a:noFill/>
                    <a:ln>
                      <a:noFill/>
                    </a:ln>
                  </pic:spPr>
                </pic:pic>
              </a:graphicData>
            </a:graphic>
          </wp:anchor>
        </w:drawing>
      </w:r>
    </w:p>
    <w:p>
      <w:pPr>
        <w:jc w:val="both"/>
        <w:rPr>
          <w:rFonts w:hint="default" w:ascii="Arial" w:hAnsi="Arial" w:cs="Arial"/>
          <w:i w:val="0"/>
          <w:iCs w:val="0"/>
          <w:sz w:val="22"/>
          <w:szCs w:val="22"/>
          <w:highlight w:val="none"/>
          <w:lang w:val="es-MX"/>
        </w:rPr>
      </w:pPr>
    </w:p>
    <w:p>
      <w:pPr>
        <w:rPr>
          <w:rFonts w:hint="default"/>
          <w:i/>
          <w:iCs/>
          <w:sz w:val="44"/>
          <w:szCs w:val="44"/>
          <w:highlight w:val="darkCyan"/>
          <w:lang w:val="es-MX"/>
        </w:rPr>
      </w:pPr>
      <w:r>
        <w:rPr>
          <w:sz w:val="22"/>
        </w:rPr>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1055370</wp:posOffset>
                </wp:positionV>
                <wp:extent cx="4246880" cy="1289050"/>
                <wp:effectExtent l="4445" t="4445" r="15875" b="20955"/>
                <wp:wrapNone/>
                <wp:docPr id="10" name="Cuadro de texto 10"/>
                <wp:cNvGraphicFramePr/>
                <a:graphic xmlns:a="http://schemas.openxmlformats.org/drawingml/2006/main">
                  <a:graphicData uri="http://schemas.microsoft.com/office/word/2010/wordprocessingShape">
                    <wps:wsp>
                      <wps:cNvSpPr txBox="1"/>
                      <wps:spPr>
                        <a:xfrm>
                          <a:off x="3312160" y="5611495"/>
                          <a:ext cx="4246880" cy="1289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ascii="Arial" w:hAnsi="Arial" w:cs="Arial"/>
                                <w:i w:val="0"/>
                                <w:iCs w:val="0"/>
                                <w:sz w:val="22"/>
                                <w:szCs w:val="22"/>
                                <w:highlight w:val="lightGray"/>
                                <w:lang w:val="es-MX"/>
                              </w:rPr>
                              <w:t>La forma presentada da alucion a poder agregar texto expresando la inconformidad presentada, donde de tener las “pruebas necesarias” podrán agregar archivos de todo tipo (imagenes,documentos u o audios), todo esto de forma que no sea necesario agregar datos personales para evitar represalias en contra del denunciante.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83.1pt;height:101.5pt;width:334.4pt;z-index:251663360;mso-width-relative:page;mso-height-relative:page;" fillcolor="#FFFFFF [3201]" filled="t" stroked="t" coordsize="21600,21600" o:gfxdata="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zDKYfW&#10;AAAACQEAAA8AAAAAAAAAAQAgAAAAIgAAAGRycy9kb3ducmV2LnhtbFBLAQIUABQAAAAIAIdO4kBf&#10;egnLWwIAAMwEAAAOAAAAAAAAAAEAIAAAACUBAABkcnMvZTJvRG9jLnhtbFBLBQYAAAAABgAGAFkB&#10;AADyBQAAAAA=&#10;">
                <v:fill on="t" focussize="0,0"/>
                <v:stroke weight="0.5pt" color="#000000 [3204]" joinstyle="round"/>
                <v:imagedata o:title=""/>
                <o:lock v:ext="edit" aspectratio="f"/>
                <v:textbox>
                  <w:txbxContent>
                    <w:p>
                      <w:pPr>
                        <w:rPr>
                          <w:rFonts w:hint="default"/>
                          <w:lang w:val="es-MX"/>
                        </w:rPr>
                      </w:pPr>
                      <w:r>
                        <w:rPr>
                          <w:rFonts w:hint="default" w:ascii="Arial" w:hAnsi="Arial" w:cs="Arial"/>
                          <w:i w:val="0"/>
                          <w:iCs w:val="0"/>
                          <w:sz w:val="22"/>
                          <w:szCs w:val="22"/>
                          <w:highlight w:val="lightGray"/>
                          <w:lang w:val="es-MX"/>
                        </w:rPr>
                        <w:t>La forma presentada da alucion a poder agregar texto expresando la inconformidad presentada, donde de tener las “pruebas necesarias” podrán agregar archivos de todo tipo (imagenes,documentos u o audios), todo esto de forma que no sea necesario agregar datos personales para evitar represalias en contra del denunciante.</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Diseño de la interfaz para denunciar las acciones éticas cuestionables</w:t>
      </w:r>
    </w:p>
    <w:p>
      <w:pPr>
        <w:rPr>
          <w:rFonts w:hint="default"/>
          <w:i/>
          <w:iCs/>
          <w:sz w:val="44"/>
          <w:szCs w:val="44"/>
          <w:highlight w:val="lightGray"/>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Discriminación: La discriminación se refiere a tratar a un individuo o grupo de individuos de manera diferente por motivos injustos, como B. Raza, género, orientación sexual, religión, origen étnico, discapacidad u otros factores.</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Engaño: El engaño se refiere al acto de hacer declaraciones falsas o engañosas para persuadir a alguien de que actúe o tome una decisión en su nombre.</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Malversación: La malversación se refiere al acto de tomar posesión de algo que pertenece a otra persona sin su consentimiento. La apropiación indebida no es ética, ya que implica la traición de la confianza y la manipulación de los demás para fines individuales.</w:t>
      </w: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darkCyan"/>
          <w:lang w:val="es-MX"/>
        </w:rPr>
      </w:pPr>
      <w:r>
        <w:drawing>
          <wp:anchor distT="0" distB="0" distL="114300" distR="114300" simplePos="0" relativeHeight="251665408" behindDoc="0" locked="0" layoutInCell="1" allowOverlap="1">
            <wp:simplePos x="0" y="0"/>
            <wp:positionH relativeFrom="column">
              <wp:posOffset>296545</wp:posOffset>
            </wp:positionH>
            <wp:positionV relativeFrom="paragraph">
              <wp:posOffset>5715</wp:posOffset>
            </wp:positionV>
            <wp:extent cx="1975485" cy="3641090"/>
            <wp:effectExtent l="0" t="0" r="5715" b="1651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pic:cNvPicPr>
                  </pic:nvPicPr>
                  <pic:blipFill>
                    <a:blip r:embed="rId11"/>
                    <a:stretch>
                      <a:fillRect/>
                    </a:stretch>
                  </pic:blipFill>
                  <pic:spPr>
                    <a:xfrm>
                      <a:off x="0" y="0"/>
                      <a:ext cx="1975485" cy="3641090"/>
                    </a:xfrm>
                    <a:prstGeom prst="rect">
                      <a:avLst/>
                    </a:prstGeom>
                    <a:noFill/>
                    <a:ln>
                      <a:noFill/>
                    </a:ln>
                  </pic:spPr>
                </pic:pic>
              </a:graphicData>
            </a:graphic>
          </wp:anchor>
        </w:drawing>
      </w:r>
      <w:r>
        <w:rPr>
          <w:sz w:val="22"/>
        </w:rPr>
        <mc:AlternateContent>
          <mc:Choice Requires="wps">
            <w:drawing>
              <wp:anchor distT="0" distB="0" distL="114300" distR="114300" simplePos="0" relativeHeight="251664384" behindDoc="0" locked="0" layoutInCell="1" allowOverlap="1">
                <wp:simplePos x="0" y="0"/>
                <wp:positionH relativeFrom="column">
                  <wp:posOffset>2729865</wp:posOffset>
                </wp:positionH>
                <wp:positionV relativeFrom="paragraph">
                  <wp:posOffset>1072515</wp:posOffset>
                </wp:positionV>
                <wp:extent cx="4246880" cy="1289050"/>
                <wp:effectExtent l="4445" t="4445" r="15875" b="20955"/>
                <wp:wrapNone/>
                <wp:docPr id="12" name="Cuadro de texto 12"/>
                <wp:cNvGraphicFramePr/>
                <a:graphic xmlns:a="http://schemas.openxmlformats.org/drawingml/2006/main">
                  <a:graphicData uri="http://schemas.microsoft.com/office/word/2010/wordprocessingShape">
                    <wps:wsp>
                      <wps:cNvSpPr txBox="1"/>
                      <wps:spPr>
                        <a:xfrm>
                          <a:off x="0" y="0"/>
                          <a:ext cx="4246880" cy="1289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El formulario incluía la opción de agregar texto para expresar la inconformidad planteada, y si tenían las "pruebas necesarias", podían agregar varios archivos (imágenes, documentos o audio) sin agregar datos personales para evitar objeciones a represalias por parte del denunciante.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5pt;margin-top:84.45pt;height:101.5pt;width:334.4pt;z-index:251664384;mso-width-relative:page;mso-height-relative:page;" fillcolor="#FFFFFF [3201]" filled="t" stroked="t" coordsize="21600,21600" o:gfxdata="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P6VrDWAAAACgEAAA8AAAAA&#10;AAAAAQAgAAAAIgAAAGRycy9kb3ducmV2LnhtbFBLAQIUABQAAAAIAIdO4kAIsostTwIAAMAEAAAO&#10;AAAAAAAAAAEAIAAAACUBAABkcnMvZTJvRG9jLnhtbFBLBQYAAAAABgAGAFkBAADmBQAAAAA=&#10;">
                <v:fill on="t" focussize="0,0"/>
                <v:stroke weight="0.5pt" color="#000000 [3204]" joinstyle="round"/>
                <v:imagedata o:title=""/>
                <o:lock v:ext="edit" aspectratio="f"/>
                <v:textbo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El formulario incluía la opción de agregar texto para expresar la inconformidad planteada, y si tenían las "pruebas necesarias", podían agregar varios archivos (imágenes, documentos o audio) sin agregar datos personales para evitar objeciones a represalias por parte del denunciante.</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 xml:space="preserve">Diseño de la interfaz para denunciar las acciones que afecten la sustentabilidad </w:t>
      </w:r>
    </w:p>
    <w:p>
      <w:pPr>
        <w:rPr>
          <w:rFonts w:hint="default"/>
          <w:i/>
          <w:iCs/>
          <w:sz w:val="44"/>
          <w:szCs w:val="44"/>
          <w:highlight w:val="lightGray"/>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Emisiones de gases de efecto invernadero: La emisión de gases de efecto invernadero como el dióxido de carbono, el metano y el óxido nitroso contribuye al cambio climático y al calentamiento global. Las ocupaciones humanas como la quema de combustibles fósiles, la deforestación y la agricultura intensiva son las principales fuentes de emisiones de gases de efecto invernadero.</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Uso inaceptable de los recursos naturales: la explotación inaceptable de los recursos naturales, como la deforestación, la sobre-pesca y la sobreexplotación de las aguas subterráneas, puede tener impactos negativos en la biodiversidad, la calidad del viento y el agua y los ecosistemas en general.</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Generación de desechos y contaminación: La generación de desechos y la contaminación pueden tener impactos negativos en la salud humana y el medio ambiente.</w:t>
      </w:r>
    </w:p>
    <w:p>
      <w:pPr>
        <w:rPr>
          <w:rFonts w:hint="default"/>
          <w:i/>
          <w:iCs/>
          <w:sz w:val="44"/>
          <w:szCs w:val="44"/>
          <w:highlight w:val="lightGray"/>
          <w:lang w:val="es-MX"/>
        </w:rPr>
      </w:pPr>
    </w:p>
    <w:p>
      <w:pPr>
        <w:rPr>
          <w:rFonts w:hint="default"/>
          <w:i/>
          <w:iCs/>
          <w:sz w:val="44"/>
          <w:szCs w:val="44"/>
          <w:highlight w:val="lightGray"/>
          <w:lang w:val="es-MX"/>
        </w:rPr>
      </w:pPr>
      <w:r>
        <w:drawing>
          <wp:anchor distT="0" distB="0" distL="114300" distR="114300" simplePos="0" relativeHeight="251666432" behindDoc="0" locked="0" layoutInCell="1" allowOverlap="1">
            <wp:simplePos x="0" y="0"/>
            <wp:positionH relativeFrom="column">
              <wp:posOffset>163830</wp:posOffset>
            </wp:positionH>
            <wp:positionV relativeFrom="paragraph">
              <wp:posOffset>28575</wp:posOffset>
            </wp:positionV>
            <wp:extent cx="2162810" cy="4031615"/>
            <wp:effectExtent l="0" t="0" r="8890" b="6985"/>
            <wp:wrapSquare wrapText="bothSides"/>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
                    <pic:cNvPicPr>
                      <a:picLocks noChangeAspect="1"/>
                    </pic:cNvPicPr>
                  </pic:nvPicPr>
                  <pic:blipFill>
                    <a:blip r:embed="rId12"/>
                    <a:stretch>
                      <a:fillRect/>
                    </a:stretch>
                  </pic:blipFill>
                  <pic:spPr>
                    <a:xfrm>
                      <a:off x="0" y="0"/>
                      <a:ext cx="2162810" cy="4031615"/>
                    </a:xfrm>
                    <a:prstGeom prst="rect">
                      <a:avLst/>
                    </a:prstGeom>
                    <a:noFill/>
                    <a:ln>
                      <a:noFill/>
                    </a:ln>
                  </pic:spPr>
                </pic:pic>
              </a:graphicData>
            </a:graphic>
          </wp:anchor>
        </w:drawing>
      </w:r>
    </w:p>
    <w:p>
      <w:pPr>
        <w:rPr>
          <w:rFonts w:hint="default"/>
          <w:i/>
          <w:iCs/>
          <w:sz w:val="44"/>
          <w:szCs w:val="44"/>
          <w:highlight w:val="darkCyan"/>
          <w:lang w:val="es-MX"/>
        </w:rPr>
      </w:pPr>
      <w:r>
        <w:rPr>
          <w:sz w:val="44"/>
        </w:rPr>
        <mc:AlternateContent>
          <mc:Choice Requires="wps">
            <w:drawing>
              <wp:anchor distT="0" distB="0" distL="114300" distR="114300" simplePos="0" relativeHeight="251667456" behindDoc="0" locked="0" layoutInCell="1" allowOverlap="1">
                <wp:simplePos x="0" y="0"/>
                <wp:positionH relativeFrom="column">
                  <wp:posOffset>371475</wp:posOffset>
                </wp:positionH>
                <wp:positionV relativeFrom="paragraph">
                  <wp:posOffset>833120</wp:posOffset>
                </wp:positionV>
                <wp:extent cx="3903345" cy="1327150"/>
                <wp:effectExtent l="4445" t="4445" r="16510" b="20955"/>
                <wp:wrapNone/>
                <wp:docPr id="15" name="Cuadro de texto 15"/>
                <wp:cNvGraphicFramePr/>
                <a:graphic xmlns:a="http://schemas.openxmlformats.org/drawingml/2006/main">
                  <a:graphicData uri="http://schemas.microsoft.com/office/word/2010/wordprocessingShape">
                    <wps:wsp>
                      <wps:cNvSpPr txBox="1"/>
                      <wps:spPr>
                        <a:xfrm>
                          <a:off x="3422015" y="5721350"/>
                          <a:ext cx="3903345" cy="1327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Es importante establecer canales claros y comprensibles para que los empleados, proveedores, clientes y otras partes interesadas informen cualquier comportamiento que crean que afecta la sostenibilidad. Estos canales pueden ser formales, como el correo electrónico o una línea telefónica dedicada, o informales, como un buzón de sugerencias o un buzón de denuncias anónimo.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65.6pt;height:104.5pt;width:307.35pt;z-index:251667456;mso-width-relative:page;mso-height-relative:page;" fillcolor="#FFFFFF [3201]" filled="t" stroked="t" coordsize="21600,21600" o:gfxdata="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3Aq1J1gAAAAoB&#10;AAAPAAAAAAAAAAEAIAAAACIAAABkcnMvZG93bnJldi54bWxQSwECFAAUAAAACACHTuJA1zPPwFYC&#10;AADMBAAADgAAAAAAAAABACAAAAAlAQAAZHJzL2Uyb0RvYy54bWxQSwUGAAAAAAYABgBZAQAA7QUA&#10;AAAA&#10;">
                <v:fill on="t" focussize="0,0"/>
                <v:stroke weight="0.5pt" color="#000000 [3204]" joinstyle="round"/>
                <v:imagedata o:title=""/>
                <o:lock v:ext="edit" aspectratio="f"/>
                <v:textbo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Es importante establecer canales claros y comprensibles para que los empleados, proveedores, clientes y otras partes interesadas informen cualquier comportamiento que crean que afecta la sostenibilidad. Estos canales pueden ser formales, como el correo electrónico o una línea telefónica dedicada, o informales, como un buzón de sugerencias o un buzón de denuncias anónimo.</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Diseño de los reportes del sistema que aseguren la privacidad del denunciante</w:t>
      </w:r>
    </w:p>
    <w:p>
      <w:pPr>
        <w:rPr>
          <w:rFonts w:hint="default"/>
          <w:i/>
          <w:iCs/>
          <w:sz w:val="44"/>
          <w:szCs w:val="44"/>
          <w:highlight w:val="darkCyan"/>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Reporte anónimo: El reporte anónimo permite a los reporteros reportar comportamientos inapropiados o ilegales sin identificarse. Para mantener la privacidad del denunciante, el sistema puede diseñarse para no recopilar información que pueda detectar al denunciante, como la dirección IP o la ubicación geográfica.</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Informes confidenciales: los informes confidenciales permiten a los informantes informar sobre conductas inapropiadas o ilegales sin revelar su identidad a la organización.</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Reporte de Identificación: El reporte de identificación permite a los reporteros identificarse cuando reportan comportamiento inapropiado o ilegal. En estas situaciones, el sistema debe estar diseñado para permitir que el denunciante proporcione información de contacto adicional y la opción de elegir si desea permanecer anónimo o confidencial en el futuro.</w:t>
      </w:r>
    </w:p>
    <w:p>
      <w:pPr>
        <w:rPr>
          <w:rFonts w:hint="default"/>
          <w:i/>
          <w:iCs/>
          <w:sz w:val="44"/>
          <w:szCs w:val="44"/>
          <w:highlight w:val="darkCyan"/>
          <w:lang w:val="es-MX"/>
        </w:rPr>
      </w:pPr>
    </w:p>
    <w:p>
      <w:pPr>
        <w:rPr>
          <w:rFonts w:hint="default"/>
          <w:i/>
          <w:iCs/>
          <w:sz w:val="44"/>
          <w:szCs w:val="44"/>
          <w:highlight w:val="darkCyan"/>
          <w:lang w:val="es-MX"/>
        </w:rPr>
      </w:pPr>
      <w:bookmarkStart w:id="0" w:name="_GoBack"/>
      <w:r>
        <w:drawing>
          <wp:anchor distT="0" distB="0" distL="114300" distR="114300" simplePos="0" relativeHeight="251669504" behindDoc="0" locked="0" layoutInCell="1" allowOverlap="1">
            <wp:simplePos x="0" y="0"/>
            <wp:positionH relativeFrom="column">
              <wp:posOffset>90170</wp:posOffset>
            </wp:positionH>
            <wp:positionV relativeFrom="paragraph">
              <wp:posOffset>106680</wp:posOffset>
            </wp:positionV>
            <wp:extent cx="1607820" cy="3440430"/>
            <wp:effectExtent l="0" t="0" r="11430" b="7620"/>
            <wp:wrapSquare wrapText="bothSides"/>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5"/>
                    <pic:cNvPicPr>
                      <a:picLocks noChangeAspect="1"/>
                    </pic:cNvPicPr>
                  </pic:nvPicPr>
                  <pic:blipFill>
                    <a:blip r:embed="rId13"/>
                    <a:stretch>
                      <a:fillRect/>
                    </a:stretch>
                  </pic:blipFill>
                  <pic:spPr>
                    <a:xfrm>
                      <a:off x="0" y="0"/>
                      <a:ext cx="1607820" cy="3440430"/>
                    </a:xfrm>
                    <a:prstGeom prst="rect">
                      <a:avLst/>
                    </a:prstGeom>
                    <a:noFill/>
                    <a:ln>
                      <a:noFill/>
                    </a:ln>
                  </pic:spPr>
                </pic:pic>
              </a:graphicData>
            </a:graphic>
          </wp:anchor>
        </w:drawing>
      </w:r>
      <w:bookmarkEnd w:id="0"/>
      <w:r>
        <w:rPr>
          <w:sz w:val="44"/>
        </w:rPr>
        <mc:AlternateContent>
          <mc:Choice Requires="wps">
            <w:drawing>
              <wp:anchor distT="0" distB="0" distL="114300" distR="114300" simplePos="0" relativeHeight="251668480" behindDoc="0" locked="0" layoutInCell="1" allowOverlap="1">
                <wp:simplePos x="0" y="0"/>
                <wp:positionH relativeFrom="column">
                  <wp:posOffset>2867660</wp:posOffset>
                </wp:positionH>
                <wp:positionV relativeFrom="paragraph">
                  <wp:posOffset>238125</wp:posOffset>
                </wp:positionV>
                <wp:extent cx="3763010" cy="3161030"/>
                <wp:effectExtent l="4445" t="4445" r="23495" b="15875"/>
                <wp:wrapNone/>
                <wp:docPr id="16" name="Cuadro de texto 16"/>
                <wp:cNvGraphicFramePr/>
                <a:graphic xmlns:a="http://schemas.openxmlformats.org/drawingml/2006/main">
                  <a:graphicData uri="http://schemas.microsoft.com/office/word/2010/wordprocessingShape">
                    <wps:wsp>
                      <wps:cNvSpPr txBox="1"/>
                      <wps:spPr>
                        <a:xfrm>
                          <a:off x="3562350" y="5424805"/>
                          <a:ext cx="3763010" cy="3161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Además, es importante asegurarse de que los empleados se sientan cómodos con las prácticas de informes que afectan la sostenibilidad. Esto significa que las empresas deben tener políticas claras para proteger a los denunciantes de cualquier forma de represalia y garantizar que todos los empleados conozcan estas políticas. También es importante que las empresas tengan un proceso claro para investigar y actuar sobre los informes. Esto puede incluir el establecimiento de un equipo de investigación de quejas y el establecimiento de procedimientos claros para documentar y resolver los problemas identificados. Finalmente, también es importante comunicar los hallazgos y las acciones tomadas en respuesta a las denuncias de manera transparente. Ayuda a generar confianza con los empleados, proveedores, clientes y otras partes interesadas y demuestra el compromiso de la empresa con la sostenibilidad y la responsabilidad social. nada se recupera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8pt;margin-top:18.75pt;height:248.9pt;width:296.3pt;z-index:251668480;mso-width-relative:page;mso-height-relative:page;" fillcolor="#FFFFFF [3201]" filled="t" stroked="t" coordsize="21600,21600" o:gfxdata="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cYXbPY&#10;AAAACwEAAA8AAAAAAAAAAQAgAAAAIgAAAGRycy9kb3ducmV2LnhtbFBLAQIUABQAAAAIAIdO4kC9&#10;E9iYWQIAAMwEAAAOAAAAAAAAAAEAIAAAACcBAABkcnMvZTJvRG9jLnhtbFBLBQYAAAAABgAGAFkB&#10;AADyBQAAAAA=&#10;">
                <v:fill on="t" focussize="0,0"/>
                <v:stroke weight="0.5pt" color="#000000 [3204]" joinstyle="round"/>
                <v:imagedata o:title=""/>
                <o:lock v:ext="edit" aspectratio="f"/>
                <v:textbo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Además, es importante asegurarse de que los empleados se sientan cómodos con las prácticas de informes que afectan la sostenibilidad. Esto significa que las empresas deben tener políticas claras para proteger a los denunciantes de cualquier forma de represalia y garantizar que todos los empleados conozcan estas políticas. También es importante que las empresas tengan un proceso claro para investigar y actuar sobre los informes. Esto puede incluir el establecimiento de un equipo de investigación de quejas y el establecimiento de procedimientos claros para documentar y resolver los problemas identificados. Finalmente, también es importante comunicar los hallazgos y las acciones tomadas en respuesta a las denuncias de manera transparente. Ayuda a generar confianza con los empleados, proveedores, clientes y otras partes interesadas y demuestra el compromiso de la empresa con la sostenibilidad y la responsabilidad social. nada se recupera</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Definición de los protocolos de comunicación que aseguren la privacidad del denunciante</w:t>
      </w:r>
    </w:p>
    <w:p>
      <w:pPr>
        <w:rPr>
          <w:rFonts w:hint="default"/>
          <w:i/>
          <w:iCs/>
          <w:sz w:val="44"/>
          <w:szCs w:val="44"/>
          <w:highlight w:val="darkCyan"/>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Es imperativo que los canales de enjuiciamiento de los denunciantes sean accesibles y fáciles de usar.</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Registro y documentación: después de recibir una acusación, es imperativo que toda la información importante se registre y documente. La documentación de culpabilidad es esencial para garantizar una comprensión clara de lo que se ha informado y una investigación adecuada.</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Evaluación de tarifas: una vez que se registra una tarifa, se debe evaluar la gravedad de la tarifa para determinar si se requiere una remisión. Es esencial que las evaluaciones sean justas e imparciales.</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Es imperativo que el accesorio tenga la capacitación adecuada y la experiencia necesaria para realizar un levantamiento preciso.</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Comunicar los resultados: una vez que se completa la investigación, es imperativo comunicar los resultados a las partes críticas. Esto puede incluir a la persona que presentó el reclamo, el equipo de administración y otras personas involucradas en el asunto.</w:t>
      </w:r>
    </w:p>
    <w:p>
      <w:pPr>
        <w:rPr>
          <w:rFonts w:hint="default"/>
          <w:i/>
          <w:iCs/>
          <w:sz w:val="44"/>
          <w:szCs w:val="44"/>
          <w:highlight w:val="darkCyan"/>
          <w:lang w:val="es-MX"/>
        </w:rPr>
      </w:pP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r>
        <w:rPr>
          <w:rFonts w:hint="default"/>
          <w:i/>
          <w:iCs/>
          <w:sz w:val="44"/>
          <w:szCs w:val="44"/>
          <w:highlight w:val="lightGray"/>
          <w:lang w:val="es-MX"/>
        </w:rPr>
        <w:t xml:space="preserve">Referencias </w:t>
      </w:r>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Implementación de Sistema de Denuncias</w:t>
      </w:r>
      <w:r>
        <w:rPr>
          <w:rFonts w:hint="default" w:ascii="Times New Roman" w:hAnsi="Times New Roman" w:cs="Times New Roman"/>
          <w:sz w:val="24"/>
          <w:szCs w:val="24"/>
        </w:rPr>
        <w:t xml:space="preserve">. (s. f.). Webpack App.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"https://www.ethicsglobal.com/es/implementacion-del-sistema-etico-de-denuncias.html"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https://www.ethicsglobal.com/es/implementacion-del-sistema-etico-de-denuncias.html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Access denied</w:t>
      </w:r>
      <w:r>
        <w:rPr>
          <w:rFonts w:hint="default" w:ascii="Times New Roman" w:hAnsi="Times New Roman" w:cs="Times New Roman"/>
          <w:sz w:val="24"/>
          <w:szCs w:val="24"/>
        </w:rPr>
        <w:t xml:space="preserve">. (2022, 15 marzo).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"https://forbescentroamerica.com/2022/03/15/malas-practicas-corporativas"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https://forbescentroamerica.com/2022/03/15/malas-practicas-corporativas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Miah, A. (s. f.). </w:t>
      </w:r>
      <w:r>
        <w:rPr>
          <w:rFonts w:hint="default" w:ascii="Times New Roman" w:hAnsi="Times New Roman" w:cs="Times New Roman"/>
          <w:i/>
          <w:iCs/>
          <w:sz w:val="24"/>
          <w:szCs w:val="24"/>
        </w:rPr>
        <w:t>Cuestiones éticas derivadas del mejoramiento humano</w:t>
      </w:r>
      <w:r>
        <w:rPr>
          <w:rFonts w:hint="default" w:ascii="Times New Roman" w:hAnsi="Times New Roman" w:cs="Times New Roman"/>
          <w:sz w:val="24"/>
          <w:szCs w:val="24"/>
        </w:rPr>
        <w:t xml:space="preserve">. OpenMind.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"https://www.bbvaopenmind.com/articulos/cuestiones-eticas-derivadas-del-mejoramiento-humano/"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https://www.bbvaopenmind.com/articulos/cuestiones-eticas-derivadas-del-mejoramiento-humano/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Attention Required! | Cloudflare</w:t>
      </w:r>
      <w:r>
        <w:rPr>
          <w:rFonts w:hint="default" w:ascii="Times New Roman" w:hAnsi="Times New Roman" w:cs="Times New Roman"/>
          <w:sz w:val="24"/>
          <w:szCs w:val="24"/>
        </w:rPr>
        <w:t xml:space="preserve">. (s. 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"https://www.gestiopolis.com/desarrollo-sustentable-mediante-acciones-la-preservacion-del-medio-ambiente/"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https://www.gestiopolis.com/desarrollo-sustentable-mediante-acciones-la-preservacion-del-medio-ambiente/</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35E52"/>
    <w:rsid w:val="0ECA28AF"/>
    <w:rsid w:val="15841B8D"/>
    <w:rsid w:val="15A7203E"/>
    <w:rsid w:val="1AF137A8"/>
    <w:rsid w:val="1B632C8E"/>
    <w:rsid w:val="225E6E80"/>
    <w:rsid w:val="2ACC3F6C"/>
    <w:rsid w:val="2F4B5DEA"/>
    <w:rsid w:val="31876741"/>
    <w:rsid w:val="397B74C6"/>
    <w:rsid w:val="3CD93AF7"/>
    <w:rsid w:val="3DA91E8F"/>
    <w:rsid w:val="3E376623"/>
    <w:rsid w:val="3F843E69"/>
    <w:rsid w:val="3FB6716D"/>
    <w:rsid w:val="472522C7"/>
    <w:rsid w:val="474D7784"/>
    <w:rsid w:val="52964FC3"/>
    <w:rsid w:val="612B13BE"/>
    <w:rsid w:val="68641077"/>
    <w:rsid w:val="6CE50CD3"/>
    <w:rsid w:val="6D15590F"/>
    <w:rsid w:val="6F0C5726"/>
    <w:rsid w:val="71EC7188"/>
    <w:rsid w:val="74C1353B"/>
    <w:rsid w:val="788A2E34"/>
    <w:rsid w:val="78AB4518"/>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2023-02-20T02:52:47Z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2058-11.2.0.11486</vt:lpwstr>
  </property>
  <property fmtid="{D5CDD505-2E9C-101B-9397-08002B2CF9AE}" pid="6" name="ICV">
    <vt:lpwstr>63773DDDDEAA463287CEAA1C4813DD50</vt:lpwstr>
  </property>
</Properties>
</file>