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1</w:t>
      </w:r>
      <w:r>
        <w:t xml:space="preserve">] </w:t>
      </w:r>
    </w:p>
    <w:p>
      <w:pPr>
        <w:pStyle w:val="10"/>
        <w:spacing w:before="216" w:line="410" w:lineRule="auto"/>
        <w:ind w:left="598" w:right="98"/>
        <w:jc w:val="center"/>
      </w:pPr>
      <w:r>
        <w:t xml:space="preserve">[Pérdida de </w:t>
      </w:r>
      <w:r>
        <w:rPr>
          <w:lang w:val="es-MX"/>
        </w:rPr>
        <w:t>Autentificacion</w:t>
      </w:r>
      <w:r>
        <w:t xml:space="preserve"> y Gestión de Sesiones] </w:t>
      </w:r>
    </w:p>
    <w:p>
      <w:pPr>
        <w:pStyle w:val="10"/>
        <w:spacing w:before="216" w:line="410" w:lineRule="auto"/>
        <w:ind w:left="598" w:right="98"/>
        <w:jc w:val="center"/>
      </w:pPr>
      <w:r>
        <w:t>[</w:t>
      </w:r>
      <w:r>
        <w:rPr>
          <w:rFonts w:hint="default"/>
          <w:lang w:val="es-MX"/>
        </w:rPr>
        <w:t>“</w:t>
      </w:r>
      <w:r>
        <w:t>Auditoría Informática</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Jessica Hernández Romero</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05/02/2023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Arial" w:hAnsi="Arial" w:cs="Arial"/>
          <w:b/>
          <w:i/>
          <w:iCs/>
          <w:sz w:val="44"/>
          <w:szCs w:val="44"/>
          <w:highlight w:val="lightGray"/>
          <w:lang w:val="es-MX"/>
        </w:rPr>
      </w:pPr>
      <w:r>
        <w:rPr>
          <w:rFonts w:hint="default" w:ascii="Arial" w:hAnsi="Arial" w:cs="Arial"/>
          <w:b/>
          <w:i/>
          <w:iCs/>
          <w:sz w:val="44"/>
          <w:szCs w:val="44"/>
          <w:highlight w:val="lightGray"/>
          <w:lang w:val="es-MX"/>
        </w:rPr>
        <w:t>Indice</w:t>
      </w:r>
    </w:p>
    <w:p>
      <w:pPr>
        <w:rPr>
          <w:rFonts w:hint="default" w:ascii="Arial" w:hAnsi="Arial" w:cs="Arial"/>
          <w:b/>
          <w:i/>
          <w:iCs/>
          <w:sz w:val="44"/>
          <w:szCs w:val="44"/>
          <w:highlight w:val="lightGray"/>
          <w:lang w:val="es-MX"/>
        </w:rPr>
      </w:pPr>
    </w:p>
    <w:sdt>
      <w:sdtPr>
        <w:rPr>
          <w:rFonts w:ascii="SimSun" w:hAnsi="SimSun" w:eastAsia="SimSun" w:cs="Trebuchet MS"/>
          <w:sz w:val="21"/>
          <w:szCs w:val="22"/>
          <w:lang w:val="es-ES" w:eastAsia="es-ES" w:bidi="es-ES"/>
        </w:rPr>
        <w:id w:val="147479318"/>
        <w15:color w:val="DBDBDB"/>
        <w:docPartObj>
          <w:docPartGallery w:val="Table of Contents"/>
          <w:docPartUnique/>
        </w:docPartObj>
      </w:sdtPr>
      <w:sdtEndPr>
        <w:rPr>
          <w:rFonts w:hint="default" w:ascii="Arial" w:hAnsi="Arial" w:eastAsia="Trebuchet MS" w:cs="Arial"/>
          <w:b/>
          <w:i/>
          <w:iCs/>
          <w:sz w:val="22"/>
          <w:szCs w:val="44"/>
          <w:highlight w:val="lightGray"/>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ascii="Arial" w:hAnsi="Arial" w:cs="Arial"/>
              <w:b/>
              <w:i/>
              <w:iCs/>
              <w:szCs w:val="44"/>
              <w:highlight w:val="lightGray"/>
              <w:lang w:val="es-MX"/>
            </w:rPr>
          </w:pPr>
          <w:r>
            <w:rPr>
              <w:rFonts w:hint="default" w:ascii="Arial" w:hAnsi="Arial" w:cs="Arial"/>
              <w:b/>
              <w:i/>
              <w:iCs/>
              <w:sz w:val="44"/>
              <w:szCs w:val="44"/>
              <w:highlight w:val="lightGray"/>
              <w:lang w:val="es-MX"/>
            </w:rPr>
            <w:fldChar w:fldCharType="begin"/>
          </w:r>
          <w:r>
            <w:rPr>
              <w:rFonts w:hint="default" w:ascii="Arial" w:hAnsi="Arial" w:cs="Arial"/>
              <w:b/>
              <w:i/>
              <w:iCs/>
              <w:sz w:val="44"/>
              <w:szCs w:val="44"/>
              <w:highlight w:val="lightGray"/>
              <w:lang w:val="es-MX"/>
            </w:rPr>
            <w:instrText xml:space="preserve">TOC \o "1-2" \h \u </w:instrText>
          </w:r>
          <w:r>
            <w:rPr>
              <w:rFonts w:hint="default" w:ascii="Arial" w:hAnsi="Arial" w:cs="Arial"/>
              <w:b/>
              <w:i/>
              <w:iCs/>
              <w:sz w:val="44"/>
              <w:szCs w:val="44"/>
              <w:highlight w:val="lightGray"/>
              <w:lang w:val="es-MX"/>
            </w:rPr>
            <w:fldChar w:fldCharType="separate"/>
          </w:r>
          <w:r>
            <w:rPr>
              <w:rFonts w:hint="default" w:ascii="Arial" w:hAnsi="Arial" w:cs="Arial"/>
              <w:b/>
              <w:i/>
              <w:iCs/>
              <w:szCs w:val="44"/>
              <w:highlight w:val="lightGray"/>
              <w:lang w:val="es-MX"/>
            </w:rPr>
            <w:fldChar w:fldCharType="begin"/>
          </w:r>
          <w:r>
            <w:rPr>
              <w:rFonts w:hint="default" w:ascii="Arial" w:hAnsi="Arial" w:cs="Arial"/>
              <w:b/>
              <w:i/>
              <w:iCs/>
              <w:szCs w:val="44"/>
              <w:highlight w:val="lightGray"/>
              <w:lang w:val="es-MX"/>
            </w:rPr>
            <w:instrText xml:space="preserve"> HYPERLINK \l _Toc21735 </w:instrText>
          </w:r>
          <w:r>
            <w:rPr>
              <w:rFonts w:hint="default" w:ascii="Arial" w:hAnsi="Arial" w:cs="Arial"/>
              <w:b/>
              <w:i/>
              <w:iCs/>
              <w:szCs w:val="44"/>
              <w:highlight w:val="lightGray"/>
              <w:lang w:val="es-MX"/>
            </w:rPr>
            <w:fldChar w:fldCharType="separate"/>
          </w:r>
          <w:r>
            <w:rPr>
              <w:rFonts w:hint="default"/>
              <w:b/>
              <w:i/>
              <w:iCs/>
              <w:szCs w:val="44"/>
              <w:highlight w:val="lightGray"/>
              <w:lang w:val="es-MX"/>
            </w:rPr>
            <w:t>Introduccion</w:t>
          </w:r>
          <w:r>
            <w:rPr>
              <w:b/>
            </w:rPr>
            <w:tab/>
          </w:r>
          <w:r>
            <w:rPr>
              <w:b/>
            </w:rPr>
            <w:fldChar w:fldCharType="begin"/>
          </w:r>
          <w:r>
            <w:rPr>
              <w:b/>
            </w:rPr>
            <w:instrText xml:space="preserve"> PAGEREF _Toc21735 \h </w:instrText>
          </w:r>
          <w:r>
            <w:rPr>
              <w:b/>
            </w:rPr>
            <w:fldChar w:fldCharType="separate"/>
          </w:r>
          <w:r>
            <w:rPr>
              <w:b/>
            </w:rPr>
            <w:t>1</w:t>
          </w:r>
          <w:r>
            <w:rPr>
              <w:b/>
            </w:rPr>
            <w:fldChar w:fldCharType="end"/>
          </w:r>
          <w:r>
            <w:rPr>
              <w:rFonts w:hint="default" w:ascii="Arial" w:hAnsi="Arial" w:cs="Arial"/>
              <w:b/>
              <w:i/>
              <w:iCs/>
              <w:szCs w:val="44"/>
              <w:highlight w:val="lightGray"/>
              <w:lang w:val="es-MX"/>
            </w:rPr>
            <w:fldChar w:fldCharType="end"/>
          </w: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r>
            <w:rPr>
              <w:rFonts w:hint="default" w:ascii="Arial" w:hAnsi="Arial" w:cs="Arial"/>
              <w:b/>
              <w:i/>
              <w:iCs/>
              <w:szCs w:val="44"/>
              <w:highlight w:val="lightGray"/>
              <w:lang w:val="es-MX"/>
            </w:rPr>
            <w:fldChar w:fldCharType="begin"/>
          </w:r>
          <w:r>
            <w:rPr>
              <w:rFonts w:hint="default" w:ascii="Arial" w:hAnsi="Arial" w:cs="Arial"/>
              <w:b/>
              <w:i/>
              <w:iCs/>
              <w:szCs w:val="44"/>
              <w:highlight w:val="lightGray"/>
              <w:lang w:val="es-MX"/>
            </w:rPr>
            <w:instrText xml:space="preserve"> HYPERLINK \l _Toc20896 </w:instrText>
          </w:r>
          <w:r>
            <w:rPr>
              <w:rFonts w:hint="default" w:ascii="Arial" w:hAnsi="Arial" w:cs="Arial"/>
              <w:b/>
              <w:i/>
              <w:iCs/>
              <w:szCs w:val="44"/>
              <w:highlight w:val="lightGray"/>
              <w:lang w:val="es-MX"/>
            </w:rPr>
            <w:fldChar w:fldCharType="separate"/>
          </w:r>
          <w:r>
            <w:rPr>
              <w:rFonts w:hint="default"/>
              <w:b/>
              <w:i/>
              <w:iCs/>
              <w:szCs w:val="44"/>
              <w:highlight w:val="lightGray"/>
              <w:lang w:val="es-MX"/>
            </w:rPr>
            <w:t>Descripción</w:t>
          </w:r>
          <w:r>
            <w:rPr>
              <w:b/>
            </w:rPr>
            <w:tab/>
          </w:r>
          <w:r>
            <w:rPr>
              <w:b/>
            </w:rPr>
            <w:fldChar w:fldCharType="begin"/>
          </w:r>
          <w:r>
            <w:rPr>
              <w:b/>
            </w:rPr>
            <w:instrText xml:space="preserve"> PAGEREF _Toc20896 \h </w:instrText>
          </w:r>
          <w:r>
            <w:rPr>
              <w:b/>
            </w:rPr>
            <w:fldChar w:fldCharType="separate"/>
          </w:r>
          <w:r>
            <w:rPr>
              <w:b/>
            </w:rPr>
            <w:t>2</w:t>
          </w:r>
          <w:r>
            <w:rPr>
              <w:b/>
            </w:rPr>
            <w:fldChar w:fldCharType="end"/>
          </w:r>
          <w:r>
            <w:rPr>
              <w:rFonts w:hint="default" w:ascii="Arial" w:hAnsi="Arial" w:cs="Arial"/>
              <w:b/>
              <w:i/>
              <w:iCs/>
              <w:szCs w:val="44"/>
              <w:highlight w:val="lightGray"/>
              <w:lang w:val="es-MX"/>
            </w:rPr>
            <w:fldChar w:fldCharType="end"/>
          </w: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r>
            <w:rPr>
              <w:rFonts w:hint="default" w:ascii="Arial" w:hAnsi="Arial" w:cs="Arial"/>
              <w:b/>
              <w:i/>
              <w:iCs/>
              <w:szCs w:val="44"/>
              <w:highlight w:val="lightGray"/>
              <w:lang w:val="es-MX"/>
            </w:rPr>
            <w:fldChar w:fldCharType="begin"/>
          </w:r>
          <w:r>
            <w:rPr>
              <w:rFonts w:hint="default" w:ascii="Arial" w:hAnsi="Arial" w:cs="Arial"/>
              <w:b/>
              <w:i/>
              <w:iCs/>
              <w:szCs w:val="44"/>
              <w:highlight w:val="lightGray"/>
              <w:lang w:val="es-MX"/>
            </w:rPr>
            <w:instrText xml:space="preserve"> HYPERLINK \l _Toc14955 </w:instrText>
          </w:r>
          <w:r>
            <w:rPr>
              <w:rFonts w:hint="default" w:ascii="Arial" w:hAnsi="Arial" w:cs="Arial"/>
              <w:b/>
              <w:i/>
              <w:iCs/>
              <w:szCs w:val="44"/>
              <w:highlight w:val="lightGray"/>
              <w:lang w:val="es-MX"/>
            </w:rPr>
            <w:fldChar w:fldCharType="separate"/>
          </w:r>
          <w:r>
            <w:rPr>
              <w:rFonts w:hint="default"/>
              <w:b/>
              <w:i/>
              <w:iCs/>
              <w:szCs w:val="44"/>
              <w:highlight w:val="lightGray"/>
              <w:lang w:val="es-MX"/>
            </w:rPr>
            <w:t>Justificación</w:t>
          </w:r>
          <w:r>
            <w:rPr>
              <w:b/>
            </w:rPr>
            <w:tab/>
          </w:r>
          <w:r>
            <w:rPr>
              <w:b/>
            </w:rPr>
            <w:fldChar w:fldCharType="begin"/>
          </w:r>
          <w:r>
            <w:rPr>
              <w:b/>
            </w:rPr>
            <w:instrText xml:space="preserve"> PAGEREF _Toc14955 \h </w:instrText>
          </w:r>
          <w:r>
            <w:rPr>
              <w:b/>
            </w:rPr>
            <w:fldChar w:fldCharType="separate"/>
          </w:r>
          <w:r>
            <w:rPr>
              <w:b/>
            </w:rPr>
            <w:t>3</w:t>
          </w:r>
          <w:r>
            <w:rPr>
              <w:b/>
            </w:rPr>
            <w:fldChar w:fldCharType="end"/>
          </w:r>
          <w:r>
            <w:rPr>
              <w:rFonts w:hint="default" w:ascii="Arial" w:hAnsi="Arial" w:cs="Arial"/>
              <w:b/>
              <w:i/>
              <w:iCs/>
              <w:szCs w:val="44"/>
              <w:highlight w:val="lightGray"/>
              <w:lang w:val="es-MX"/>
            </w:rPr>
            <w:fldChar w:fldCharType="end"/>
          </w: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r>
            <w:rPr>
              <w:rFonts w:hint="default" w:ascii="Arial" w:hAnsi="Arial" w:cs="Arial"/>
              <w:b/>
              <w:i/>
              <w:iCs/>
              <w:szCs w:val="44"/>
              <w:highlight w:val="lightGray"/>
              <w:lang w:val="es-MX"/>
            </w:rPr>
            <w:fldChar w:fldCharType="begin"/>
          </w:r>
          <w:r>
            <w:rPr>
              <w:rFonts w:hint="default" w:ascii="Arial" w:hAnsi="Arial" w:cs="Arial"/>
              <w:b/>
              <w:i/>
              <w:iCs/>
              <w:szCs w:val="44"/>
              <w:highlight w:val="lightGray"/>
              <w:lang w:val="es-MX"/>
            </w:rPr>
            <w:instrText xml:space="preserve"> HYPERLINK \l _Toc18515 </w:instrText>
          </w:r>
          <w:r>
            <w:rPr>
              <w:rFonts w:hint="default" w:ascii="Arial" w:hAnsi="Arial" w:cs="Arial"/>
              <w:b/>
              <w:i/>
              <w:iCs/>
              <w:szCs w:val="44"/>
              <w:highlight w:val="lightGray"/>
              <w:lang w:val="es-MX"/>
            </w:rPr>
            <w:fldChar w:fldCharType="separate"/>
          </w:r>
          <w:r>
            <w:rPr>
              <w:rFonts w:hint="default"/>
              <w:b/>
              <w:i/>
              <w:iCs/>
              <w:szCs w:val="44"/>
              <w:highlight w:val="lightGray"/>
              <w:lang w:val="es-MX"/>
            </w:rPr>
            <w:t>Investigación</w:t>
          </w:r>
          <w:r>
            <w:rPr>
              <w:b/>
            </w:rPr>
            <w:tab/>
          </w:r>
          <w:r>
            <w:rPr>
              <w:b/>
            </w:rPr>
            <w:fldChar w:fldCharType="begin"/>
          </w:r>
          <w:r>
            <w:rPr>
              <w:b/>
            </w:rPr>
            <w:instrText xml:space="preserve"> PAGEREF _Toc18515 \h </w:instrText>
          </w:r>
          <w:r>
            <w:rPr>
              <w:b/>
            </w:rPr>
            <w:fldChar w:fldCharType="separate"/>
          </w:r>
          <w:r>
            <w:rPr>
              <w:b/>
            </w:rPr>
            <w:t>4</w:t>
          </w:r>
          <w:r>
            <w:rPr>
              <w:b/>
            </w:rPr>
            <w:fldChar w:fldCharType="end"/>
          </w:r>
          <w:r>
            <w:rPr>
              <w:rFonts w:hint="default" w:ascii="Arial" w:hAnsi="Arial" w:cs="Arial"/>
              <w:b/>
              <w:i/>
              <w:iCs/>
              <w:szCs w:val="44"/>
              <w:highlight w:val="lightGray"/>
              <w:lang w:val="es-MX"/>
            </w:rPr>
            <w:fldChar w:fldCharType="end"/>
          </w: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r>
            <w:rPr>
              <w:rFonts w:hint="default" w:ascii="Arial" w:hAnsi="Arial" w:cs="Arial"/>
              <w:b/>
              <w:i/>
              <w:iCs/>
              <w:szCs w:val="44"/>
              <w:highlight w:val="lightGray"/>
              <w:lang w:val="es-MX"/>
            </w:rPr>
            <w:fldChar w:fldCharType="begin"/>
          </w:r>
          <w:r>
            <w:rPr>
              <w:rFonts w:hint="default" w:ascii="Arial" w:hAnsi="Arial" w:cs="Arial"/>
              <w:b/>
              <w:i/>
              <w:iCs/>
              <w:szCs w:val="44"/>
              <w:highlight w:val="lightGray"/>
              <w:lang w:val="es-MX"/>
            </w:rPr>
            <w:instrText xml:space="preserve"> HYPERLINK \l _Toc22065 </w:instrText>
          </w:r>
          <w:r>
            <w:rPr>
              <w:rFonts w:hint="default" w:ascii="Arial" w:hAnsi="Arial" w:cs="Arial"/>
              <w:b/>
              <w:i/>
              <w:iCs/>
              <w:szCs w:val="44"/>
              <w:highlight w:val="lightGray"/>
              <w:lang w:val="es-MX"/>
            </w:rPr>
            <w:fldChar w:fldCharType="separate"/>
          </w:r>
          <w:r>
            <w:rPr>
              <w:rFonts w:hint="default"/>
              <w:b/>
              <w:i/>
              <w:iCs/>
              <w:szCs w:val="44"/>
              <w:highlight w:val="lightGray"/>
              <w:lang w:val="es-MX"/>
            </w:rPr>
            <w:t>Descripción del sitio web</w:t>
          </w:r>
          <w:r>
            <w:rPr>
              <w:b/>
            </w:rPr>
            <w:tab/>
          </w:r>
          <w:r>
            <w:rPr>
              <w:b/>
            </w:rPr>
            <w:fldChar w:fldCharType="begin"/>
          </w:r>
          <w:r>
            <w:rPr>
              <w:b/>
            </w:rPr>
            <w:instrText xml:space="preserve"> PAGEREF _Toc22065 \h </w:instrText>
          </w:r>
          <w:r>
            <w:rPr>
              <w:b/>
            </w:rPr>
            <w:fldChar w:fldCharType="separate"/>
          </w:r>
          <w:r>
            <w:rPr>
              <w:b/>
            </w:rPr>
            <w:t>6</w:t>
          </w:r>
          <w:r>
            <w:rPr>
              <w:b/>
            </w:rPr>
            <w:fldChar w:fldCharType="end"/>
          </w:r>
          <w:r>
            <w:rPr>
              <w:rFonts w:hint="default" w:ascii="Arial" w:hAnsi="Arial" w:cs="Arial"/>
              <w:b/>
              <w:i/>
              <w:iCs/>
              <w:szCs w:val="44"/>
              <w:highlight w:val="lightGray"/>
              <w:lang w:val="es-MX"/>
            </w:rPr>
            <w:fldChar w:fldCharType="end"/>
          </w: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r>
            <w:rPr>
              <w:rFonts w:hint="default" w:ascii="Arial" w:hAnsi="Arial" w:cs="Arial"/>
              <w:b/>
              <w:i/>
              <w:iCs/>
              <w:szCs w:val="44"/>
              <w:highlight w:val="lightGray"/>
              <w:lang w:val="es-MX"/>
            </w:rPr>
            <w:fldChar w:fldCharType="begin"/>
          </w:r>
          <w:r>
            <w:rPr>
              <w:rFonts w:hint="default" w:ascii="Arial" w:hAnsi="Arial" w:cs="Arial"/>
              <w:b/>
              <w:i/>
              <w:iCs/>
              <w:szCs w:val="44"/>
              <w:highlight w:val="lightGray"/>
              <w:lang w:val="es-MX"/>
            </w:rPr>
            <w:instrText xml:space="preserve"> HYPERLINK \l _Toc5258 </w:instrText>
          </w:r>
          <w:r>
            <w:rPr>
              <w:rFonts w:hint="default" w:ascii="Arial" w:hAnsi="Arial" w:cs="Arial"/>
              <w:b/>
              <w:i/>
              <w:iCs/>
              <w:szCs w:val="44"/>
              <w:highlight w:val="lightGray"/>
              <w:lang w:val="es-MX"/>
            </w:rPr>
            <w:fldChar w:fldCharType="separate"/>
          </w:r>
          <w:r>
            <w:rPr>
              <w:rFonts w:hint="default"/>
              <w:b/>
              <w:i/>
              <w:iCs/>
              <w:szCs w:val="44"/>
              <w:highlight w:val="lightGray"/>
              <w:lang w:val="es-MX"/>
            </w:rPr>
            <w:t>Ataque al sitio</w:t>
          </w:r>
          <w:r>
            <w:rPr>
              <w:b/>
            </w:rPr>
            <w:tab/>
          </w:r>
          <w:r>
            <w:rPr>
              <w:b/>
            </w:rPr>
            <w:fldChar w:fldCharType="begin"/>
          </w:r>
          <w:r>
            <w:rPr>
              <w:b/>
            </w:rPr>
            <w:instrText xml:space="preserve"> PAGEREF _Toc5258 \h </w:instrText>
          </w:r>
          <w:r>
            <w:rPr>
              <w:b/>
            </w:rPr>
            <w:fldChar w:fldCharType="separate"/>
          </w:r>
          <w:r>
            <w:rPr>
              <w:b/>
            </w:rPr>
            <w:t>7</w:t>
          </w:r>
          <w:r>
            <w:rPr>
              <w:b/>
            </w:rPr>
            <w:fldChar w:fldCharType="end"/>
          </w:r>
          <w:r>
            <w:rPr>
              <w:rFonts w:hint="default" w:ascii="Arial" w:hAnsi="Arial" w:cs="Arial"/>
              <w:b/>
              <w:i/>
              <w:iCs/>
              <w:szCs w:val="44"/>
              <w:highlight w:val="lightGray"/>
              <w:lang w:val="es-MX"/>
            </w:rPr>
            <w:fldChar w:fldCharType="end"/>
          </w: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r>
            <w:rPr>
              <w:rFonts w:hint="default" w:ascii="Arial" w:hAnsi="Arial" w:cs="Arial"/>
              <w:b/>
              <w:i/>
              <w:iCs/>
              <w:szCs w:val="44"/>
              <w:highlight w:val="lightGray"/>
              <w:lang w:val="es-MX"/>
            </w:rPr>
            <w:fldChar w:fldCharType="begin"/>
          </w:r>
          <w:r>
            <w:rPr>
              <w:rFonts w:hint="default" w:ascii="Arial" w:hAnsi="Arial" w:cs="Arial"/>
              <w:b/>
              <w:i/>
              <w:iCs/>
              <w:szCs w:val="44"/>
              <w:highlight w:val="lightGray"/>
              <w:lang w:val="es-MX"/>
            </w:rPr>
            <w:instrText xml:space="preserve"> HYPERLINK \l _Toc13716 </w:instrText>
          </w:r>
          <w:r>
            <w:rPr>
              <w:rFonts w:hint="default" w:ascii="Arial" w:hAnsi="Arial" w:cs="Arial"/>
              <w:b/>
              <w:i/>
              <w:iCs/>
              <w:szCs w:val="44"/>
              <w:highlight w:val="lightGray"/>
              <w:lang w:val="es-MX"/>
            </w:rPr>
            <w:fldChar w:fldCharType="separate"/>
          </w:r>
          <w:r>
            <w:rPr>
              <w:rFonts w:hint="default"/>
              <w:b/>
              <w:i/>
              <w:iCs/>
              <w:szCs w:val="44"/>
              <w:highlight w:val="lightGray"/>
              <w:lang w:val="es-MX"/>
            </w:rPr>
            <w:t>Conclucion</w:t>
          </w:r>
          <w:r>
            <w:rPr>
              <w:b/>
            </w:rPr>
            <w:tab/>
          </w:r>
          <w:r>
            <w:rPr>
              <w:b/>
            </w:rPr>
            <w:fldChar w:fldCharType="begin"/>
          </w:r>
          <w:r>
            <w:rPr>
              <w:b/>
            </w:rPr>
            <w:instrText xml:space="preserve"> PAGEREF _Toc13716 \h </w:instrText>
          </w:r>
          <w:r>
            <w:rPr>
              <w:b/>
            </w:rPr>
            <w:fldChar w:fldCharType="separate"/>
          </w:r>
          <w:r>
            <w:rPr>
              <w:b/>
            </w:rPr>
            <w:t>9</w:t>
          </w:r>
          <w:r>
            <w:rPr>
              <w:b/>
            </w:rPr>
            <w:fldChar w:fldCharType="end"/>
          </w:r>
          <w:r>
            <w:rPr>
              <w:rFonts w:hint="default" w:ascii="Arial" w:hAnsi="Arial" w:cs="Arial"/>
              <w:b/>
              <w:i/>
              <w:iCs/>
              <w:szCs w:val="44"/>
              <w:highlight w:val="lightGray"/>
              <w:lang w:val="es-MX"/>
            </w:rPr>
            <w:fldChar w:fldCharType="end"/>
          </w: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pStyle w:val="14"/>
            <w:tabs>
              <w:tab w:val="right" w:leader="dot" w:pos="9700"/>
            </w:tabs>
            <w:rPr>
              <w:rFonts w:hint="default" w:ascii="Arial" w:hAnsi="Arial" w:cs="Arial"/>
              <w:b/>
              <w:i/>
              <w:iCs/>
              <w:szCs w:val="44"/>
              <w:highlight w:val="lightGray"/>
              <w:lang w:val="es-MX"/>
            </w:rPr>
          </w:pPr>
        </w:p>
        <w:p>
          <w:pPr>
            <w:rPr>
              <w:rFonts w:hint="default" w:ascii="Arial" w:hAnsi="Arial" w:cs="Arial"/>
              <w:b/>
              <w:i/>
              <w:iCs/>
              <w:sz w:val="44"/>
              <w:szCs w:val="44"/>
              <w:highlight w:val="lightGray"/>
              <w:lang w:val="es-MX"/>
            </w:rPr>
          </w:pPr>
          <w:r>
            <w:rPr>
              <w:rFonts w:hint="default" w:ascii="Arial" w:hAnsi="Arial" w:cs="Arial"/>
              <w:b/>
              <w:i/>
              <w:iCs/>
              <w:szCs w:val="44"/>
              <w:highlight w:val="lightGray"/>
              <w:lang w:val="es-MX"/>
            </w:rPr>
            <w:fldChar w:fldCharType="end"/>
          </w:r>
        </w:p>
      </w:sdtContent>
    </w:sdt>
    <w:p>
      <w:pPr>
        <w:pStyle w:val="2"/>
        <w:bidi w:val="0"/>
        <w:rPr>
          <w:rFonts w:hint="default"/>
          <w:i/>
          <w:iCs/>
          <w:sz w:val="44"/>
          <w:szCs w:val="44"/>
          <w:highlight w:val="lightGray"/>
          <w:lang w:val="es-MX"/>
        </w:rPr>
        <w:sectPr>
          <w:headerReference r:id="rId5" w:type="default"/>
          <w:footerReference r:id="rId6" w:type="default"/>
          <w:pgSz w:w="12240" w:h="15840"/>
          <w:pgMar w:top="0" w:right="1520" w:bottom="0" w:left="1020" w:header="720" w:footer="720" w:gutter="0"/>
          <w:pgNumType w:fmt="decimal" w:start="1"/>
          <w:cols w:space="720" w:num="1"/>
        </w:sectPr>
      </w:pPr>
      <w:bookmarkStart w:id="0" w:name="_Toc21735"/>
    </w:p>
    <w:p>
      <w:pPr>
        <w:pStyle w:val="2"/>
        <w:bidi w:val="0"/>
        <w:rPr>
          <w:rFonts w:hint="default"/>
          <w:i/>
          <w:iCs/>
          <w:sz w:val="44"/>
          <w:szCs w:val="44"/>
          <w:highlight w:val="lightGray"/>
          <w:lang w:val="es-MX"/>
        </w:rPr>
      </w:pPr>
      <w:r>
        <w:rPr>
          <w:rFonts w:hint="default"/>
          <w:i/>
          <w:iCs/>
          <w:sz w:val="44"/>
          <w:szCs w:val="44"/>
          <w:highlight w:val="lightGray"/>
          <w:lang w:val="es-MX"/>
        </w:rPr>
        <w:t>Introduccion</w:t>
      </w:r>
      <w:bookmarkEnd w:id="0"/>
    </w:p>
    <w:p>
      <w:pPr>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Día a día se se generan multitud de sistemas/ sitios web donde la se enfocan en un área en especifica ya sea la medicina, escuela o redes sociales pero todas y cada una comparten una cosa en común bueno varias, su sistema de seguridad o prueba de errores donde personas que se dedican a fracturar dichos sistemas para un fin en concreto que va desde la sustracción de datos, robo de identidad u otros actos ilícitos pero para la empresa encargada de cada una de las ramas antes mencionadas su proposito es salvaguardar la informacion de la empresa y de sus clientes/usuarios donde estos últimos tengan la confianza de saber que su informacion esta a salvo de todo problema... Para un mejor entendimiento de como podrían vulnerar algo tan sencillo como lo son los datos de acceso a continuación observaremos como es que con un programa “WireShark” lograremos vulnerar el acceso y lograremos acceder a la informacion contenida por el usuario.</w:t>
      </w:r>
    </w:p>
    <w:p>
      <w:pPr>
        <w:rPr>
          <w:rFonts w:hint="default" w:cs="Trebuchet MS"/>
          <w:b/>
          <w:sz w:val="32"/>
          <w:szCs w:val="32"/>
          <w:lang w:val="es-MX"/>
        </w:rPr>
      </w:pPr>
      <w:r>
        <w:rPr>
          <w:rFonts w:hint="default" w:cs="Trebuchet MS"/>
          <w:b/>
          <w:sz w:val="32"/>
          <w:szCs w:val="32"/>
          <w:lang w:val="es-MX"/>
        </w:rPr>
        <w:br w:type="page"/>
      </w:r>
    </w:p>
    <w:p>
      <w:pPr>
        <w:pStyle w:val="2"/>
        <w:bidi w:val="0"/>
        <w:rPr>
          <w:rFonts w:hint="default"/>
          <w:i/>
          <w:iCs/>
          <w:sz w:val="44"/>
          <w:szCs w:val="44"/>
          <w:highlight w:val="lightGray"/>
          <w:lang w:val="es-MX"/>
        </w:rPr>
      </w:pPr>
      <w:bookmarkStart w:id="1" w:name="_Toc20896"/>
      <w:r>
        <w:rPr>
          <w:rFonts w:hint="default"/>
          <w:i/>
          <w:iCs/>
          <w:sz w:val="44"/>
          <w:szCs w:val="44"/>
          <w:highlight w:val="lightGray"/>
          <w:lang w:val="es-MX"/>
        </w:rPr>
        <w:t>Descripción</w:t>
      </w:r>
      <w:bookmarkEnd w:id="1"/>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 xml:space="preserve">Con esta actividad busco el obtener el conocimiento o las bases para poder saber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Como realizar estos ataques (sin fines de daños)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 xml:space="preserve">Como proteger el y los sistemas que desarrolle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Para esto debemos saber como funcionan dichas herramientas que tenemos a disposición con este programa “WireShark” saber sus ventajas y desventajas de las mismas.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cs="Trebuchet MS"/>
          <w:b/>
          <w:sz w:val="32"/>
          <w:szCs w:val="32"/>
          <w:lang w:val="es-MX"/>
        </w:rPr>
      </w:pPr>
      <w:r>
        <w:rPr>
          <w:rFonts w:hint="default" w:ascii="Arial" w:hAnsi="Arial" w:cs="Arial"/>
          <w:i w:val="0"/>
          <w:iCs w:val="0"/>
          <w:sz w:val="28"/>
          <w:szCs w:val="28"/>
          <w:highlight w:val="none"/>
          <w:lang w:val="es-MX"/>
        </w:rPr>
        <w:t>Y mas que nada la practica de como hacerlo en ambos sentidos.</w:t>
      </w:r>
      <w:r>
        <w:rPr>
          <w:rFonts w:hint="default" w:cs="Trebuchet MS"/>
          <w:b/>
          <w:sz w:val="32"/>
          <w:szCs w:val="32"/>
          <w:lang w:val="es-MX"/>
        </w:rPr>
        <w:br w:type="page"/>
      </w:r>
    </w:p>
    <w:p>
      <w:pPr>
        <w:pStyle w:val="2"/>
        <w:bidi w:val="0"/>
        <w:rPr>
          <w:rFonts w:hint="default"/>
          <w:i/>
          <w:iCs/>
          <w:sz w:val="44"/>
          <w:szCs w:val="44"/>
          <w:highlight w:val="lightGray"/>
          <w:lang w:val="es-MX"/>
        </w:rPr>
      </w:pPr>
      <w:bookmarkStart w:id="2" w:name="_Toc14955"/>
      <w:r>
        <w:rPr>
          <w:rFonts w:hint="default"/>
          <w:i/>
          <w:iCs/>
          <w:sz w:val="44"/>
          <w:szCs w:val="44"/>
          <w:highlight w:val="lightGray"/>
          <w:lang w:val="es-MX"/>
        </w:rPr>
        <w:t>Justificación</w:t>
      </w:r>
      <w:bookmarkEnd w:id="2"/>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cs="Trebuchet MS"/>
          <w:b/>
          <w:sz w:val="32"/>
          <w:szCs w:val="32"/>
          <w:lang w:val="es-MX"/>
        </w:rPr>
      </w:pPr>
      <w:r>
        <w:rPr>
          <w:rFonts w:hint="default" w:ascii="Arial" w:hAnsi="Arial" w:cs="Arial"/>
          <w:i w:val="0"/>
          <w:iCs w:val="0"/>
          <w:sz w:val="28"/>
          <w:szCs w:val="28"/>
          <w:highlight w:val="none"/>
          <w:lang w:val="es-MX"/>
        </w:rPr>
        <w:t>Las pruebas de ataque de pérdida de autentificacion y gestión de sesiones son importantes para garantizar la seguridad de un sistema. Estos tipos de pruebas ayudan a identificar vulnerabilidades en la gestión de autentificacion y sesiones, que pueden ser explotadas por atacantes para acceder a información confidencial o realizar acciones no autorizadas. Al realizar estas pruebas, se pueden encontrar y corregir los errores de seguridad antes de que un atacante los descubra y los aproveche. Por lo tanto, es esencial realizar pruebas de ataque de pérdida de autentificacion y gestión de sesiones para garantizar la confidencialidad, integridad y disponibilidad de los datos y la información en un sistema.</w:t>
      </w:r>
      <w:r>
        <w:rPr>
          <w:rFonts w:hint="default" w:cs="Trebuchet MS"/>
          <w:b/>
          <w:sz w:val="32"/>
          <w:szCs w:val="32"/>
          <w:lang w:val="es-MX"/>
        </w:rPr>
        <w:br w:type="page"/>
      </w:r>
    </w:p>
    <w:p>
      <w:pPr>
        <w:pStyle w:val="2"/>
        <w:bidi w:val="0"/>
        <w:rPr>
          <w:rFonts w:hint="default" w:cs="Trebuchet MS"/>
          <w:b/>
          <w:sz w:val="32"/>
          <w:szCs w:val="32"/>
          <w:lang w:val="es-MX"/>
        </w:rPr>
      </w:pPr>
      <w:bookmarkStart w:id="3" w:name="_Toc18515"/>
      <w:r>
        <w:rPr>
          <w:rFonts w:hint="default"/>
          <w:i/>
          <w:iCs/>
          <w:sz w:val="44"/>
          <w:szCs w:val="44"/>
          <w:highlight w:val="lightGray"/>
          <w:lang w:val="es-MX"/>
        </w:rPr>
        <w:t>Investigación</w:t>
      </w:r>
      <w:bookmarkEnd w:id="3"/>
    </w:p>
    <w:p>
      <w:pPr>
        <w:rPr>
          <w:rFonts w:hint="default" w:cs="Trebuchet MS"/>
          <w:b/>
          <w:sz w:val="32"/>
          <w:szCs w:val="32"/>
          <w:lang w:val="es-MX"/>
        </w:rPr>
      </w:pPr>
    </w:p>
    <w:p>
      <w:pPr>
        <w:rPr>
          <w:rFonts w:hint="default" w:ascii="Arial" w:hAnsi="Arial" w:eastAsia="SimSun" w:cs="Arial"/>
          <w:sz w:val="24"/>
          <w:szCs w:val="24"/>
        </w:rPr>
      </w:pPr>
      <w:r>
        <w:rPr>
          <w:rFonts w:hint="default" w:ascii="Arial" w:hAnsi="Arial" w:eastAsia="SimSun" w:cs="Arial"/>
          <w:sz w:val="24"/>
          <w:szCs w:val="24"/>
          <w:lang w:val="es-MX"/>
        </w:rPr>
        <w:t>A</w:t>
      </w:r>
      <w:r>
        <w:rPr>
          <w:rFonts w:hint="default" w:ascii="Arial" w:hAnsi="Arial" w:eastAsia="SimSun" w:cs="Arial"/>
          <w:sz w:val="24"/>
          <w:szCs w:val="24"/>
        </w:rPr>
        <w:t xml:space="preserve">taque de pérdida de </w:t>
      </w:r>
      <w:r>
        <w:rPr>
          <w:rFonts w:hint="default" w:ascii="Arial" w:hAnsi="Arial" w:eastAsia="SimSun" w:cs="Arial"/>
          <w:sz w:val="24"/>
          <w:szCs w:val="24"/>
          <w:lang w:val="es-MX"/>
        </w:rPr>
        <w:t>autentificacion</w:t>
      </w:r>
      <w:r>
        <w:rPr>
          <w:rFonts w:hint="default" w:ascii="Arial" w:hAnsi="Arial" w:eastAsia="SimSun" w:cs="Arial"/>
          <w:sz w:val="24"/>
          <w:szCs w:val="24"/>
        </w:rPr>
        <w:t xml:space="preserve"> y gestión de sesiones</w:t>
      </w:r>
    </w:p>
    <w:p>
      <w:pPr>
        <w:rPr>
          <w:rFonts w:hint="default" w:ascii="Arial" w:hAnsi="Arial" w:eastAsia="SimSun" w:cs="Arial"/>
          <w:sz w:val="24"/>
          <w:szCs w:val="24"/>
        </w:rPr>
      </w:pPr>
    </w:p>
    <w:p>
      <w:pPr>
        <w:rPr>
          <w:rFonts w:hint="default" w:ascii="Arial" w:hAnsi="Arial" w:eastAsia="SimSun" w:cs="Arial"/>
          <w:b/>
          <w:bCs/>
          <w:i/>
          <w:iCs/>
          <w:sz w:val="24"/>
          <w:szCs w:val="24"/>
          <w:lang w:val="es-MX"/>
        </w:rPr>
      </w:pPr>
      <w:r>
        <w:rPr>
          <w:rFonts w:hint="default" w:ascii="Arial" w:hAnsi="Arial" w:eastAsia="SimSun" w:cs="Arial"/>
          <w:b/>
          <w:bCs/>
          <w:i/>
          <w:iCs/>
          <w:sz w:val="24"/>
          <w:szCs w:val="24"/>
          <w:lang w:val="es-MX"/>
        </w:rPr>
        <w:t>¿Cómo funciona este ataque?</w:t>
      </w:r>
    </w:p>
    <w:p>
      <w:pPr>
        <w:rPr>
          <w:rFonts w:hint="default" w:ascii="Arial" w:hAnsi="Arial" w:eastAsia="SimSun" w:cs="Arial"/>
          <w:sz w:val="24"/>
          <w:szCs w:val="24"/>
          <w:lang w:val="es-MX"/>
        </w:rPr>
      </w:pPr>
    </w:p>
    <w:p>
      <w:pPr>
        <w:rPr>
          <w:rFonts w:hint="default" w:ascii="Arial" w:hAnsi="Arial" w:eastAsia="SimSun" w:cs="Arial"/>
          <w:sz w:val="24"/>
          <w:szCs w:val="24"/>
          <w:lang w:val="es-MX"/>
        </w:rPr>
      </w:pPr>
      <w:r>
        <w:rPr>
          <w:rFonts w:hint="default" w:ascii="Arial" w:hAnsi="Arial" w:eastAsia="SimSun" w:cs="Arial"/>
          <w:sz w:val="24"/>
          <w:szCs w:val="24"/>
          <w:lang w:val="es-MX"/>
        </w:rPr>
        <w:t>Un ataque de pérdida de autentificacion y gestión de sesiones se basa en explotar vulnerabilidades en la implementación de la gestión de sesiones y autentificacion en una aplicación o sistema web. Por ejemplo, si un sitio web no implementa correctamente la expiación de sesiones, un atacante puede robar una sesión activa y acceder a información o realizar acciones con el permiso de la víctima. Otra técnica común es interceptar y manipular los tokens de sesión, lo que permite a un atacante tomar el control de una sesión existente. Para protegerse contra estos tipos de ataques, es importante implementar adecuadamente la gestión de sesiones y la autentificacion y asegurarse de seguir las mejores prácticas de seguridad recomendadas.</w:t>
      </w:r>
    </w:p>
    <w:p>
      <w:pPr>
        <w:rPr>
          <w:rFonts w:hint="default" w:ascii="Arial" w:hAnsi="Arial" w:eastAsia="SimSun" w:cs="Arial"/>
          <w:sz w:val="24"/>
          <w:szCs w:val="24"/>
          <w:lang w:val="es-MX"/>
        </w:rPr>
      </w:pPr>
    </w:p>
    <w:p>
      <w:pPr>
        <w:rPr>
          <w:rFonts w:hint="default" w:ascii="Arial" w:hAnsi="Arial" w:eastAsia="SimSun" w:cs="Arial"/>
          <w:b/>
          <w:bCs/>
          <w:i/>
          <w:iCs/>
          <w:sz w:val="24"/>
          <w:szCs w:val="24"/>
          <w:lang w:val="es-MX"/>
        </w:rPr>
      </w:pPr>
      <w:r>
        <w:rPr>
          <w:rFonts w:hint="default" w:ascii="Arial" w:hAnsi="Arial" w:eastAsia="SimSun" w:cs="Arial"/>
          <w:b/>
          <w:bCs/>
          <w:i/>
          <w:iCs/>
          <w:sz w:val="24"/>
          <w:szCs w:val="24"/>
          <w:lang w:val="es-MX"/>
        </w:rPr>
        <w:t xml:space="preserve">¿Cómo afecta este tipo de ataques a los sitios y usuarios? </w:t>
      </w:r>
    </w:p>
    <w:p>
      <w:pPr>
        <w:rPr>
          <w:rFonts w:hint="default" w:ascii="Arial" w:hAnsi="Arial" w:eastAsia="SimSun"/>
          <w:sz w:val="24"/>
          <w:szCs w:val="24"/>
          <w:lang w:val="es-MX"/>
        </w:rPr>
      </w:pPr>
      <w:r>
        <w:rPr>
          <w:rFonts w:hint="default" w:ascii="Arial" w:hAnsi="Arial" w:eastAsia="SimSun"/>
          <w:sz w:val="24"/>
          <w:szCs w:val="24"/>
          <w:lang w:val="es-MX"/>
        </w:rPr>
        <w:t>Un ataque de pérdida de autentificacion y gestión de sesiones puede tener graves consecuencias para los sitios web y sus usuarios. Algunos de los efectos incluyen:</w:t>
      </w:r>
    </w:p>
    <w:p>
      <w:pPr>
        <w:rPr>
          <w:rFonts w:hint="default" w:ascii="Arial" w:hAnsi="Arial" w:eastAsia="SimSun"/>
          <w:sz w:val="24"/>
          <w:szCs w:val="24"/>
          <w:lang w:val="es-MX"/>
        </w:rPr>
      </w:pPr>
    </w:p>
    <w:p>
      <w:pPr>
        <w:rPr>
          <w:rFonts w:hint="default" w:ascii="Arial" w:hAnsi="Arial" w:eastAsia="SimSun"/>
          <w:sz w:val="24"/>
          <w:szCs w:val="24"/>
          <w:lang w:val="es-MX"/>
        </w:rPr>
      </w:pPr>
      <w:r>
        <w:rPr>
          <w:rFonts w:hint="default" w:ascii="Arial" w:hAnsi="Arial" w:eastAsia="SimSun"/>
          <w:sz w:val="24"/>
          <w:szCs w:val="24"/>
          <w:lang w:val="es-MX"/>
        </w:rPr>
        <w:t>Robo de información confidencial: Los atacantes pueden acceder a información confidencial, como nombres de usuario y contraseñas, datos bancarios, información personal, etc.</w:t>
      </w:r>
    </w:p>
    <w:p>
      <w:pPr>
        <w:rPr>
          <w:rFonts w:hint="default" w:ascii="Arial" w:hAnsi="Arial" w:eastAsia="SimSun"/>
          <w:sz w:val="24"/>
          <w:szCs w:val="24"/>
          <w:lang w:val="es-MX"/>
        </w:rPr>
      </w:pPr>
    </w:p>
    <w:p>
      <w:pPr>
        <w:rPr>
          <w:rFonts w:hint="default" w:ascii="Arial" w:hAnsi="Arial" w:eastAsia="SimSun"/>
          <w:sz w:val="24"/>
          <w:szCs w:val="24"/>
          <w:lang w:val="es-MX"/>
        </w:rPr>
      </w:pPr>
      <w:r>
        <w:rPr>
          <w:rFonts w:hint="default" w:ascii="Arial" w:hAnsi="Arial" w:eastAsia="SimSun"/>
          <w:sz w:val="24"/>
          <w:szCs w:val="24"/>
          <w:lang w:val="es-MX"/>
        </w:rPr>
        <w:t>Uso no autorizado de la cuenta de la víctima: Los atacantes pueden utilizar la cuenta de la víctima para realizar acciones fraudulentas, como compras en línea, transferir fondos, publicar contenido no deseado, etc.</w:t>
      </w:r>
    </w:p>
    <w:p>
      <w:pPr>
        <w:rPr>
          <w:rFonts w:hint="default" w:ascii="Arial" w:hAnsi="Arial" w:eastAsia="SimSun"/>
          <w:sz w:val="24"/>
          <w:szCs w:val="24"/>
          <w:lang w:val="es-MX"/>
        </w:rPr>
      </w:pPr>
    </w:p>
    <w:p>
      <w:pPr>
        <w:rPr>
          <w:rFonts w:hint="default" w:ascii="Arial" w:hAnsi="Arial" w:eastAsia="SimSun"/>
          <w:sz w:val="24"/>
          <w:szCs w:val="24"/>
          <w:lang w:val="es-MX"/>
        </w:rPr>
      </w:pPr>
      <w:r>
        <w:rPr>
          <w:rFonts w:hint="default" w:ascii="Arial" w:hAnsi="Arial" w:eastAsia="SimSun"/>
          <w:sz w:val="24"/>
          <w:szCs w:val="24"/>
          <w:lang w:val="es-MX"/>
        </w:rPr>
        <w:t>Daño a la reputación: Un ataque exitoso puede dañar la reputación de un sitio web y disuadir a los usuarios de confiar en él en el futuro.</w:t>
      </w:r>
    </w:p>
    <w:p>
      <w:pPr>
        <w:rPr>
          <w:rFonts w:hint="default" w:ascii="Arial" w:hAnsi="Arial" w:eastAsia="SimSun"/>
          <w:sz w:val="24"/>
          <w:szCs w:val="24"/>
          <w:lang w:val="es-MX"/>
        </w:rPr>
      </w:pPr>
    </w:p>
    <w:p>
      <w:pPr>
        <w:rPr>
          <w:rFonts w:hint="default" w:ascii="Arial" w:hAnsi="Arial" w:eastAsia="SimSun"/>
          <w:sz w:val="24"/>
          <w:szCs w:val="24"/>
          <w:lang w:val="es-MX"/>
        </w:rPr>
      </w:pPr>
      <w:r>
        <w:rPr>
          <w:rFonts w:hint="default" w:ascii="Arial" w:hAnsi="Arial" w:eastAsia="SimSun"/>
          <w:sz w:val="24"/>
          <w:szCs w:val="24"/>
          <w:lang w:val="es-MX"/>
        </w:rPr>
        <w:t>Costos de la respuesta a incidentes: Los sitios web pueden enfrentar costos significativos para investigar y corregir los efectos de un ataque de pérdida de autentificacion y gestión de sesiones.</w:t>
      </w:r>
    </w:p>
    <w:p>
      <w:pPr>
        <w:rPr>
          <w:rFonts w:hint="default" w:ascii="Arial" w:hAnsi="Arial" w:eastAsia="SimSun"/>
          <w:sz w:val="24"/>
          <w:szCs w:val="24"/>
          <w:lang w:val="es-MX"/>
        </w:rPr>
      </w:pPr>
    </w:p>
    <w:p>
      <w:pPr>
        <w:rPr>
          <w:rFonts w:hint="default" w:ascii="Arial" w:hAnsi="Arial" w:eastAsia="SimSun" w:cs="Arial"/>
          <w:sz w:val="24"/>
          <w:szCs w:val="24"/>
          <w:lang w:val="es-MX"/>
        </w:rPr>
      </w:pPr>
      <w:r>
        <w:rPr>
          <w:rFonts w:hint="default" w:ascii="Arial" w:hAnsi="Arial" w:eastAsia="SimSun"/>
          <w:sz w:val="24"/>
          <w:szCs w:val="24"/>
          <w:lang w:val="es-MX"/>
        </w:rPr>
        <w:t>Por lo tanto, es importante que los sitios web implementen medidas de seguridad adecuadas y sigan las mejores prácticas recomendadas para protegerse contra este tipo de ataques.</w:t>
      </w:r>
    </w:p>
    <w:p>
      <w:pPr>
        <w:rPr>
          <w:rFonts w:hint="default" w:ascii="Arial" w:hAnsi="Arial" w:eastAsia="SimSun" w:cs="Arial"/>
          <w:sz w:val="24"/>
          <w:szCs w:val="24"/>
          <w:lang w:val="es-MX"/>
        </w:rPr>
      </w:pPr>
      <w:r>
        <w:rPr>
          <w:rFonts w:hint="default" w:ascii="Arial" w:hAnsi="Arial" w:eastAsia="SimSun" w:cs="Arial"/>
          <w:sz w:val="24"/>
          <w:szCs w:val="24"/>
          <w:lang w:val="es-MX"/>
        </w:rPr>
        <w:br w:type="page"/>
      </w:r>
    </w:p>
    <w:p>
      <w:pPr>
        <w:rPr>
          <w:rFonts w:hint="default" w:ascii="Arial" w:hAnsi="Arial" w:eastAsia="SimSun" w:cs="Arial"/>
          <w:b/>
          <w:bCs/>
          <w:i/>
          <w:iCs/>
          <w:sz w:val="24"/>
          <w:szCs w:val="24"/>
          <w:lang w:val="es-MX"/>
        </w:rPr>
      </w:pPr>
      <w:r>
        <w:rPr>
          <w:rFonts w:hint="default" w:ascii="Arial" w:hAnsi="Arial" w:eastAsia="SimSun" w:cs="Arial"/>
          <w:b/>
          <w:bCs/>
          <w:i/>
          <w:iCs/>
          <w:sz w:val="24"/>
          <w:szCs w:val="24"/>
          <w:lang w:val="es-MX"/>
        </w:rPr>
        <w:t>¿Cómo se puede prevenir?</w:t>
      </w:r>
    </w:p>
    <w:p>
      <w:pPr>
        <w:rPr>
          <w:rFonts w:hint="default" w:ascii="Arial" w:hAnsi="Arial" w:eastAsia="SimSun" w:cs="Arial"/>
          <w:b/>
          <w:bCs/>
          <w:i/>
          <w:iCs/>
          <w:sz w:val="24"/>
          <w:szCs w:val="24"/>
          <w:lang w:val="es-MX"/>
        </w:rPr>
      </w:pPr>
    </w:p>
    <w:p>
      <w:pPr>
        <w:rPr>
          <w:rFonts w:hint="default" w:ascii="Arial" w:hAnsi="Arial" w:eastAsia="SimSun"/>
          <w:sz w:val="24"/>
          <w:szCs w:val="24"/>
          <w:lang w:val="es-MX"/>
        </w:rPr>
      </w:pPr>
      <w:r>
        <w:rPr>
          <w:rFonts w:hint="default" w:ascii="Arial" w:hAnsi="Arial" w:eastAsia="SimSun"/>
          <w:sz w:val="24"/>
          <w:szCs w:val="24"/>
          <w:lang w:val="es-MX"/>
        </w:rPr>
        <w:t>Para prevenir un ataque de pérdida de autentificacion y gestión de sesiones, es importante seguir las siguientes mejores prácticas de seguridad:</w:t>
      </w:r>
    </w:p>
    <w:p>
      <w:pPr>
        <w:rPr>
          <w:rFonts w:hint="default" w:ascii="Arial" w:hAnsi="Arial" w:eastAsia="SimSun"/>
          <w:sz w:val="24"/>
          <w:szCs w:val="24"/>
          <w:lang w:val="es-MX"/>
        </w:rPr>
      </w:pPr>
    </w:p>
    <w:p>
      <w:pPr>
        <w:rPr>
          <w:rFonts w:hint="default" w:ascii="Arial" w:hAnsi="Arial" w:eastAsia="SimSun"/>
          <w:sz w:val="24"/>
          <w:szCs w:val="24"/>
          <w:lang w:val="es-MX"/>
        </w:rPr>
      </w:pPr>
      <w:r>
        <w:rPr>
          <w:rFonts w:hint="default" w:ascii="Arial" w:hAnsi="Arial" w:eastAsia="SimSun"/>
          <w:sz w:val="24"/>
          <w:szCs w:val="24"/>
          <w:lang w:val="es-MX"/>
        </w:rPr>
        <w:t>Implementar autentificacion de dos factores (2FA): La autentificacion de dos factores proporciona una capa adicional de seguridad al requerir dos formas de identificación, como una contraseña y un código de seguridad enviado por mensaje de texto o autentificacion por aplicación.</w:t>
      </w:r>
    </w:p>
    <w:p>
      <w:pPr>
        <w:rPr>
          <w:rFonts w:hint="default" w:ascii="Arial" w:hAnsi="Arial" w:eastAsia="SimSun"/>
          <w:sz w:val="24"/>
          <w:szCs w:val="24"/>
          <w:lang w:val="es-MX"/>
        </w:rPr>
      </w:pPr>
    </w:p>
    <w:p>
      <w:pPr>
        <w:rPr>
          <w:rFonts w:hint="default" w:ascii="Arial" w:hAnsi="Arial" w:eastAsia="SimSun"/>
          <w:sz w:val="24"/>
          <w:szCs w:val="24"/>
          <w:lang w:val="es-MX"/>
        </w:rPr>
      </w:pPr>
      <w:r>
        <w:rPr>
          <w:rFonts w:hint="default" w:ascii="Arial" w:hAnsi="Arial" w:eastAsia="SimSun"/>
          <w:sz w:val="24"/>
          <w:szCs w:val="24"/>
          <w:lang w:val="es-MX"/>
        </w:rPr>
        <w:t>Implementar tokens de sesión seguros: Los tokens de sesión deben ser únicos y seguros y deben expirar después de un período de tiempo corto.</w:t>
      </w:r>
    </w:p>
    <w:p>
      <w:pPr>
        <w:rPr>
          <w:rFonts w:hint="default" w:ascii="Arial" w:hAnsi="Arial" w:eastAsia="SimSun"/>
          <w:sz w:val="24"/>
          <w:szCs w:val="24"/>
          <w:lang w:val="es-MX"/>
        </w:rPr>
      </w:pPr>
    </w:p>
    <w:p>
      <w:pPr>
        <w:rPr>
          <w:rFonts w:hint="default" w:ascii="Arial" w:hAnsi="Arial" w:eastAsia="SimSun"/>
          <w:sz w:val="24"/>
          <w:szCs w:val="24"/>
          <w:lang w:val="es-MX"/>
        </w:rPr>
      </w:pPr>
      <w:r>
        <w:rPr>
          <w:rFonts w:hint="default" w:ascii="Arial" w:hAnsi="Arial" w:eastAsia="SimSun"/>
          <w:sz w:val="24"/>
          <w:szCs w:val="24"/>
          <w:lang w:val="es-MX"/>
        </w:rPr>
        <w:t>Almacenar contraseñas de manera segura: Las contraseñas deben ser almacenadas de manera segura, utilizando un algoritmo de hash seguro y una sal adicional.</w:t>
      </w:r>
    </w:p>
    <w:p>
      <w:pPr>
        <w:rPr>
          <w:rFonts w:hint="default" w:ascii="Arial" w:hAnsi="Arial" w:eastAsia="SimSun"/>
          <w:sz w:val="24"/>
          <w:szCs w:val="24"/>
          <w:lang w:val="es-MX"/>
        </w:rPr>
      </w:pPr>
    </w:p>
    <w:p>
      <w:pPr>
        <w:rPr>
          <w:rFonts w:hint="default" w:ascii="Arial" w:hAnsi="Arial" w:eastAsia="SimSun"/>
          <w:sz w:val="24"/>
          <w:szCs w:val="24"/>
          <w:lang w:val="es-MX"/>
        </w:rPr>
      </w:pPr>
      <w:r>
        <w:rPr>
          <w:rFonts w:hint="default" w:ascii="Arial" w:hAnsi="Arial" w:eastAsia="SimSun"/>
          <w:sz w:val="24"/>
          <w:szCs w:val="24"/>
          <w:lang w:val="es-MX"/>
        </w:rPr>
        <w:t>Proteger la transmisión de datos: La transmisión de datos, incluidos los tokens de sesión, debe protegerse mediante cifrado SSL/TLS.</w:t>
      </w:r>
    </w:p>
    <w:p>
      <w:pPr>
        <w:rPr>
          <w:rFonts w:hint="default" w:ascii="Arial" w:hAnsi="Arial" w:eastAsia="SimSun"/>
          <w:sz w:val="24"/>
          <w:szCs w:val="24"/>
          <w:lang w:val="es-MX"/>
        </w:rPr>
      </w:pPr>
    </w:p>
    <w:p>
      <w:pPr>
        <w:rPr>
          <w:rFonts w:hint="default" w:ascii="Arial" w:hAnsi="Arial" w:eastAsia="SimSun"/>
          <w:sz w:val="24"/>
          <w:szCs w:val="24"/>
          <w:lang w:val="es-MX"/>
        </w:rPr>
      </w:pPr>
      <w:r>
        <w:rPr>
          <w:rFonts w:hint="default" w:ascii="Arial" w:hAnsi="Arial" w:eastAsia="SimSun"/>
          <w:sz w:val="24"/>
          <w:szCs w:val="24"/>
          <w:lang w:val="es-MX"/>
        </w:rPr>
        <w:t>Realizar pruebas de penetración periódica: Es importante realizar pruebas de penetración periódica para identificar y corregir vulnerabilidades en la gestión de sesiones y autenticación.</w:t>
      </w:r>
    </w:p>
    <w:p>
      <w:pPr>
        <w:rPr>
          <w:rFonts w:hint="default" w:ascii="Arial" w:hAnsi="Arial" w:eastAsia="SimSun"/>
          <w:sz w:val="24"/>
          <w:szCs w:val="24"/>
          <w:lang w:val="es-MX"/>
        </w:rPr>
      </w:pPr>
    </w:p>
    <w:p>
      <w:pPr>
        <w:rPr>
          <w:rFonts w:hint="default" w:cs="Trebuchet MS"/>
          <w:b/>
          <w:sz w:val="32"/>
          <w:szCs w:val="32"/>
          <w:lang w:val="es-MX"/>
        </w:rPr>
      </w:pPr>
      <w:r>
        <w:rPr>
          <w:rFonts w:hint="default" w:ascii="Arial" w:hAnsi="Arial" w:eastAsia="SimSun"/>
          <w:sz w:val="24"/>
          <w:szCs w:val="24"/>
          <w:lang w:val="es-MX"/>
        </w:rPr>
        <w:t>Además de estas medidas, es importante mantener actualizado sobre las últimas amenazas y vulnerabilidades y aplicar parches y actualizaciones de seguridad de manera oportuna.</w:t>
      </w:r>
      <w:r>
        <w:rPr>
          <w:rFonts w:hint="default" w:cs="Trebuchet MS"/>
          <w:b/>
          <w:sz w:val="32"/>
          <w:szCs w:val="32"/>
          <w:lang w:val="es-MX"/>
        </w:rPr>
        <w:br w:type="page"/>
      </w:r>
    </w:p>
    <w:p>
      <w:pPr>
        <w:pStyle w:val="2"/>
        <w:bidi w:val="0"/>
        <w:rPr>
          <w:rFonts w:hint="default"/>
          <w:i/>
          <w:iCs/>
          <w:sz w:val="44"/>
          <w:szCs w:val="44"/>
          <w:highlight w:val="lightGray"/>
          <w:lang w:val="es-MX"/>
        </w:rPr>
      </w:pPr>
      <w:bookmarkStart w:id="4" w:name="_Toc22065"/>
      <w:r>
        <w:rPr>
          <w:rFonts w:hint="default"/>
          <w:i/>
          <w:iCs/>
          <w:sz w:val="44"/>
          <w:szCs w:val="44"/>
          <w:highlight w:val="lightGray"/>
          <w:lang w:val="es-MX"/>
        </w:rPr>
        <w:t>Descripción del sitio web</w:t>
      </w:r>
      <w:bookmarkEnd w:id="4"/>
    </w:p>
    <w:p>
      <w:pPr>
        <w:rPr>
          <w:rFonts w:hint="default" w:ascii="Arial" w:hAnsi="Arial" w:cs="Arial"/>
          <w:b/>
          <w:sz w:val="28"/>
          <w:szCs w:val="28"/>
          <w:lang w:val="es-MX"/>
        </w:rPr>
      </w:pPr>
    </w:p>
    <w:p>
      <w:pPr>
        <w:rPr>
          <w:rFonts w:hint="default" w:cs="Trebuchet MS"/>
          <w:b/>
          <w:sz w:val="32"/>
          <w:szCs w:val="32"/>
          <w:lang w:val="es-MX"/>
        </w:rPr>
      </w:pPr>
      <w:r>
        <w:drawing>
          <wp:anchor distT="0" distB="0" distL="114300" distR="114300" simplePos="0" relativeHeight="251663360" behindDoc="0" locked="0" layoutInCell="1" allowOverlap="1">
            <wp:simplePos x="0" y="0"/>
            <wp:positionH relativeFrom="column">
              <wp:posOffset>31115</wp:posOffset>
            </wp:positionH>
            <wp:positionV relativeFrom="paragraph">
              <wp:posOffset>4170680</wp:posOffset>
            </wp:positionV>
            <wp:extent cx="6150610" cy="3216910"/>
            <wp:effectExtent l="0" t="0" r="2540" b="2540"/>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10"/>
                    <a:stretch>
                      <a:fillRect/>
                    </a:stretch>
                  </pic:blipFill>
                  <pic:spPr>
                    <a:xfrm>
                      <a:off x="0" y="0"/>
                      <a:ext cx="6150610" cy="3216910"/>
                    </a:xfrm>
                    <a:prstGeom prst="rect">
                      <a:avLst/>
                    </a:prstGeom>
                    <a:noFill/>
                    <a:ln>
                      <a:noFill/>
                    </a:ln>
                  </pic:spPr>
                </pic:pic>
              </a:graphicData>
            </a:graphic>
          </wp:anchor>
        </w:drawing>
      </w:r>
      <w:r>
        <w:rPr>
          <w:rFonts w:hint="default" w:ascii="Arial" w:hAnsi="Arial" w:cs="Arial"/>
          <w:sz w:val="28"/>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437515</wp:posOffset>
            </wp:positionV>
            <wp:extent cx="6144895" cy="3456305"/>
            <wp:effectExtent l="0" t="0" r="8255" b="10795"/>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1"/>
                    <a:stretch>
                      <a:fillRect/>
                    </a:stretch>
                  </pic:blipFill>
                  <pic:spPr>
                    <a:xfrm>
                      <a:off x="0" y="0"/>
                      <a:ext cx="6144895" cy="3456305"/>
                    </a:xfrm>
                    <a:prstGeom prst="rect">
                      <a:avLst/>
                    </a:prstGeom>
                    <a:noFill/>
                    <a:ln>
                      <a:noFill/>
                    </a:ln>
                  </pic:spPr>
                </pic:pic>
              </a:graphicData>
            </a:graphic>
          </wp:anchor>
        </w:drawing>
      </w:r>
      <w:r>
        <w:rPr>
          <w:rFonts w:hint="default" w:ascii="Arial" w:hAnsi="Arial" w:cs="Arial"/>
          <w:b/>
          <w:sz w:val="28"/>
          <w:szCs w:val="28"/>
          <w:lang w:val="es-MX"/>
        </w:rPr>
        <w:t>Datos para el posterior registro donde arrojara mensaje personalizado.</w:t>
      </w:r>
      <w:r>
        <w:rPr>
          <w:rFonts w:hint="default" w:cs="Trebuchet MS"/>
          <w:b/>
          <w:sz w:val="32"/>
          <w:szCs w:val="32"/>
          <w:lang w:val="es-MX"/>
        </w:rPr>
        <w:br w:type="page"/>
      </w:r>
    </w:p>
    <w:p>
      <w:pPr>
        <w:pStyle w:val="2"/>
        <w:bidi w:val="0"/>
        <w:rPr>
          <w:rFonts w:hint="default"/>
          <w:i/>
          <w:iCs/>
          <w:sz w:val="44"/>
          <w:szCs w:val="44"/>
          <w:highlight w:val="lightGray"/>
          <w:lang w:val="es-MX"/>
        </w:rPr>
      </w:pPr>
      <w:bookmarkStart w:id="5" w:name="_Toc5258"/>
      <w:r>
        <w:rPr>
          <w:rFonts w:hint="default"/>
          <w:i/>
          <w:iCs/>
          <w:sz w:val="44"/>
          <w:szCs w:val="44"/>
          <w:highlight w:val="lightGray"/>
          <w:lang w:val="es-MX"/>
        </w:rPr>
        <w:t>Ataque al sitio</w:t>
      </w:r>
      <w:bookmarkEnd w:id="5"/>
      <w:r>
        <w:rPr>
          <w:rFonts w:hint="default"/>
          <w:i/>
          <w:iCs/>
          <w:sz w:val="44"/>
          <w:szCs w:val="44"/>
          <w:highlight w:val="lightGray"/>
          <w:lang w:val="es-MX"/>
        </w:rPr>
        <w:tab/>
      </w: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drawing>
          <wp:anchor distT="0" distB="0" distL="114300" distR="114300" simplePos="0" relativeHeight="251665408" behindDoc="0" locked="0" layoutInCell="1" allowOverlap="1">
            <wp:simplePos x="0" y="0"/>
            <wp:positionH relativeFrom="column">
              <wp:posOffset>-47625</wp:posOffset>
            </wp:positionH>
            <wp:positionV relativeFrom="paragraph">
              <wp:posOffset>443865</wp:posOffset>
            </wp:positionV>
            <wp:extent cx="6144895" cy="3456305"/>
            <wp:effectExtent l="0" t="0" r="8255" b="10795"/>
            <wp:wrapSquare wrapText="bothSides"/>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pic:cNvPicPr>
                      <a:picLocks noChangeAspect="1"/>
                    </pic:cNvPicPr>
                  </pic:nvPicPr>
                  <pic:blipFill>
                    <a:blip r:embed="rId12"/>
                    <a:stretch>
                      <a:fillRect/>
                    </a:stretch>
                  </pic:blipFill>
                  <pic:spPr>
                    <a:xfrm>
                      <a:off x="0" y="0"/>
                      <a:ext cx="6144895" cy="3456305"/>
                    </a:xfrm>
                    <a:prstGeom prst="rect">
                      <a:avLst/>
                    </a:prstGeom>
                    <a:noFill/>
                    <a:ln>
                      <a:noFill/>
                    </a:ln>
                  </pic:spPr>
                </pic:pic>
              </a:graphicData>
            </a:graphic>
          </wp:anchor>
        </w:drawing>
      </w:r>
      <w:r>
        <w:rPr>
          <w:rFonts w:hint="default" w:ascii="Arial" w:hAnsi="Arial" w:cs="Arial"/>
          <w:i w:val="0"/>
          <w:iCs w:val="0"/>
          <w:sz w:val="24"/>
          <w:szCs w:val="24"/>
          <w:highlight w:val="none"/>
          <w:lang w:val="es-MX"/>
        </w:rPr>
        <w:t>Paquetes enviados/ escaneados desde la opción Wifi</w:t>
      </w:r>
    </w:p>
    <w:p>
      <w:pPr>
        <w:rPr>
          <w:rFonts w:hint="default"/>
          <w:i/>
          <w:iCs/>
          <w:sz w:val="44"/>
          <w:szCs w:val="44"/>
          <w:highlight w:val="lightGray"/>
          <w:lang w:val="es-MX"/>
        </w:rPr>
      </w:pPr>
      <w:r>
        <w:drawing>
          <wp:anchor distT="0" distB="0" distL="114300" distR="114300" simplePos="0" relativeHeight="251664384" behindDoc="0" locked="0" layoutInCell="1" allowOverlap="1">
            <wp:simplePos x="0" y="0"/>
            <wp:positionH relativeFrom="column">
              <wp:posOffset>-8890</wp:posOffset>
            </wp:positionH>
            <wp:positionV relativeFrom="paragraph">
              <wp:posOffset>4421505</wp:posOffset>
            </wp:positionV>
            <wp:extent cx="6144895" cy="3456305"/>
            <wp:effectExtent l="0" t="0" r="8255" b="10795"/>
            <wp:wrapSquare wrapText="bothSides"/>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pic:cNvPicPr>
                      <a:picLocks noChangeAspect="1"/>
                    </pic:cNvPicPr>
                  </pic:nvPicPr>
                  <pic:blipFill>
                    <a:blip r:embed="rId13"/>
                    <a:stretch>
                      <a:fillRect/>
                    </a:stretch>
                  </pic:blipFill>
                  <pic:spPr>
                    <a:xfrm>
                      <a:off x="0" y="0"/>
                      <a:ext cx="6144895" cy="3456305"/>
                    </a:xfrm>
                    <a:prstGeom prst="rect">
                      <a:avLst/>
                    </a:prstGeom>
                    <a:noFill/>
                    <a:ln>
                      <a:noFill/>
                    </a:ln>
                  </pic:spPr>
                </pic:pic>
              </a:graphicData>
            </a:graphic>
          </wp:anchor>
        </w:drawing>
      </w:r>
    </w:p>
    <w:p>
      <w:pPr>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Seguimiento ante la apertura de inicio de sesión</w:t>
      </w:r>
    </w:p>
    <w:p>
      <w:pPr>
        <w:rPr>
          <w:rFonts w:hint="default"/>
          <w:i/>
          <w:iCs/>
          <w:sz w:val="44"/>
          <w:szCs w:val="44"/>
          <w:highlight w:val="lightGray"/>
          <w:lang w:val="es-MX"/>
        </w:rPr>
      </w:pPr>
    </w:p>
    <w:p>
      <w:pPr>
        <w:rPr>
          <w:rFonts w:hint="default" w:cs="Trebuchet MS"/>
          <w:b/>
          <w:sz w:val="32"/>
          <w:szCs w:val="32"/>
          <w:lang w:val="es-MX"/>
        </w:rPr>
      </w:pPr>
      <w:bookmarkStart w:id="7" w:name="_GoBack"/>
      <w:bookmarkEnd w:id="7"/>
      <w:r>
        <w:rPr>
          <w:rFonts w:hint="default" w:cs="Trebuchet MS"/>
          <w:b/>
          <w:sz w:val="32"/>
          <w:szCs w:val="32"/>
          <w:lang w:val="es-MX"/>
        </w:rPr>
        <w:br w:type="page"/>
      </w:r>
    </w:p>
    <w:p>
      <w:pPr>
        <w:pStyle w:val="2"/>
        <w:bidi w:val="0"/>
        <w:rPr>
          <w:rFonts w:hint="default"/>
          <w:i/>
          <w:iCs/>
          <w:sz w:val="44"/>
          <w:szCs w:val="44"/>
          <w:highlight w:val="lightGray"/>
          <w:lang w:val="es-MX"/>
        </w:rPr>
      </w:pPr>
      <w:bookmarkStart w:id="6" w:name="_Toc13716"/>
      <w:r>
        <w:rPr>
          <w:rFonts w:hint="default"/>
          <w:i/>
          <w:iCs/>
          <w:sz w:val="44"/>
          <w:szCs w:val="44"/>
          <w:highlight w:val="lightGray"/>
          <w:lang w:val="es-MX"/>
        </w:rPr>
        <w:t>Conclucion</w:t>
      </w:r>
      <w:bookmarkEnd w:id="6"/>
    </w:p>
    <w:p>
      <w:pPr>
        <w:rPr>
          <w:rFonts w:hint="default"/>
          <w:i/>
          <w:iCs/>
          <w:sz w:val="44"/>
          <w:szCs w:val="44"/>
          <w:highlight w:val="darkCyan"/>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sz w:val="24"/>
          <w:szCs w:val="24"/>
          <w:lang w:val="es-MX"/>
        </w:rPr>
      </w:pPr>
      <w:r>
        <w:rPr>
          <w:rFonts w:hint="default" w:ascii="Arial" w:hAnsi="Arial" w:eastAsia="SimSun"/>
          <w:sz w:val="24"/>
          <w:szCs w:val="24"/>
          <w:lang w:val="es-MX"/>
        </w:rPr>
        <w:t>En conclusión, la pérdida de autentificacion y la gestión de sesiones son una amenaza importante para la seguridad en línea. Si no se implementan medidas de seguridad adecuadas, los atacantes pueden aprovecharse de las vulnerabilidades en el sistema de autentificacion y gestión de sesiones para acceder a información confidencial y realizar acciones fraudulentas. Para protegerse contra este tipo de ataques, es importante seguir las mejores prácticas de seguridad, incluida la implementación de autentificacion de dos factores, la utilización de tokens de sesión seguros, el almacenamiento seguro de contraseñas y la protección de la transmisión de datos. Además, es crucial realizar pruebas de penetración regulares y estabilizar actualizadas sobre las últimas amenazas y vulnerabilidades.</w:t>
      </w: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JR5&#10;G4cnAgAAaQQAAA4AAAAAAAAAAQAgAAAAHwEAAGRycy9lMm9Eb2MueG1sUEsFBgAAAAAGAAYAWQEA&#10;ALg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307F7"/>
    <w:rsid w:val="1AF137A8"/>
    <w:rsid w:val="1B632C8E"/>
    <w:rsid w:val="22823690"/>
    <w:rsid w:val="2BAB5B25"/>
    <w:rsid w:val="2DE955A4"/>
    <w:rsid w:val="33BD4DF7"/>
    <w:rsid w:val="3D71768B"/>
    <w:rsid w:val="3E376623"/>
    <w:rsid w:val="454F62BD"/>
    <w:rsid w:val="472522C7"/>
    <w:rsid w:val="4D651F3F"/>
    <w:rsid w:val="4F8C0970"/>
    <w:rsid w:val="59FB42ED"/>
    <w:rsid w:val="612B13BE"/>
    <w:rsid w:val="68641077"/>
    <w:rsid w:val="6C4D6C7A"/>
    <w:rsid w:val="71EC7188"/>
    <w:rsid w:val="74C1353B"/>
    <w:rsid w:val="77C17FC5"/>
    <w:rsid w:val="789C7B9F"/>
    <w:rsid w:val="7A630425"/>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basedOn w:val="1"/>
    <w:qFormat/>
    <w:uiPriority w:val="0"/>
    <w:rPr>
      <w:sz w:val="24"/>
      <w:szCs w:val="24"/>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2023-02-13T22:47:45Z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2058-11.2.0.11440</vt:lpwstr>
  </property>
  <property fmtid="{D5CDD505-2E9C-101B-9397-08002B2CF9AE}" pid="6" name="ICV">
    <vt:lpwstr>334C0A1CD35D4A088A65EF380C14AB30</vt:lpwstr>
  </property>
</Properties>
</file>