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spacing w:before="3"/>
        <w:rPr>
          <w:rFonts w:ascii="Times New Roman"/>
          <w:b w:val="0"/>
          <w:sz w:val="15"/>
        </w:rPr>
      </w:pPr>
    </w:p>
    <w:p>
      <w:pPr>
        <w:pStyle w:val="9"/>
        <w:ind w:left="3704"/>
        <w:rPr>
          <w:rFonts w:ascii="Times New Roman"/>
          <w:b w:val="0"/>
          <w:sz w:val="20"/>
        </w:rPr>
      </w:pPr>
      <w:r>
        <w:rPr>
          <w:rFonts w:ascii="Times New Roman"/>
          <w:b w:val="0"/>
          <w:sz w:val="20"/>
        </w:rPr>
        <w:drawing>
          <wp:inline distT="0" distB="0" distL="0" distR="0">
            <wp:extent cx="1766570" cy="1556385"/>
            <wp:effectExtent l="0" t="0" r="5080" b="571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spacing w:before="216" w:line="410" w:lineRule="auto"/>
        <w:ind w:left="598" w:right="98"/>
        <w:jc w:val="center"/>
      </w:pPr>
      <w:r>
        <w:t>Actividad [#</w:t>
      </w:r>
      <w:r>
        <w:rPr>
          <w:rFonts w:hint="default"/>
          <w:lang w:val="es-MX"/>
        </w:rPr>
        <w:t>2</w:t>
      </w:r>
      <w:r>
        <w:t>] – [Relationships and Segments] [</w:t>
      </w:r>
      <w:r>
        <w:rPr>
          <w:rFonts w:hint="default"/>
          <w:lang w:val="es-MX"/>
        </w:rPr>
        <w:t>Ingles para los negocios</w:t>
      </w:r>
      <w:r>
        <w:t>]</w:t>
      </w:r>
    </w:p>
    <w:p>
      <w:pPr>
        <w:pStyle w:val="9"/>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Fátima Fernández de Lara Barrón</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18</w:t>
      </w:r>
      <w:bookmarkStart w:id="4" w:name="_GoBack"/>
      <w:bookmarkEnd w:id="4"/>
      <w:r>
        <w:rPr>
          <w:rFonts w:hint="default" w:cs="Trebuchet MS"/>
          <w:b/>
          <w:sz w:val="32"/>
          <w:szCs w:val="32"/>
          <w:lang w:val="es-MX"/>
        </w:rPr>
        <w:t>/05/2022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rPr>
          <w:rFonts w:hint="default" w:cs="Trebuchet MS"/>
          <w:b/>
          <w:i/>
          <w:iCs/>
          <w:sz w:val="40"/>
          <w:szCs w:val="40"/>
          <w:highlight w:val="yellow"/>
          <w:lang w:val="es-MX"/>
        </w:rPr>
      </w:pPr>
      <w:r>
        <w:rPr>
          <w:rFonts w:hint="default" w:cs="Trebuchet MS"/>
          <w:b/>
          <w:i/>
          <w:iCs/>
          <w:sz w:val="40"/>
          <w:szCs w:val="40"/>
          <w:highlight w:val="yellow"/>
          <w:lang w:val="es-MX"/>
        </w:rPr>
        <w:t>Indice</w:t>
      </w:r>
    </w:p>
    <w:p>
      <w:pPr>
        <w:rPr>
          <w:rFonts w:hint="default" w:cs="Trebuchet MS"/>
          <w:b/>
          <w:i/>
          <w:iCs/>
          <w:sz w:val="40"/>
          <w:szCs w:val="40"/>
          <w:highlight w:val="yellow"/>
          <w:lang w:val="es-MX"/>
        </w:rPr>
      </w:pPr>
    </w:p>
    <w:sdt>
      <w:sdtPr>
        <w:rPr>
          <w:rFonts w:ascii="SimSun" w:hAnsi="SimSun" w:eastAsia="SimSun" w:cs="Trebuchet MS"/>
          <w:sz w:val="21"/>
          <w:szCs w:val="22"/>
          <w:lang w:val="es-ES" w:eastAsia="es-ES" w:bidi="es-ES"/>
        </w:rPr>
        <w:id w:val="147451657"/>
        <w15:color w:val="DBDBDB"/>
        <w:docPartObj>
          <w:docPartGallery w:val="Table of Contents"/>
          <w:docPartUnique/>
        </w:docPartObj>
      </w:sdtPr>
      <w:sdtEndPr>
        <w:rPr>
          <w:rFonts w:hint="default" w:ascii="Trebuchet MS" w:hAnsi="Trebuchet MS" w:eastAsia="Trebuchet MS" w:cs="Trebuchet MS"/>
          <w:i/>
          <w:iCs/>
          <w:sz w:val="22"/>
          <w:szCs w:val="40"/>
          <w:highlight w:val="yellow"/>
          <w:lang w:val="es-MX" w:eastAsia="es-ES" w:bidi="es-ES"/>
        </w:rPr>
      </w:sdtEndPr>
      <w:sdtContent>
        <w:p>
          <w:pPr>
            <w:spacing w:before="0" w:beforeLines="0" w:after="0" w:afterLines="0" w:line="240" w:lineRule="auto"/>
            <w:ind w:left="0" w:leftChars="0" w:right="0" w:rightChars="0" w:firstLine="0" w:firstLineChars="0"/>
            <w:jc w:val="center"/>
          </w:pPr>
        </w:p>
        <w:p>
          <w:pPr>
            <w:pStyle w:val="6"/>
            <w:tabs>
              <w:tab w:val="right" w:leader="dot" w:pos="9700"/>
            </w:tabs>
            <w:rPr>
              <w:rFonts w:hint="default" w:cs="Trebuchet MS"/>
              <w:i/>
              <w:iCs/>
              <w:szCs w:val="40"/>
              <w:highlight w:val="none"/>
              <w:lang w:val="es-MX"/>
            </w:rPr>
          </w:pPr>
          <w:r>
            <w:rPr>
              <w:rFonts w:hint="default" w:cs="Trebuchet MS"/>
              <w:b/>
              <w:i/>
              <w:iCs/>
              <w:sz w:val="40"/>
              <w:szCs w:val="40"/>
              <w:highlight w:val="yellow"/>
              <w:lang w:val="es-MX"/>
            </w:rPr>
            <w:fldChar w:fldCharType="begin"/>
          </w:r>
          <w:r>
            <w:rPr>
              <w:rFonts w:hint="default" w:cs="Trebuchet MS"/>
              <w:b/>
              <w:i/>
              <w:iCs/>
              <w:sz w:val="40"/>
              <w:szCs w:val="40"/>
              <w:highlight w:val="yellow"/>
              <w:lang w:val="es-MX"/>
            </w:rPr>
            <w:instrText xml:space="preserve">TOC \o "1-1" \h \u </w:instrText>
          </w:r>
          <w:r>
            <w:rPr>
              <w:rFonts w:hint="default" w:cs="Trebuchet MS"/>
              <w:b/>
              <w:i/>
              <w:iCs/>
              <w:sz w:val="40"/>
              <w:szCs w:val="40"/>
              <w:highlight w:val="yellow"/>
              <w:lang w:val="es-MX"/>
            </w:rPr>
            <w:fldChar w:fldCharType="separate"/>
          </w: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_Toc16401 </w:instrText>
          </w:r>
          <w:r>
            <w:rPr>
              <w:rFonts w:hint="default" w:cs="Trebuchet MS"/>
              <w:i/>
              <w:iCs/>
              <w:szCs w:val="40"/>
              <w:highlight w:val="none"/>
              <w:lang w:val="es-MX"/>
            </w:rPr>
            <w:fldChar w:fldCharType="separate"/>
          </w:r>
          <w:r>
            <w:rPr>
              <w:rFonts w:hint="default"/>
              <w:i/>
              <w:iCs/>
              <w:highlight w:val="none"/>
              <w:lang w:val="es-MX"/>
            </w:rPr>
            <w:t>Developing</w:t>
          </w:r>
          <w:r>
            <w:rPr>
              <w:highlight w:val="none"/>
            </w:rPr>
            <w:tab/>
          </w:r>
          <w:r>
            <w:rPr>
              <w:highlight w:val="none"/>
            </w:rPr>
            <w:fldChar w:fldCharType="begin"/>
          </w:r>
          <w:r>
            <w:rPr>
              <w:highlight w:val="none"/>
            </w:rPr>
            <w:instrText xml:space="preserve"> PAGEREF _Toc16401 \h </w:instrText>
          </w:r>
          <w:r>
            <w:rPr>
              <w:highlight w:val="none"/>
            </w:rPr>
            <w:fldChar w:fldCharType="separate"/>
          </w:r>
          <w:r>
            <w:rPr>
              <w:highlight w:val="none"/>
            </w:rPr>
            <w:t>1</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_Toc5475 </w:instrText>
          </w:r>
          <w:r>
            <w:rPr>
              <w:rFonts w:hint="default" w:cs="Trebuchet MS"/>
              <w:i/>
              <w:iCs/>
              <w:szCs w:val="40"/>
              <w:highlight w:val="none"/>
              <w:lang w:val="es-MX"/>
            </w:rPr>
            <w:fldChar w:fldCharType="separate"/>
          </w:r>
          <w:r>
            <w:rPr>
              <w:rFonts w:hint="default"/>
              <w:i/>
              <w:iCs/>
              <w:szCs w:val="40"/>
              <w:highlight w:val="none"/>
              <w:lang w:val="es-MX"/>
            </w:rPr>
            <w:t>Screenshots</w:t>
          </w:r>
          <w:r>
            <w:rPr>
              <w:highlight w:val="none"/>
            </w:rPr>
            <w:tab/>
          </w:r>
          <w:r>
            <w:rPr>
              <w:highlight w:val="none"/>
            </w:rPr>
            <w:fldChar w:fldCharType="begin"/>
          </w:r>
          <w:r>
            <w:rPr>
              <w:highlight w:val="none"/>
            </w:rPr>
            <w:instrText xml:space="preserve"> PAGEREF _Toc5475 \h </w:instrText>
          </w:r>
          <w:r>
            <w:rPr>
              <w:highlight w:val="none"/>
            </w:rPr>
            <w:fldChar w:fldCharType="separate"/>
          </w:r>
          <w:r>
            <w:rPr>
              <w:highlight w:val="none"/>
            </w:rPr>
            <w:t>3</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highlight w:val="none"/>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_Toc25816 </w:instrText>
          </w:r>
          <w:r>
            <w:rPr>
              <w:rFonts w:hint="default" w:cs="Trebuchet MS"/>
              <w:i/>
              <w:iCs/>
              <w:szCs w:val="40"/>
              <w:highlight w:val="none"/>
              <w:lang w:val="es-MX"/>
            </w:rPr>
            <w:fldChar w:fldCharType="separate"/>
          </w:r>
          <w:r>
            <w:rPr>
              <w:rFonts w:hint="default"/>
              <w:bCs/>
              <w:i/>
              <w:iCs/>
              <w:szCs w:val="40"/>
              <w:highlight w:val="none"/>
              <w:lang w:val="es-MX"/>
            </w:rPr>
            <w:t>Conclusion</w:t>
          </w:r>
          <w:r>
            <w:rPr>
              <w:highlight w:val="none"/>
            </w:rPr>
            <w:tab/>
          </w:r>
          <w:r>
            <w:rPr>
              <w:highlight w:val="none"/>
            </w:rPr>
            <w:fldChar w:fldCharType="begin"/>
          </w:r>
          <w:r>
            <w:rPr>
              <w:highlight w:val="none"/>
            </w:rPr>
            <w:instrText xml:space="preserve"> PAGEREF _Toc25816 \h </w:instrText>
          </w:r>
          <w:r>
            <w:rPr>
              <w:highlight w:val="none"/>
            </w:rPr>
            <w:fldChar w:fldCharType="separate"/>
          </w:r>
          <w:r>
            <w:rPr>
              <w:highlight w:val="none"/>
            </w:rPr>
            <w:t>4</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highlight w:val="none"/>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_Toc22380 </w:instrText>
          </w:r>
          <w:r>
            <w:rPr>
              <w:rFonts w:hint="default" w:cs="Trebuchet MS"/>
              <w:i/>
              <w:iCs/>
              <w:szCs w:val="40"/>
              <w:highlight w:val="none"/>
              <w:lang w:val="es-MX"/>
            </w:rPr>
            <w:fldChar w:fldCharType="separate"/>
          </w:r>
          <w:r>
            <w:rPr>
              <w:rFonts w:hint="default"/>
              <w:i/>
              <w:iCs/>
              <w:szCs w:val="40"/>
              <w:highlight w:val="none"/>
              <w:lang w:val="es-MX"/>
            </w:rPr>
            <w:t>Bibliography</w:t>
          </w:r>
          <w:r>
            <w:rPr>
              <w:highlight w:val="none"/>
            </w:rPr>
            <w:tab/>
          </w:r>
          <w:r>
            <w:rPr>
              <w:highlight w:val="none"/>
            </w:rPr>
            <w:fldChar w:fldCharType="begin"/>
          </w:r>
          <w:r>
            <w:rPr>
              <w:highlight w:val="none"/>
            </w:rPr>
            <w:instrText xml:space="preserve"> PAGEREF _Toc22380 \h </w:instrText>
          </w:r>
          <w:r>
            <w:rPr>
              <w:highlight w:val="none"/>
            </w:rPr>
            <w:fldChar w:fldCharType="separate"/>
          </w:r>
          <w:r>
            <w:rPr>
              <w:highlight w:val="none"/>
            </w:rPr>
            <w:t>5</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yellow"/>
              <w:lang w:val="es-MX"/>
            </w:rPr>
          </w:pPr>
        </w:p>
        <w:p>
          <w:pPr>
            <w:rPr>
              <w:rFonts w:hint="default" w:cs="Trebuchet MS"/>
              <w:i/>
              <w:iCs/>
              <w:szCs w:val="40"/>
              <w:highlight w:val="yellow"/>
              <w:lang w:val="es-MX"/>
            </w:rPr>
          </w:pPr>
        </w:p>
        <w:p/>
        <w:p>
          <w:pPr>
            <w:rPr>
              <w:rFonts w:hint="default" w:cs="Trebuchet MS"/>
              <w:b/>
              <w:i/>
              <w:iCs/>
              <w:sz w:val="40"/>
              <w:szCs w:val="40"/>
              <w:highlight w:val="yellow"/>
              <w:lang w:val="es-MX"/>
            </w:rPr>
            <w:sectPr>
              <w:headerReference r:id="rId5" w:type="default"/>
              <w:footerReference r:id="rId6" w:type="default"/>
              <w:type w:val="continuous"/>
              <w:pgSz w:w="12240" w:h="15840"/>
              <w:pgMar w:top="0" w:right="1520" w:bottom="0" w:left="1020" w:header="720" w:footer="720" w:gutter="0"/>
              <w:cols w:space="720" w:num="1"/>
            </w:sectPr>
          </w:pPr>
          <w:r>
            <w:rPr>
              <w:rFonts w:hint="default" w:cs="Trebuchet MS"/>
              <w:i/>
              <w:iCs/>
              <w:szCs w:val="40"/>
              <w:highlight w:val="yellow"/>
              <w:lang w:val="es-MX"/>
            </w:rPr>
            <w:fldChar w:fldCharType="end"/>
          </w:r>
        </w:p>
      </w:sdtContent>
    </w:sdt>
    <w:p>
      <w:pPr>
        <w:rPr>
          <w:rFonts w:hint="default" w:cs="Trebuchet MS"/>
          <w:b/>
          <w:sz w:val="32"/>
          <w:szCs w:val="32"/>
          <w:lang w:val="es-MX"/>
        </w:rPr>
      </w:pPr>
    </w:p>
    <w:p>
      <w:pPr>
        <w:pStyle w:val="2"/>
        <w:bidi w:val="0"/>
        <w:rPr>
          <w:rFonts w:hint="default"/>
          <w:i/>
          <w:iCs/>
          <w:highlight w:val="yellow"/>
          <w:lang w:val="es-MX"/>
        </w:rPr>
      </w:pPr>
      <w:bookmarkStart w:id="0" w:name="_Toc16401"/>
      <w:r>
        <w:rPr>
          <w:rFonts w:hint="default"/>
          <w:i/>
          <w:iCs/>
          <w:highlight w:val="yellow"/>
          <w:lang w:val="es-MX"/>
        </w:rPr>
        <w:t>Developing</w:t>
      </w:r>
      <w:bookmarkEnd w:id="0"/>
    </w:p>
    <w:p>
      <w:pPr>
        <w:bidi w:val="0"/>
        <w:rPr>
          <w:rFonts w:hint="default" w:ascii="Arial" w:hAnsi="Arial" w:cs="Arial"/>
          <w:b/>
          <w:bCs/>
          <w:sz w:val="24"/>
          <w:szCs w:val="24"/>
          <w:lang w:val="es-MX"/>
        </w:rPr>
      </w:pPr>
      <w:r>
        <w:rPr>
          <w:rFonts w:hint="default" w:ascii="Arial" w:hAnsi="Arial" w:cs="Arial"/>
          <w:b/>
          <w:bCs/>
          <w:sz w:val="24"/>
          <w:szCs w:val="24"/>
          <w:lang w:val="es-MX"/>
        </w:rPr>
        <w:t>Context:</w:t>
      </w:r>
    </w:p>
    <w:p>
      <w:pPr>
        <w:bidi w:val="0"/>
        <w:rPr>
          <w:rFonts w:hint="default" w:ascii="Arial" w:hAnsi="Arial" w:cs="Arial"/>
          <w:lang w:val="es-MX"/>
        </w:rPr>
      </w:pPr>
      <w:r>
        <w:rPr>
          <w:rFonts w:hint="default" w:ascii="Arial" w:hAnsi="Arial" w:cs="Arial"/>
          <w:lang w:val="es-MX"/>
        </w:rPr>
        <w:t>For this second activity, you will describe the following three components: Value proposition, Customer relationships and Customer segments. You must write at least 100 words to describe each one. After that, you must write a conclusion to explain how those components interact to each other. The conclusion must be at least 100 words</w:t>
      </w:r>
    </w:p>
    <w:p>
      <w:pPr>
        <w:bidi w:val="0"/>
        <w:rPr>
          <w:rFonts w:hint="default" w:ascii="Arial" w:hAnsi="Arial" w:cs="Arial"/>
          <w:lang w:val="es-MX"/>
        </w:rPr>
      </w:pPr>
    </w:p>
    <w:p>
      <w:pPr>
        <w:bidi w:val="0"/>
        <w:rPr>
          <w:rFonts w:hint="default"/>
          <w:lang w:val="es-MX"/>
        </w:rPr>
      </w:pPr>
      <w:r>
        <w:rPr>
          <w:rFonts w:hint="default"/>
          <w:lang w:val="es-MX"/>
        </w:rPr>
        <w:t>-We will select and use our canvas template</w:t>
      </w:r>
    </w:p>
    <w:p>
      <w:pPr>
        <w:bidi w:val="0"/>
        <w:rPr>
          <w:rFonts w:hint="default"/>
          <w:lang w:val="es-MX"/>
        </w:rPr>
      </w:pPr>
    </w:p>
    <w:p>
      <w:pPr>
        <w:bidi w:val="0"/>
        <w:rPr>
          <w:rFonts w:hint="default" w:ascii="Trebuchet MS" w:hAnsi="Trebuchet MS" w:eastAsia="Trebuchet MS" w:cs="Trebuchet MS"/>
          <w:b/>
          <w:sz w:val="32"/>
          <w:szCs w:val="32"/>
          <w:lang w:val="es-MX"/>
        </w:rPr>
      </w:pPr>
      <w:r>
        <w:drawing>
          <wp:anchor distT="0" distB="0" distL="114300" distR="114300" simplePos="0" relativeHeight="251662336" behindDoc="0" locked="0" layoutInCell="1" allowOverlap="1">
            <wp:simplePos x="0" y="0"/>
            <wp:positionH relativeFrom="column">
              <wp:posOffset>534670</wp:posOffset>
            </wp:positionH>
            <wp:positionV relativeFrom="paragraph">
              <wp:posOffset>95250</wp:posOffset>
            </wp:positionV>
            <wp:extent cx="5314950" cy="4467225"/>
            <wp:effectExtent l="0" t="0" r="0" b="952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5314950" cy="4467225"/>
                    </a:xfrm>
                    <a:prstGeom prst="rect">
                      <a:avLst/>
                    </a:prstGeom>
                    <a:noFill/>
                    <a:ln>
                      <a:noFill/>
                    </a:ln>
                  </pic:spPr>
                </pic:pic>
              </a:graphicData>
            </a:graphic>
          </wp:anchor>
        </w:drawing>
      </w:r>
      <w:r>
        <w:rPr>
          <w:rFonts w:hint="default"/>
          <w:lang w:val="es-MX"/>
        </w:rPr>
        <w:br w:type="page"/>
      </w:r>
    </w:p>
    <w:p>
      <w:pPr>
        <w:rPr>
          <w:rFonts w:hint="default" w:ascii="Trebuchet MS" w:hAnsi="Trebuchet MS" w:eastAsia="Trebuchet MS" w:cs="Trebuchet MS"/>
          <w:b/>
          <w:sz w:val="32"/>
          <w:szCs w:val="32"/>
          <w:lang w:val="es-MX"/>
        </w:rPr>
      </w:pPr>
    </w:p>
    <w:p>
      <w:pPr>
        <w:rPr>
          <w:rFonts w:hint="default"/>
          <w:i/>
          <w:iCs/>
          <w:sz w:val="40"/>
          <w:szCs w:val="40"/>
          <w:highlight w:val="yellow"/>
          <w:lang w:val="es-MX"/>
        </w:rPr>
      </w:pPr>
      <w:r>
        <w:drawing>
          <wp:anchor distT="0" distB="0" distL="114300" distR="114300" simplePos="0" relativeHeight="251665408" behindDoc="0" locked="0" layoutInCell="1" allowOverlap="1">
            <wp:simplePos x="0" y="0"/>
            <wp:positionH relativeFrom="column">
              <wp:posOffset>80645</wp:posOffset>
            </wp:positionH>
            <wp:positionV relativeFrom="paragraph">
              <wp:posOffset>664845</wp:posOffset>
            </wp:positionV>
            <wp:extent cx="6154420" cy="4544060"/>
            <wp:effectExtent l="0" t="0" r="17780" b="889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1"/>
                    <a:stretch>
                      <a:fillRect/>
                    </a:stretch>
                  </pic:blipFill>
                  <pic:spPr>
                    <a:xfrm>
                      <a:off x="0" y="0"/>
                      <a:ext cx="6154420" cy="4544060"/>
                    </a:xfrm>
                    <a:prstGeom prst="rect">
                      <a:avLst/>
                    </a:prstGeom>
                    <a:noFill/>
                    <a:ln>
                      <a:noFill/>
                    </a:ln>
                  </pic:spPr>
                </pic:pic>
              </a:graphicData>
            </a:graphic>
          </wp:anchor>
        </w:drawing>
      </w:r>
      <w:r>
        <w:rPr>
          <w:rFonts w:hint="default" w:ascii="Arial" w:hAnsi="Arial" w:cs="Arial"/>
          <w:lang w:val="es-MX"/>
        </w:rPr>
        <w:t>-We fill in the requested fields and relocate the size of the text for a better representation.</w:t>
      </w:r>
      <w:r>
        <w:rPr>
          <w:rFonts w:hint="default"/>
          <w:i/>
          <w:iCs/>
          <w:sz w:val="40"/>
          <w:szCs w:val="40"/>
          <w:highlight w:val="yellow"/>
          <w:lang w:val="es-MX"/>
        </w:rPr>
        <w:br w:type="page"/>
      </w:r>
    </w:p>
    <w:p>
      <w:pPr>
        <w:pStyle w:val="2"/>
        <w:bidi w:val="0"/>
        <w:rPr>
          <w:rFonts w:hint="default"/>
          <w:i/>
          <w:iCs/>
          <w:sz w:val="40"/>
          <w:szCs w:val="40"/>
          <w:highlight w:val="yellow"/>
          <w:lang w:val="es-MX"/>
        </w:rPr>
      </w:pPr>
      <w:bookmarkStart w:id="1" w:name="_Toc5475"/>
      <w:r>
        <w:rPr>
          <w:rFonts w:hint="default"/>
          <w:i/>
          <w:iCs/>
          <w:sz w:val="40"/>
          <w:szCs w:val="40"/>
          <w:highlight w:val="yellow"/>
          <w:lang w:val="es-MX"/>
        </w:rPr>
        <w:t>Screenshots</w:t>
      </w:r>
      <w:bookmarkEnd w:id="1"/>
    </w:p>
    <w:p>
      <w:pPr>
        <w:rPr>
          <w:rFonts w:hint="default" w:ascii="Trebuchet MS" w:hAnsi="Trebuchet MS" w:eastAsia="Trebuchet MS" w:cs="Trebuchet MS"/>
          <w:b/>
          <w:szCs w:val="32"/>
          <w:lang w:val="es-MX"/>
        </w:rPr>
      </w:pPr>
      <w:r>
        <w:drawing>
          <wp:anchor distT="0" distB="0" distL="114300" distR="114300" simplePos="0" relativeHeight="251664384" behindDoc="0" locked="0" layoutInCell="1" allowOverlap="1">
            <wp:simplePos x="0" y="0"/>
            <wp:positionH relativeFrom="column">
              <wp:posOffset>-21590</wp:posOffset>
            </wp:positionH>
            <wp:positionV relativeFrom="paragraph">
              <wp:posOffset>3702050</wp:posOffset>
            </wp:positionV>
            <wp:extent cx="6144895" cy="3456305"/>
            <wp:effectExtent l="0" t="0" r="8255" b="1079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6144895" cy="345630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-635</wp:posOffset>
            </wp:positionH>
            <wp:positionV relativeFrom="paragraph">
              <wp:posOffset>72390</wp:posOffset>
            </wp:positionV>
            <wp:extent cx="6144895" cy="3456305"/>
            <wp:effectExtent l="0" t="0" r="8255" b="1079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3"/>
                    <a:stretch>
                      <a:fillRect/>
                    </a:stretch>
                  </pic:blipFill>
                  <pic:spPr>
                    <a:xfrm>
                      <a:off x="0" y="0"/>
                      <a:ext cx="6144895" cy="3456305"/>
                    </a:xfrm>
                    <a:prstGeom prst="rect">
                      <a:avLst/>
                    </a:prstGeom>
                    <a:noFill/>
                    <a:ln>
                      <a:noFill/>
                    </a:ln>
                  </pic:spPr>
                </pic:pic>
              </a:graphicData>
            </a:graphic>
          </wp:anchor>
        </w:drawing>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pStyle w:val="2"/>
        <w:bidi w:val="0"/>
        <w:rPr>
          <w:rFonts w:hint="default"/>
          <w:b/>
          <w:bCs/>
          <w:i/>
          <w:iCs/>
          <w:sz w:val="40"/>
          <w:szCs w:val="40"/>
          <w:highlight w:val="yellow"/>
          <w:lang w:val="es-MX"/>
        </w:rPr>
      </w:pPr>
      <w:bookmarkStart w:id="2" w:name="_Toc25816"/>
      <w:r>
        <w:rPr>
          <w:rFonts w:hint="default"/>
          <w:b/>
          <w:bCs/>
          <w:i/>
          <w:iCs/>
          <w:sz w:val="40"/>
          <w:szCs w:val="40"/>
          <w:highlight w:val="yellow"/>
          <w:lang w:val="es-MX"/>
        </w:rPr>
        <w:t>Conclusion</w:t>
      </w:r>
      <w:bookmarkEnd w:id="2"/>
    </w:p>
    <w:p>
      <w:pPr>
        <w:rPr>
          <w:rFonts w:hint="default"/>
          <w:lang w:val="es-MX"/>
        </w:rPr>
      </w:pPr>
    </w:p>
    <w:p>
      <w:pPr>
        <w:bidi w:val="0"/>
        <w:jc w:val="both"/>
        <w:rPr>
          <w:rFonts w:hint="default" w:ascii="Arial" w:hAnsi="Arial" w:cs="Arial"/>
          <w:sz w:val="24"/>
          <w:szCs w:val="24"/>
          <w:lang w:val="es-MX"/>
        </w:rPr>
      </w:pPr>
      <w:r>
        <w:rPr>
          <w:rFonts w:hint="default" w:ascii="Arial" w:hAnsi="Arial" w:cs="Arial"/>
          <w:sz w:val="24"/>
          <w:szCs w:val="24"/>
          <w:lang w:val="es-MX"/>
        </w:rPr>
        <w:t>Communication is quite necessary to reach the level of trust in people without it we will not achieve anything, the media are quite helpful in transmitting what we want, and the approach we want to give is of the utmost importance since everything starts from here, that is to say, to answer some questions to know how we will achieve it, some of them are: What do we want to achieve? What public do we want to reach? What needs do we want to cover?</w:t>
      </w:r>
    </w:p>
    <w:p>
      <w:pPr>
        <w:bidi w:val="0"/>
        <w:jc w:val="both"/>
        <w:rPr>
          <w:rFonts w:hint="default" w:ascii="Trebuchet MS" w:hAnsi="Trebuchet MS" w:eastAsia="Trebuchet MS" w:cs="Trebuchet MS"/>
          <w:b/>
          <w:szCs w:val="32"/>
          <w:lang w:val="es-MX"/>
        </w:rPr>
      </w:pPr>
      <w:r>
        <w:rPr>
          <w:rFonts w:hint="default" w:ascii="Arial" w:hAnsi="Arial" w:cs="Arial"/>
          <w:sz w:val="24"/>
          <w:szCs w:val="24"/>
          <w:lang w:val="es-MX"/>
        </w:rPr>
        <w:t>Achieving the greatest number of customers who, although they do not want to acquire our products or services, is our goal. Once we have their "attention" in a certain way, our job is to talk to them and generate that need to want to acquire it.</w:t>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3" w:name="_Toc22380"/>
      <w:r>
        <w:rPr>
          <w:rFonts w:hint="default"/>
          <w:i/>
          <w:iCs/>
          <w:sz w:val="40"/>
          <w:szCs w:val="40"/>
          <w:highlight w:val="yellow"/>
          <w:lang w:val="es-MX"/>
        </w:rPr>
        <w:t>Bibliography</w:t>
      </w:r>
      <w:bookmarkEnd w:id="3"/>
    </w:p>
    <w:p>
      <w:pPr>
        <w:rPr>
          <w:rFonts w:hint="default"/>
          <w:lang w:val="es-MX"/>
        </w:rPr>
      </w:pPr>
    </w:p>
    <w:p>
      <w:pPr>
        <w:bidi w:val="0"/>
        <w:rPr>
          <w:rFonts w:hint="default" w:ascii="Arial" w:hAnsi="Arial"/>
          <w:lang w:val="es-MX"/>
        </w:rPr>
      </w:pPr>
      <w:r>
        <w:rPr>
          <w:rFonts w:hint="default" w:ascii="Arial" w:hAnsi="Arial"/>
          <w:lang w:val="es-MX"/>
        </w:rPr>
        <w:t xml:space="preserve">Enrique Lopez. (2021). (opens in a new window) Facebook post model canvas for black and white formal business. 2022, by Private Website: </w:t>
      </w:r>
      <w:r>
        <w:rPr>
          <w:rFonts w:hint="default" w:ascii="Arial" w:hAnsi="Arial"/>
          <w:lang w:val="es-MX"/>
        </w:rPr>
        <w:fldChar w:fldCharType="begin"/>
      </w:r>
      <w:r>
        <w:rPr>
          <w:rFonts w:hint="default" w:ascii="Arial" w:hAnsi="Arial"/>
          <w:lang w:val="es-MX"/>
        </w:rPr>
        <w:instrText xml:space="preserve"> HYPERLINK "https://www.canva.com/p/templates/EAE7Ecp8BJs-post-de-facebook-model-canvas-for-business-formal-white-and-black/" </w:instrText>
      </w:r>
      <w:r>
        <w:rPr>
          <w:rFonts w:hint="default" w:ascii="Arial" w:hAnsi="Arial"/>
          <w:lang w:val="es-MX"/>
        </w:rPr>
        <w:fldChar w:fldCharType="separate"/>
      </w:r>
      <w:r>
        <w:rPr>
          <w:rStyle w:val="5"/>
          <w:rFonts w:hint="default" w:ascii="Arial" w:hAnsi="Arial"/>
          <w:lang w:val="es-MX"/>
        </w:rPr>
        <w:t>https://www.canva.com/p/templates/EAE7Ecp8BJs-post-de-facebook-model-canvas-for-business-formal-white-and-black/</w:t>
      </w:r>
      <w:r>
        <w:rPr>
          <w:rFonts w:hint="default" w:ascii="Arial" w:hAnsi="Arial"/>
          <w:lang w:val="es-MX"/>
        </w:rPr>
        <w:fldChar w:fldCharType="end"/>
      </w:r>
    </w:p>
    <w:p>
      <w:pPr>
        <w:bidi w:val="0"/>
        <w:rPr>
          <w:rFonts w:hint="default" w:ascii="Arial" w:hAnsi="Arial"/>
          <w:lang w:val="es-MX"/>
        </w:rPr>
      </w:pPr>
    </w:p>
    <w:p>
      <w:pPr>
        <w:bidi w:val="0"/>
        <w:rPr>
          <w:rFonts w:hint="default" w:ascii="Arial" w:hAnsi="Arial"/>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BnK&#10;340nAgAAZwQAAA4AAAAAAAAAAQAgAAAAHwEAAGRycy9lMm9Eb2MueG1sUEsFBgAAAAAGAAYAWQEA&#10;ALg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26AFC"/>
    <w:rsid w:val="144B5D49"/>
    <w:rsid w:val="167D4114"/>
    <w:rsid w:val="25F2734F"/>
    <w:rsid w:val="287F43F2"/>
    <w:rsid w:val="29567084"/>
    <w:rsid w:val="34305868"/>
    <w:rsid w:val="3E376623"/>
    <w:rsid w:val="417C235A"/>
    <w:rsid w:val="434940D1"/>
    <w:rsid w:val="55033DF2"/>
    <w:rsid w:val="5B0B35BD"/>
    <w:rsid w:val="6A817285"/>
    <w:rsid w:val="71EC7188"/>
    <w:rsid w:val="7D7F4F27"/>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oc 1"/>
    <w:basedOn w:val="1"/>
    <w:next w:val="1"/>
    <w:uiPriority w:val="0"/>
  </w:style>
  <w:style w:type="paragraph" w:styleId="7">
    <w:name w:val="header"/>
    <w:basedOn w:val="1"/>
    <w:uiPriority w:val="0"/>
    <w:pPr>
      <w:tabs>
        <w:tab w:val="center" w:pos="4153"/>
        <w:tab w:val="right" w:pos="8306"/>
      </w:tabs>
    </w:pPr>
  </w:style>
  <w:style w:type="paragraph" w:styleId="8">
    <w:name w:val="footer"/>
    <w:basedOn w:val="1"/>
    <w:uiPriority w:val="0"/>
    <w:pPr>
      <w:tabs>
        <w:tab w:val="center" w:pos="4153"/>
        <w:tab w:val="right" w:pos="8306"/>
      </w:tabs>
    </w:pPr>
  </w:style>
  <w:style w:type="paragraph" w:styleId="9">
    <w:name w:val="Body Text"/>
    <w:basedOn w:val="1"/>
    <w:qFormat/>
    <w:uiPriority w:val="1"/>
    <w:rPr>
      <w:rFonts w:ascii="Trebuchet MS" w:hAnsi="Trebuchet MS" w:eastAsia="Trebuchet MS" w:cs="Trebuchet MS"/>
      <w:b/>
      <w:bCs/>
      <w:sz w:val="48"/>
      <w:szCs w:val="48"/>
      <w:lang w:val="es-ES" w:eastAsia="es-ES" w:bidi="es-ES"/>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s-ES" w:eastAsia="es-ES" w:bidi="es-ES"/>
    </w:rPr>
  </w:style>
  <w:style w:type="paragraph" w:customStyle="1" w:styleId="12">
    <w:name w:val="Table Paragraph"/>
    <w:basedOn w:val="1"/>
    <w:qFormat/>
    <w:uiPriority w:val="1"/>
    <w:rPr>
      <w:lang w:val="es-ES" w:eastAsia="es-ES" w:bidi="es-ES"/>
    </w:rPr>
  </w:style>
  <w:style w:type="paragraph" w:customStyle="1" w:styleId="13">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2022-05-19T03:20:53Z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2058-11.2.0.11130</vt:lpwstr>
  </property>
  <property fmtid="{D5CDD505-2E9C-101B-9397-08002B2CF9AE}" pid="6" name="ICV">
    <vt:lpwstr>E3653EC9572C4913BAEDDEE77F3ED677</vt:lpwstr>
  </property>
</Properties>
</file>