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2</w:t>
      </w:r>
      <w:r>
        <w:t>] – [</w:t>
      </w:r>
      <w:r>
        <w:rPr>
          <w:rFonts w:hint="default"/>
          <w:lang w:val="es-MX"/>
        </w:rPr>
        <w:t>Vulnerabilidades de comunicación</w:t>
      </w:r>
      <w:r>
        <w:t>] [</w:t>
      </w:r>
      <w:r>
        <w:rPr>
          <w:rFonts w:hint="default"/>
          <w:lang w:val="es-MX"/>
        </w:rPr>
        <w:t>Seguridad informática 1</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Elizabeth Guevara Roa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19/04/2022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rPr>
          <w:rFonts w:hint="default" w:ascii="Arial" w:hAnsi="Arial" w:cs="Arial"/>
          <w:b/>
          <w:i/>
          <w:iCs/>
          <w:sz w:val="44"/>
          <w:szCs w:val="44"/>
          <w:highlight w:val="yellow"/>
          <w:lang w:val="es-MX"/>
        </w:rPr>
      </w:pPr>
      <w:r>
        <w:rPr>
          <w:rFonts w:hint="default" w:ascii="Arial" w:hAnsi="Arial" w:cs="Arial"/>
          <w:b/>
          <w:i/>
          <w:iCs/>
          <w:sz w:val="44"/>
          <w:szCs w:val="44"/>
          <w:highlight w:val="yellow"/>
          <w:lang w:val="es-MX"/>
        </w:rPr>
        <w:t>Indice</w:t>
      </w:r>
    </w:p>
    <w:p>
      <w:pPr>
        <w:rPr>
          <w:rFonts w:hint="default" w:ascii="Arial" w:hAnsi="Arial" w:cs="Arial"/>
          <w:b/>
          <w:i/>
          <w:iCs/>
          <w:sz w:val="44"/>
          <w:szCs w:val="44"/>
          <w:highlight w:val="yellow"/>
          <w:lang w:val="es-MX"/>
        </w:rPr>
      </w:pPr>
    </w:p>
    <w:p>
      <w:pPr>
        <w:rPr>
          <w:rFonts w:hint="default" w:ascii="Arial" w:hAnsi="Arial" w:cs="Arial"/>
          <w:b/>
          <w:i/>
          <w:iCs/>
          <w:sz w:val="44"/>
          <w:szCs w:val="44"/>
          <w:highlight w:val="yellow"/>
          <w:lang w:val="es-MX"/>
        </w:rPr>
      </w:pPr>
    </w:p>
    <w:sdt>
      <w:sdtPr>
        <w:rPr>
          <w:rFonts w:ascii="SimSun" w:hAnsi="SimSun" w:eastAsia="SimSun" w:cs="Trebuchet MS"/>
          <w:sz w:val="21"/>
          <w:szCs w:val="22"/>
          <w:lang w:val="es-ES" w:eastAsia="es-ES" w:bidi="es-ES"/>
        </w:rPr>
        <w:id w:val="147462913"/>
        <w15:color w:val="DBDBDB"/>
        <w:docPartObj>
          <w:docPartGallery w:val="Table of Contents"/>
          <w:docPartUnique/>
        </w:docPartObj>
      </w:sdtPr>
      <w:sdtEndPr>
        <w:rPr>
          <w:rFonts w:hint="default" w:ascii="Arial" w:hAnsi="Arial" w:eastAsia="Trebuchet MS" w:cs="Arial"/>
          <w:i/>
          <w:iCs/>
          <w:sz w:val="22"/>
          <w:szCs w:val="44"/>
          <w:highlight w:val="yellow"/>
          <w:lang w:val="es-MX" w:eastAsia="es-ES" w:bidi="es-ES"/>
        </w:rPr>
      </w:sdtEndPr>
      <w:sdtContent>
        <w:p>
          <w:pPr>
            <w:spacing w:before="0" w:beforeLines="0" w:after="0" w:afterLines="0" w:line="240" w:lineRule="auto"/>
            <w:ind w:left="0" w:leftChars="0" w:right="0" w:rightChars="0" w:firstLine="0" w:firstLineChars="0"/>
            <w:jc w:val="center"/>
          </w:pPr>
        </w:p>
        <w:p>
          <w:pPr>
            <w:pStyle w:val="7"/>
            <w:tabs>
              <w:tab w:val="right" w:leader="dot" w:pos="9700"/>
            </w:tabs>
            <w:rPr>
              <w:rFonts w:hint="default" w:ascii="Arial" w:hAnsi="Arial" w:cs="Arial"/>
              <w:i/>
              <w:iCs/>
              <w:szCs w:val="44"/>
              <w:highlight w:val="none"/>
              <w:lang w:val="es-MX"/>
            </w:rPr>
          </w:pPr>
          <w:r>
            <w:rPr>
              <w:rFonts w:hint="default" w:ascii="Arial" w:hAnsi="Arial" w:cs="Arial"/>
              <w:b/>
              <w:i/>
              <w:iCs/>
              <w:sz w:val="44"/>
              <w:szCs w:val="44"/>
              <w:highlight w:val="yellow"/>
              <w:lang w:val="es-MX"/>
            </w:rPr>
            <w:fldChar w:fldCharType="begin"/>
          </w:r>
          <w:r>
            <w:rPr>
              <w:rFonts w:hint="default" w:ascii="Arial" w:hAnsi="Arial" w:cs="Arial"/>
              <w:b/>
              <w:i/>
              <w:iCs/>
              <w:sz w:val="44"/>
              <w:szCs w:val="44"/>
              <w:highlight w:val="yellow"/>
              <w:lang w:val="es-MX"/>
            </w:rPr>
            <w:instrText xml:space="preserve">TOC \o "1-1" \h \u </w:instrText>
          </w:r>
          <w:r>
            <w:rPr>
              <w:rFonts w:hint="default" w:ascii="Arial" w:hAnsi="Arial" w:cs="Arial"/>
              <w:b/>
              <w:i/>
              <w:iCs/>
              <w:sz w:val="44"/>
              <w:szCs w:val="44"/>
              <w:highlight w:val="yellow"/>
              <w:lang w:val="es-MX"/>
            </w:rPr>
            <w:fldChar w:fldCharType="separate"/>
          </w:r>
          <w:r>
            <w:rPr>
              <w:rFonts w:hint="default" w:ascii="Arial" w:hAnsi="Arial" w:cs="Arial"/>
              <w:i/>
              <w:iCs/>
              <w:szCs w:val="44"/>
              <w:highlight w:val="none"/>
              <w:lang w:val="es-MX"/>
            </w:rPr>
            <w:fldChar w:fldCharType="begin"/>
          </w:r>
          <w:r>
            <w:rPr>
              <w:rFonts w:hint="default" w:ascii="Arial" w:hAnsi="Arial" w:cs="Arial"/>
              <w:i/>
              <w:iCs/>
              <w:szCs w:val="44"/>
              <w:highlight w:val="none"/>
              <w:lang w:val="es-MX"/>
            </w:rPr>
            <w:instrText xml:space="preserve"> HYPERLINK \l _Toc32357 </w:instrText>
          </w:r>
          <w:r>
            <w:rPr>
              <w:rFonts w:hint="default" w:ascii="Arial" w:hAnsi="Arial" w:cs="Arial"/>
              <w:i/>
              <w:iCs/>
              <w:szCs w:val="44"/>
              <w:highlight w:val="none"/>
              <w:lang w:val="es-MX"/>
            </w:rPr>
            <w:fldChar w:fldCharType="separate"/>
          </w:r>
          <w:r>
            <w:rPr>
              <w:rFonts w:hint="default"/>
              <w:i/>
              <w:iCs/>
              <w:szCs w:val="44"/>
              <w:highlight w:val="none"/>
              <w:lang w:val="es-MX"/>
            </w:rPr>
            <w:t>Bases de datos</w:t>
          </w:r>
          <w:r>
            <w:rPr>
              <w:highlight w:val="none"/>
            </w:rPr>
            <w:tab/>
          </w:r>
          <w:r>
            <w:rPr>
              <w:highlight w:val="none"/>
            </w:rPr>
            <w:fldChar w:fldCharType="begin"/>
          </w:r>
          <w:r>
            <w:rPr>
              <w:highlight w:val="none"/>
            </w:rPr>
            <w:instrText xml:space="preserve"> PAGEREF _Toc32357 \h </w:instrText>
          </w:r>
          <w:r>
            <w:rPr>
              <w:highlight w:val="none"/>
            </w:rPr>
            <w:fldChar w:fldCharType="separate"/>
          </w:r>
          <w:r>
            <w:rPr>
              <w:highlight w:val="none"/>
            </w:rPr>
            <w:t>1</w:t>
          </w:r>
          <w:r>
            <w:rPr>
              <w:highlight w:val="none"/>
            </w:rPr>
            <w:fldChar w:fldCharType="end"/>
          </w:r>
          <w:r>
            <w:rPr>
              <w:rFonts w:hint="default" w:ascii="Arial" w:hAnsi="Arial" w:cs="Arial"/>
              <w:i/>
              <w:iCs/>
              <w:szCs w:val="44"/>
              <w:highlight w:val="none"/>
              <w:lang w:val="es-MX"/>
            </w:rPr>
            <w:fldChar w:fldCharType="end"/>
          </w: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pStyle w:val="7"/>
            <w:tabs>
              <w:tab w:val="right" w:leader="dot" w:pos="9700"/>
            </w:tabs>
            <w:rPr>
              <w:rFonts w:hint="default" w:ascii="Arial" w:hAnsi="Arial" w:cs="Arial"/>
              <w:i/>
              <w:iCs/>
              <w:szCs w:val="44"/>
              <w:highlight w:val="none"/>
              <w:lang w:val="es-MX"/>
            </w:rPr>
          </w:pPr>
          <w:r>
            <w:rPr>
              <w:rFonts w:hint="default" w:ascii="Arial" w:hAnsi="Arial" w:cs="Arial"/>
              <w:i/>
              <w:iCs/>
              <w:szCs w:val="44"/>
              <w:highlight w:val="none"/>
              <w:lang w:val="es-MX"/>
            </w:rPr>
            <w:fldChar w:fldCharType="begin"/>
          </w:r>
          <w:r>
            <w:rPr>
              <w:rFonts w:hint="default" w:ascii="Arial" w:hAnsi="Arial" w:cs="Arial"/>
              <w:i/>
              <w:iCs/>
              <w:szCs w:val="44"/>
              <w:highlight w:val="none"/>
              <w:lang w:val="es-MX"/>
            </w:rPr>
            <w:instrText xml:space="preserve"> HYPERLINK \l _Toc10344 </w:instrText>
          </w:r>
          <w:r>
            <w:rPr>
              <w:rFonts w:hint="default" w:ascii="Arial" w:hAnsi="Arial" w:cs="Arial"/>
              <w:i/>
              <w:iCs/>
              <w:szCs w:val="44"/>
              <w:highlight w:val="none"/>
              <w:lang w:val="es-MX"/>
            </w:rPr>
            <w:fldChar w:fldCharType="separate"/>
          </w:r>
          <w:r>
            <w:rPr>
              <w:rFonts w:hint="default"/>
              <w:i/>
              <w:iCs/>
              <w:szCs w:val="44"/>
              <w:highlight w:val="none"/>
              <w:lang w:val="es-MX"/>
            </w:rPr>
            <w:t>DNS</w:t>
          </w:r>
          <w:r>
            <w:rPr>
              <w:highlight w:val="none"/>
            </w:rPr>
            <w:tab/>
          </w:r>
          <w:r>
            <w:rPr>
              <w:highlight w:val="none"/>
            </w:rPr>
            <w:fldChar w:fldCharType="begin"/>
          </w:r>
          <w:r>
            <w:rPr>
              <w:highlight w:val="none"/>
            </w:rPr>
            <w:instrText xml:space="preserve"> PAGEREF _Toc10344 \h </w:instrText>
          </w:r>
          <w:r>
            <w:rPr>
              <w:highlight w:val="none"/>
            </w:rPr>
            <w:fldChar w:fldCharType="separate"/>
          </w:r>
          <w:r>
            <w:rPr>
              <w:highlight w:val="none"/>
            </w:rPr>
            <w:t>2</w:t>
          </w:r>
          <w:r>
            <w:rPr>
              <w:highlight w:val="none"/>
            </w:rPr>
            <w:fldChar w:fldCharType="end"/>
          </w:r>
          <w:r>
            <w:rPr>
              <w:rFonts w:hint="default" w:ascii="Arial" w:hAnsi="Arial" w:cs="Arial"/>
              <w:i/>
              <w:iCs/>
              <w:szCs w:val="44"/>
              <w:highlight w:val="none"/>
              <w:lang w:val="es-MX"/>
            </w:rPr>
            <w:fldChar w:fldCharType="end"/>
          </w: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highlight w:val="none"/>
            </w:rPr>
          </w:pPr>
        </w:p>
        <w:p>
          <w:pPr>
            <w:pStyle w:val="7"/>
            <w:tabs>
              <w:tab w:val="right" w:leader="dot" w:pos="9700"/>
            </w:tabs>
            <w:rPr>
              <w:rFonts w:hint="default" w:ascii="Arial" w:hAnsi="Arial" w:cs="Arial"/>
              <w:i/>
              <w:iCs/>
              <w:szCs w:val="44"/>
              <w:highlight w:val="none"/>
              <w:lang w:val="es-MX"/>
            </w:rPr>
          </w:pPr>
          <w:r>
            <w:rPr>
              <w:rFonts w:hint="default" w:ascii="Arial" w:hAnsi="Arial" w:cs="Arial"/>
              <w:i/>
              <w:iCs/>
              <w:szCs w:val="44"/>
              <w:highlight w:val="none"/>
              <w:lang w:val="es-MX"/>
            </w:rPr>
            <w:fldChar w:fldCharType="begin"/>
          </w:r>
          <w:r>
            <w:rPr>
              <w:rFonts w:hint="default" w:ascii="Arial" w:hAnsi="Arial" w:cs="Arial"/>
              <w:i/>
              <w:iCs/>
              <w:szCs w:val="44"/>
              <w:highlight w:val="none"/>
              <w:lang w:val="es-MX"/>
            </w:rPr>
            <w:instrText xml:space="preserve"> HYPERLINK \l _Toc12141 </w:instrText>
          </w:r>
          <w:r>
            <w:rPr>
              <w:rFonts w:hint="default" w:ascii="Arial" w:hAnsi="Arial" w:cs="Arial"/>
              <w:i/>
              <w:iCs/>
              <w:szCs w:val="44"/>
              <w:highlight w:val="none"/>
              <w:lang w:val="es-MX"/>
            </w:rPr>
            <w:fldChar w:fldCharType="separate"/>
          </w:r>
          <w:r>
            <w:rPr>
              <w:rFonts w:hint="default"/>
              <w:i/>
              <w:iCs/>
              <w:szCs w:val="44"/>
              <w:highlight w:val="none"/>
              <w:lang w:val="es-MX"/>
            </w:rPr>
            <w:t>KeyLogger</w:t>
          </w:r>
          <w:r>
            <w:rPr>
              <w:highlight w:val="none"/>
            </w:rPr>
            <w:tab/>
          </w:r>
          <w:r>
            <w:rPr>
              <w:highlight w:val="none"/>
            </w:rPr>
            <w:fldChar w:fldCharType="begin"/>
          </w:r>
          <w:r>
            <w:rPr>
              <w:highlight w:val="none"/>
            </w:rPr>
            <w:instrText xml:space="preserve"> PAGEREF _Toc12141 \h </w:instrText>
          </w:r>
          <w:r>
            <w:rPr>
              <w:highlight w:val="none"/>
            </w:rPr>
            <w:fldChar w:fldCharType="separate"/>
          </w:r>
          <w:r>
            <w:rPr>
              <w:highlight w:val="none"/>
            </w:rPr>
            <w:t>3</w:t>
          </w:r>
          <w:r>
            <w:rPr>
              <w:highlight w:val="none"/>
            </w:rPr>
            <w:fldChar w:fldCharType="end"/>
          </w:r>
          <w:r>
            <w:rPr>
              <w:rFonts w:hint="default" w:ascii="Arial" w:hAnsi="Arial" w:cs="Arial"/>
              <w:i/>
              <w:iCs/>
              <w:szCs w:val="44"/>
              <w:highlight w:val="none"/>
              <w:lang w:val="es-MX"/>
            </w:rPr>
            <w:fldChar w:fldCharType="end"/>
          </w: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highlight w:val="none"/>
            </w:rPr>
          </w:pPr>
        </w:p>
        <w:p>
          <w:pPr>
            <w:pStyle w:val="7"/>
            <w:tabs>
              <w:tab w:val="right" w:leader="dot" w:pos="9700"/>
            </w:tabs>
            <w:rPr>
              <w:rFonts w:hint="default" w:ascii="Arial" w:hAnsi="Arial" w:cs="Arial"/>
              <w:i/>
              <w:iCs/>
              <w:szCs w:val="44"/>
              <w:highlight w:val="none"/>
              <w:lang w:val="es-MX"/>
            </w:rPr>
          </w:pPr>
          <w:r>
            <w:rPr>
              <w:rFonts w:hint="default" w:ascii="Arial" w:hAnsi="Arial" w:cs="Arial"/>
              <w:i/>
              <w:iCs/>
              <w:szCs w:val="44"/>
              <w:highlight w:val="none"/>
              <w:lang w:val="es-MX"/>
            </w:rPr>
            <w:fldChar w:fldCharType="begin"/>
          </w:r>
          <w:r>
            <w:rPr>
              <w:rFonts w:hint="default" w:ascii="Arial" w:hAnsi="Arial" w:cs="Arial"/>
              <w:i/>
              <w:iCs/>
              <w:szCs w:val="44"/>
              <w:highlight w:val="none"/>
              <w:lang w:val="es-MX"/>
            </w:rPr>
            <w:instrText xml:space="preserve"> HYPERLINK \l _Toc9187 </w:instrText>
          </w:r>
          <w:r>
            <w:rPr>
              <w:rFonts w:hint="default" w:ascii="Arial" w:hAnsi="Arial" w:cs="Arial"/>
              <w:i/>
              <w:iCs/>
              <w:szCs w:val="44"/>
              <w:highlight w:val="none"/>
              <w:lang w:val="es-MX"/>
            </w:rPr>
            <w:fldChar w:fldCharType="separate"/>
          </w:r>
          <w:r>
            <w:rPr>
              <w:rFonts w:hint="default"/>
              <w:i/>
              <w:iCs/>
              <w:szCs w:val="44"/>
              <w:highlight w:val="none"/>
              <w:lang w:val="es-MX"/>
            </w:rPr>
            <w:t>Ingeniería social</w:t>
          </w:r>
          <w:r>
            <w:rPr>
              <w:highlight w:val="none"/>
            </w:rPr>
            <w:tab/>
          </w:r>
          <w:r>
            <w:rPr>
              <w:highlight w:val="none"/>
            </w:rPr>
            <w:fldChar w:fldCharType="begin"/>
          </w:r>
          <w:r>
            <w:rPr>
              <w:highlight w:val="none"/>
            </w:rPr>
            <w:instrText xml:space="preserve"> PAGEREF _Toc9187 \h </w:instrText>
          </w:r>
          <w:r>
            <w:rPr>
              <w:highlight w:val="none"/>
            </w:rPr>
            <w:fldChar w:fldCharType="separate"/>
          </w:r>
          <w:r>
            <w:rPr>
              <w:highlight w:val="none"/>
            </w:rPr>
            <w:t>4</w:t>
          </w:r>
          <w:r>
            <w:rPr>
              <w:highlight w:val="none"/>
            </w:rPr>
            <w:fldChar w:fldCharType="end"/>
          </w:r>
          <w:r>
            <w:rPr>
              <w:rFonts w:hint="default" w:ascii="Arial" w:hAnsi="Arial" w:cs="Arial"/>
              <w:i/>
              <w:iCs/>
              <w:szCs w:val="44"/>
              <w:highlight w:val="none"/>
              <w:lang w:val="es-MX"/>
            </w:rPr>
            <w:fldChar w:fldCharType="end"/>
          </w: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highlight w:val="none"/>
            </w:rPr>
          </w:pPr>
        </w:p>
        <w:p>
          <w:pPr>
            <w:pStyle w:val="7"/>
            <w:tabs>
              <w:tab w:val="right" w:leader="dot" w:pos="9700"/>
            </w:tabs>
            <w:rPr>
              <w:rFonts w:hint="default" w:ascii="Arial" w:hAnsi="Arial" w:cs="Arial"/>
              <w:i/>
              <w:iCs/>
              <w:szCs w:val="44"/>
              <w:highlight w:val="none"/>
              <w:lang w:val="es-MX"/>
            </w:rPr>
          </w:pPr>
          <w:r>
            <w:rPr>
              <w:rFonts w:hint="default" w:ascii="Arial" w:hAnsi="Arial" w:cs="Arial"/>
              <w:i/>
              <w:iCs/>
              <w:szCs w:val="44"/>
              <w:highlight w:val="none"/>
              <w:lang w:val="es-MX"/>
            </w:rPr>
            <w:fldChar w:fldCharType="begin"/>
          </w:r>
          <w:r>
            <w:rPr>
              <w:rFonts w:hint="default" w:ascii="Arial" w:hAnsi="Arial" w:cs="Arial"/>
              <w:i/>
              <w:iCs/>
              <w:szCs w:val="44"/>
              <w:highlight w:val="none"/>
              <w:lang w:val="es-MX"/>
            </w:rPr>
            <w:instrText xml:space="preserve"> HYPERLINK \l _Toc8162 </w:instrText>
          </w:r>
          <w:r>
            <w:rPr>
              <w:rFonts w:hint="default" w:ascii="Arial" w:hAnsi="Arial" w:cs="Arial"/>
              <w:i/>
              <w:iCs/>
              <w:szCs w:val="44"/>
              <w:highlight w:val="none"/>
              <w:lang w:val="es-MX"/>
            </w:rPr>
            <w:fldChar w:fldCharType="separate"/>
          </w:r>
          <w:r>
            <w:rPr>
              <w:rFonts w:hint="default"/>
              <w:i/>
              <w:iCs/>
              <w:szCs w:val="44"/>
              <w:highlight w:val="none"/>
              <w:lang w:val="es-MX"/>
            </w:rPr>
            <w:t>Bibliografía</w:t>
          </w:r>
          <w:r>
            <w:rPr>
              <w:highlight w:val="none"/>
            </w:rPr>
            <w:tab/>
          </w:r>
          <w:r>
            <w:rPr>
              <w:highlight w:val="none"/>
            </w:rPr>
            <w:fldChar w:fldCharType="begin"/>
          </w:r>
          <w:r>
            <w:rPr>
              <w:highlight w:val="none"/>
            </w:rPr>
            <w:instrText xml:space="preserve"> PAGEREF _Toc8162 \h </w:instrText>
          </w:r>
          <w:r>
            <w:rPr>
              <w:highlight w:val="none"/>
            </w:rPr>
            <w:fldChar w:fldCharType="separate"/>
          </w:r>
          <w:r>
            <w:rPr>
              <w:highlight w:val="none"/>
            </w:rPr>
            <w:t>5</w:t>
          </w:r>
          <w:r>
            <w:rPr>
              <w:highlight w:val="none"/>
            </w:rPr>
            <w:fldChar w:fldCharType="end"/>
          </w:r>
          <w:r>
            <w:rPr>
              <w:rFonts w:hint="default" w:ascii="Arial" w:hAnsi="Arial" w:cs="Arial"/>
              <w:i/>
              <w:iCs/>
              <w:szCs w:val="44"/>
              <w:highlight w:val="none"/>
              <w:lang w:val="es-MX"/>
            </w:rPr>
            <w:fldChar w:fldCharType="end"/>
          </w: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rFonts w:hint="default" w:ascii="Arial" w:hAnsi="Arial" w:cs="Arial"/>
              <w:i/>
              <w:iCs/>
              <w:szCs w:val="44"/>
              <w:highlight w:val="none"/>
              <w:lang w:val="es-MX"/>
            </w:rPr>
          </w:pPr>
        </w:p>
        <w:p>
          <w:pPr>
            <w:rPr>
              <w:rFonts w:hint="default" w:ascii="Arial" w:hAnsi="Arial" w:cs="Arial"/>
              <w:i/>
              <w:iCs/>
              <w:szCs w:val="44"/>
              <w:highlight w:val="yellow"/>
              <w:lang w:val="es-MX"/>
            </w:rPr>
          </w:pPr>
        </w:p>
        <w:p/>
        <w:p>
          <w:pPr>
            <w:rPr>
              <w:rFonts w:hint="default" w:ascii="Arial" w:hAnsi="Arial" w:cs="Arial"/>
              <w:b/>
              <w:i/>
              <w:iCs/>
              <w:sz w:val="44"/>
              <w:szCs w:val="44"/>
              <w:highlight w:val="yellow"/>
              <w:lang w:val="es-MX"/>
            </w:rPr>
            <w:sectPr>
              <w:headerReference r:id="rId5" w:type="default"/>
              <w:footerReference r:id="rId6" w:type="default"/>
              <w:type w:val="continuous"/>
              <w:pgSz w:w="12240" w:h="15840"/>
              <w:pgMar w:top="0" w:right="1520" w:bottom="0" w:left="1020" w:header="720" w:footer="720" w:gutter="0"/>
              <w:cols w:space="720" w:num="1"/>
            </w:sectPr>
          </w:pPr>
          <w:r>
            <w:rPr>
              <w:rFonts w:hint="default" w:ascii="Arial" w:hAnsi="Arial" w:cs="Arial"/>
              <w:i/>
              <w:iCs/>
              <w:szCs w:val="44"/>
              <w:highlight w:val="yellow"/>
              <w:lang w:val="es-MX"/>
            </w:rPr>
            <w:fldChar w:fldCharType="end"/>
          </w:r>
        </w:p>
      </w:sdtContent>
    </w:sdt>
    <w:p>
      <w:pPr>
        <w:rPr>
          <w:rFonts w:hint="default"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4"/>
          <w:szCs w:val="44"/>
          <w:highlight w:val="yellow"/>
          <w:lang w:val="es-MX"/>
        </w:rPr>
      </w:pPr>
      <w:bookmarkStart w:id="0" w:name="_Toc32357"/>
      <w:r>
        <w:rPr>
          <w:rFonts w:hint="default"/>
          <w:i/>
          <w:iCs/>
          <w:sz w:val="44"/>
          <w:szCs w:val="44"/>
          <w:highlight w:val="yellow"/>
          <w:lang w:val="es-MX"/>
        </w:rPr>
        <w:t>Bases de datos</w:t>
      </w:r>
      <w:bookmarkEnd w:id="0"/>
    </w:p>
    <w:p>
      <w:pPr>
        <w:pStyle w:val="2"/>
        <w:bidi w:val="0"/>
        <w:rPr>
          <w:rFonts w:hint="default"/>
          <w:i/>
          <w:iCs/>
          <w:sz w:val="44"/>
          <w:szCs w:val="44"/>
          <w:highlight w:val="yellow"/>
          <w:lang w:val="es-MX"/>
        </w:rPr>
      </w:pPr>
    </w:p>
    <w:p>
      <w:pPr>
        <w:bidi w:val="0"/>
        <w:rPr>
          <w:rFonts w:hint="default" w:ascii="Arial" w:hAnsi="Arial" w:cs="Arial"/>
          <w:b/>
          <w:bCs/>
          <w:i/>
          <w:iCs/>
          <w:sz w:val="28"/>
          <w:szCs w:val="28"/>
          <w:lang w:val="es-MX"/>
        </w:rPr>
      </w:pPr>
      <w:r>
        <w:rPr>
          <w:rFonts w:hint="default" w:ascii="Arial" w:hAnsi="Arial" w:cs="Arial"/>
          <w:b/>
          <w:bCs/>
          <w:i/>
          <w:iCs/>
          <w:sz w:val="28"/>
          <w:szCs w:val="28"/>
          <w:lang w:val="es-MX"/>
        </w:rPr>
        <w:t>Recomendaciones</w:t>
      </w:r>
    </w:p>
    <w:p>
      <w:pPr>
        <w:bidi w:val="0"/>
        <w:rPr>
          <w:rFonts w:hint="default" w:ascii="Arial" w:hAnsi="Arial" w:cs="Arial"/>
          <w:sz w:val="28"/>
          <w:szCs w:val="28"/>
          <w:lang w:val="es-MX"/>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5000625</wp:posOffset>
            </wp:positionH>
            <wp:positionV relativeFrom="paragraph">
              <wp:posOffset>88265</wp:posOffset>
            </wp:positionV>
            <wp:extent cx="1778635" cy="1185545"/>
            <wp:effectExtent l="103505" t="172085" r="118110" b="185420"/>
            <wp:wrapSquare wrapText="bothSides"/>
            <wp:docPr id="10"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descr="IMG_256"/>
                    <pic:cNvPicPr>
                      <a:picLocks noChangeAspect="1"/>
                    </pic:cNvPicPr>
                  </pic:nvPicPr>
                  <pic:blipFill>
                    <a:blip r:embed="rId10"/>
                    <a:stretch>
                      <a:fillRect/>
                    </a:stretch>
                  </pic:blipFill>
                  <pic:spPr>
                    <a:xfrm rot="20880000">
                      <a:off x="0" y="0"/>
                      <a:ext cx="1778635" cy="1185545"/>
                    </a:xfrm>
                    <a:prstGeom prst="rect">
                      <a:avLst/>
                    </a:prstGeom>
                    <a:noFill/>
                    <a:ln w="9525">
                      <a:noFill/>
                    </a:ln>
                  </pic:spPr>
                </pic:pic>
              </a:graphicData>
            </a:graphic>
          </wp:anchor>
        </w:drawing>
      </w:r>
    </w:p>
    <w:p>
      <w:pPr>
        <w:bidi w:val="0"/>
        <w:rPr>
          <w:rFonts w:hint="default" w:ascii="Arial" w:hAnsi="Arial" w:cs="Arial"/>
          <w:sz w:val="28"/>
          <w:szCs w:val="28"/>
          <w:lang w:val="es-MX"/>
        </w:rPr>
      </w:pPr>
      <w:r>
        <w:rPr>
          <w:rFonts w:hint="default" w:ascii="Arial" w:hAnsi="Arial" w:cs="Arial"/>
          <w:b/>
          <w:bCs/>
          <w:i/>
          <w:iCs/>
          <w:sz w:val="28"/>
          <w:szCs w:val="28"/>
          <w:lang w:val="es-MX"/>
        </w:rPr>
        <w:t>-</w:t>
      </w:r>
      <w:r>
        <w:rPr>
          <w:rFonts w:hint="default" w:ascii="Arial" w:hAnsi="Arial" w:cs="Arial"/>
          <w:sz w:val="28"/>
          <w:szCs w:val="28"/>
          <w:lang w:val="es-MX"/>
        </w:rPr>
        <w:t>Solo personal autorizado puede acceder a los servidores físicos, a su vez aislar completamente en una sala o piso los servidores y reforzar los accesos, que en las entradas y salidas se tome captura de huellas, iris y tarjeta electronica de identificación del personal que acceso a dicha sala.</w:t>
      </w:r>
    </w:p>
    <w:p>
      <w:pPr>
        <w:bidi w:val="0"/>
        <w:rPr>
          <w:rFonts w:hint="default" w:ascii="Arial" w:hAnsi="Arial" w:cs="Arial"/>
          <w:sz w:val="28"/>
          <w:szCs w:val="28"/>
          <w:lang w:val="es-MX"/>
        </w:rPr>
      </w:pPr>
    </w:p>
    <w:p>
      <w:pPr>
        <w:bidi w:val="0"/>
        <w:rPr>
          <w:rFonts w:hint="default" w:ascii="Arial" w:hAnsi="Arial" w:cs="Arial"/>
          <w:sz w:val="28"/>
          <w:szCs w:val="28"/>
          <w:lang w:val="es-MX"/>
        </w:rPr>
      </w:pPr>
      <w:r>
        <w:rPr>
          <w:rFonts w:hint="default" w:ascii="Arial" w:hAnsi="Arial" w:cs="Arial"/>
          <w:b/>
          <w:bCs/>
          <w:i/>
          <w:iCs/>
          <w:sz w:val="28"/>
          <w:szCs w:val="28"/>
          <w:lang w:val="es-MX"/>
        </w:rPr>
        <w:t>-</w:t>
      </w:r>
      <w:r>
        <w:rPr>
          <w:rFonts w:hint="default" w:ascii="Arial" w:hAnsi="Arial" w:cs="Arial"/>
          <w:sz w:val="28"/>
          <w:szCs w:val="28"/>
          <w:lang w:val="es-MX"/>
        </w:rPr>
        <w:t>Al momento de diseñar las instalaciones tomar en cuenta factores externos que puedan llegar a afectar dicha instalación como pueden ser riesgos naturales como en este caso lo son los tsunamis y o terremotos, colocarlo de manera estragica para salvaguardar toda la informacion.</w:t>
      </w:r>
    </w:p>
    <w:p>
      <w:pPr>
        <w:bidi w:val="0"/>
        <w:rPr>
          <w:rFonts w:hint="default" w:ascii="Arial" w:hAnsi="Arial" w:cs="Arial"/>
          <w:sz w:val="28"/>
          <w:szCs w:val="28"/>
          <w:lang w:val="es-MX"/>
        </w:rPr>
      </w:pPr>
    </w:p>
    <w:p>
      <w:pPr>
        <w:bidi w:val="0"/>
        <w:rPr>
          <w:rFonts w:hint="default" w:ascii="Arial" w:hAnsi="Arial" w:cs="Arial"/>
          <w:sz w:val="28"/>
          <w:szCs w:val="28"/>
          <w:lang w:val="es-MX"/>
        </w:rPr>
      </w:pPr>
      <w:r>
        <w:rPr>
          <w:rFonts w:hint="default" w:ascii="Arial" w:hAnsi="Arial" w:cs="Arial"/>
          <w:b/>
          <w:bCs/>
          <w:i/>
          <w:iCs/>
          <w:sz w:val="28"/>
          <w:szCs w:val="28"/>
          <w:lang w:val="es-MX"/>
        </w:rPr>
        <w:t>-</w:t>
      </w:r>
      <w:r>
        <w:rPr>
          <w:rFonts w:hint="default" w:ascii="Arial" w:hAnsi="Arial" w:cs="Arial"/>
          <w:sz w:val="28"/>
          <w:szCs w:val="28"/>
          <w:lang w:val="es-MX"/>
        </w:rPr>
        <w:t>Contar con respaldos en caso de perdida total del centro principal, con esto implementar las mismas medidas que se mencionaron en los puntos anteriores pero esta vez en una locación mas segura centricamente donde los factores externos (sociales y naturales) sean mínimos.</w:t>
      </w:r>
    </w:p>
    <w:p>
      <w:pPr>
        <w:bidi w:val="0"/>
        <w:rPr>
          <w:rFonts w:hint="default" w:ascii="Arial" w:hAnsi="Arial" w:cs="Arial"/>
          <w:sz w:val="28"/>
          <w:szCs w:val="28"/>
          <w:lang w:val="es-MX"/>
        </w:rPr>
      </w:pPr>
    </w:p>
    <w:p>
      <w:pPr>
        <w:bidi w:val="0"/>
        <w:rPr>
          <w:rFonts w:hint="default" w:ascii="Trebuchet MS" w:hAnsi="Trebuchet MS" w:eastAsia="Trebuchet MS" w:cs="Trebuchet MS"/>
          <w:b/>
          <w:szCs w:val="32"/>
          <w:lang w:val="es-MX"/>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4497705</wp:posOffset>
            </wp:positionH>
            <wp:positionV relativeFrom="paragraph">
              <wp:posOffset>382905</wp:posOffset>
            </wp:positionV>
            <wp:extent cx="2012315" cy="880745"/>
            <wp:effectExtent l="76835" t="230505" r="82550" b="241300"/>
            <wp:wrapSquare wrapText="bothSides"/>
            <wp:docPr id="11"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IMG_256"/>
                    <pic:cNvPicPr>
                      <a:picLocks noChangeAspect="1"/>
                    </pic:cNvPicPr>
                  </pic:nvPicPr>
                  <pic:blipFill>
                    <a:blip r:embed="rId11"/>
                    <a:stretch>
                      <a:fillRect/>
                    </a:stretch>
                  </pic:blipFill>
                  <pic:spPr>
                    <a:xfrm rot="840000">
                      <a:off x="0" y="0"/>
                      <a:ext cx="2012315" cy="880745"/>
                    </a:xfrm>
                    <a:prstGeom prst="rect">
                      <a:avLst/>
                    </a:prstGeom>
                    <a:noFill/>
                    <a:ln w="9525">
                      <a:noFill/>
                    </a:ln>
                  </pic:spPr>
                </pic:pic>
              </a:graphicData>
            </a:graphic>
          </wp:anchor>
        </w:drawing>
      </w:r>
      <w:r>
        <w:rPr>
          <w:rFonts w:hint="default" w:ascii="Arial" w:hAnsi="Arial" w:cs="Arial"/>
          <w:b/>
          <w:bCs/>
          <w:i/>
          <w:iCs/>
          <w:sz w:val="28"/>
          <w:szCs w:val="28"/>
          <w:lang w:val="es-MX"/>
        </w:rPr>
        <w:t>-</w:t>
      </w:r>
      <w:r>
        <w:rPr>
          <w:rFonts w:hint="default" w:ascii="Arial" w:hAnsi="Arial" w:cs="Arial"/>
          <w:sz w:val="28"/>
          <w:szCs w:val="28"/>
          <w:lang w:val="es-MX"/>
        </w:rPr>
        <w:t>Nombres de usuarios y contraseñas seguros y no fáciles de adivinar, es decir no poner datos que sean fáciles de identificar como podrían ser que tu contraseña sea la fecha de tu cumpleaños, tomar en cuenta apartados de datos irreconocibles o al menos que les tome bastante tiempo lograr descifrarlos.</w:t>
      </w:r>
      <w:r>
        <w:rPr>
          <w:rFonts w:hint="default" w:ascii="Trebuchet MS" w:hAnsi="Trebuchet MS" w:eastAsia="Trebuchet MS" w:cs="Trebuchet MS"/>
          <w:b/>
          <w:szCs w:val="32"/>
          <w:lang w:val="es-MX"/>
        </w:rPr>
        <w:br w:type="page"/>
      </w:r>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4"/>
          <w:szCs w:val="44"/>
          <w:highlight w:val="yellow"/>
          <w:lang w:val="es-MX"/>
        </w:rPr>
      </w:pPr>
      <w:bookmarkStart w:id="1" w:name="_Toc10344"/>
      <w:r>
        <w:rPr>
          <w:rFonts w:hint="default"/>
          <w:i/>
          <w:iCs/>
          <w:sz w:val="44"/>
          <w:szCs w:val="44"/>
          <w:highlight w:val="yellow"/>
          <w:lang w:val="es-MX"/>
        </w:rPr>
        <w:t>DNS</w:t>
      </w:r>
      <w:bookmarkEnd w:id="1"/>
    </w:p>
    <w:p>
      <w:pPr>
        <w:pStyle w:val="2"/>
        <w:bidi w:val="0"/>
        <w:rPr>
          <w:rFonts w:hint="default"/>
          <w:i/>
          <w:iCs/>
          <w:sz w:val="44"/>
          <w:szCs w:val="44"/>
          <w:highlight w:val="yellow"/>
          <w:lang w:val="es-MX"/>
        </w:rPr>
      </w:pPr>
    </w:p>
    <w:p>
      <w:pPr>
        <w:bidi w:val="0"/>
        <w:rPr>
          <w:rFonts w:hint="default" w:ascii="Arial" w:hAnsi="Arial" w:cs="Arial"/>
          <w:b/>
          <w:bCs/>
          <w:i/>
          <w:iCs/>
          <w:sz w:val="28"/>
          <w:szCs w:val="28"/>
          <w:lang w:val="es-MX"/>
        </w:rPr>
      </w:pPr>
      <w:r>
        <w:rPr>
          <w:rFonts w:hint="default" w:ascii="Arial" w:hAnsi="Arial" w:cs="Arial"/>
          <w:b/>
          <w:bCs/>
          <w:i/>
          <w:iCs/>
          <w:sz w:val="28"/>
          <w:szCs w:val="28"/>
          <w:lang w:val="es-MX"/>
        </w:rPr>
        <w:t>Recomendaciones</w:t>
      </w:r>
    </w:p>
    <w:p>
      <w:pPr>
        <w:bidi w:val="0"/>
        <w:rPr>
          <w:rFonts w:hint="default"/>
          <w:lang w:val="es-MX"/>
        </w:rPr>
      </w:pPr>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4378325</wp:posOffset>
            </wp:positionH>
            <wp:positionV relativeFrom="paragraph">
              <wp:posOffset>102870</wp:posOffset>
            </wp:positionV>
            <wp:extent cx="1857375" cy="1450975"/>
            <wp:effectExtent l="59690" t="78105" r="64135" b="90170"/>
            <wp:wrapSquare wrapText="bothSides"/>
            <wp:docPr id="12"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descr="IMG_256"/>
                    <pic:cNvPicPr>
                      <a:picLocks noChangeAspect="1"/>
                    </pic:cNvPicPr>
                  </pic:nvPicPr>
                  <pic:blipFill>
                    <a:blip r:embed="rId12"/>
                    <a:stretch>
                      <a:fillRect/>
                    </a:stretch>
                  </pic:blipFill>
                  <pic:spPr>
                    <a:xfrm rot="300000">
                      <a:off x="0" y="0"/>
                      <a:ext cx="1857375" cy="1450975"/>
                    </a:xfrm>
                    <a:prstGeom prst="rect">
                      <a:avLst/>
                    </a:prstGeom>
                    <a:noFill/>
                    <a:ln w="9525">
                      <a:noFill/>
                    </a:ln>
                  </pic:spPr>
                </pic:pic>
              </a:graphicData>
            </a:graphic>
          </wp:anchor>
        </w:drawing>
      </w:r>
    </w:p>
    <w:p>
      <w:pPr>
        <w:bidi w:val="0"/>
        <w:rPr>
          <w:rFonts w:hint="default" w:ascii="Arial" w:hAnsi="Arial" w:cs="Arial"/>
          <w:sz w:val="28"/>
          <w:szCs w:val="28"/>
          <w:lang w:val="es-MX"/>
        </w:rPr>
      </w:pPr>
      <w:r>
        <w:rPr>
          <w:rFonts w:hint="default" w:ascii="Arial" w:hAnsi="Arial" w:cs="Arial"/>
          <w:b/>
          <w:bCs/>
          <w:i/>
          <w:iCs/>
          <w:sz w:val="28"/>
          <w:szCs w:val="28"/>
          <w:lang w:val="es-MX"/>
        </w:rPr>
        <w:t>-</w:t>
      </w:r>
      <w:r>
        <w:rPr>
          <w:rFonts w:hint="default" w:ascii="Arial" w:hAnsi="Arial" w:cs="Arial"/>
          <w:sz w:val="28"/>
          <w:szCs w:val="28"/>
          <w:lang w:val="es-MX"/>
        </w:rPr>
        <w:t>Crear un nombre de dominio fácil de ubicar, es decir es mas fácil recordar “miclinica.com” a “ClinicaGutierrez99.net” con esto logramos que nuestra dirección IP sea mas sencilla de ubicar y así evitamos una suplantación de dominio.</w:t>
      </w:r>
    </w:p>
    <w:p>
      <w:pPr>
        <w:bidi w:val="0"/>
        <w:rPr>
          <w:rFonts w:hint="default" w:ascii="Arial" w:hAnsi="Arial" w:cs="Arial"/>
          <w:sz w:val="28"/>
          <w:szCs w:val="28"/>
          <w:lang w:val="es-MX"/>
        </w:rPr>
      </w:pPr>
    </w:p>
    <w:p>
      <w:pPr>
        <w:bidi w:val="0"/>
        <w:rPr>
          <w:rFonts w:hint="default" w:ascii="Arial" w:hAnsi="Arial" w:cs="Arial"/>
          <w:sz w:val="28"/>
          <w:szCs w:val="28"/>
          <w:lang w:val="es-MX"/>
        </w:rPr>
      </w:pPr>
      <w:r>
        <w:rPr>
          <w:rFonts w:hint="default" w:ascii="Arial" w:hAnsi="Arial" w:cs="Arial"/>
          <w:b/>
          <w:bCs/>
          <w:i/>
          <w:iCs/>
          <w:sz w:val="28"/>
          <w:szCs w:val="28"/>
          <w:lang w:val="es-MX"/>
        </w:rPr>
        <w:t>-</w:t>
      </w:r>
      <w:r>
        <w:rPr>
          <w:rFonts w:hint="default" w:ascii="Arial" w:hAnsi="Arial" w:cs="Arial"/>
          <w:sz w:val="28"/>
          <w:szCs w:val="28"/>
          <w:lang w:val="es-MX"/>
        </w:rPr>
        <w:t>Contar o hacer que tus clientes sigan tus distintas paginas ya sea Facebook, twiter linkedin o hasta mas personal via chat en whatsapp, ¿Con que fin? Si llegamos a sufrir algun ataque DoS (Denegación de servicio) donde inutilice nuestro sitio web principal y causar confucion con nuestros clientes tener la oportunidad de mantenerlos informados cuando se haya parado el ataque y puedan volver a ingresar a nuestros servidores todo esto de forma “Online” y si hablamos de forma local es decir que algun colaborador no pueda acceder a ningún servicio por lo mismo del ataque y gracias a la copia de seguridad periódica podemos acceder a un modo local con los registros de la copia de seguridad y con la oportunidad de seguir brindando servio aunque en menor medida.</w:t>
      </w:r>
    </w:p>
    <w:p>
      <w:pPr>
        <w:pStyle w:val="2"/>
        <w:bidi w:val="0"/>
        <w:rPr>
          <w:rFonts w:hint="default" w:cs="Arial"/>
          <w:b w:val="0"/>
          <w:bCs w:val="0"/>
          <w:i w:val="0"/>
          <w:iCs w:val="0"/>
          <w:sz w:val="28"/>
          <w:szCs w:val="28"/>
          <w:highlight w:val="none"/>
          <w:lang w:val="es-MX"/>
        </w:rPr>
      </w:pPr>
    </w:p>
    <w:p>
      <w:pPr>
        <w:rPr>
          <w:rFonts w:hint="default"/>
          <w:lang w:val="es-MX"/>
        </w:rPr>
      </w:pPr>
      <w:r>
        <w:rPr>
          <w:rFonts w:ascii="SimSun" w:hAnsi="SimSun" w:eastAsia="SimSun" w:cs="SimSun"/>
          <w:sz w:val="24"/>
          <w:szCs w:val="24"/>
        </w:rPr>
        <w:drawing>
          <wp:anchor distT="0" distB="0" distL="114300" distR="114300" simplePos="0" relativeHeight="251665408" behindDoc="0" locked="0" layoutInCell="1" allowOverlap="1">
            <wp:simplePos x="0" y="0"/>
            <wp:positionH relativeFrom="column">
              <wp:posOffset>4298950</wp:posOffset>
            </wp:positionH>
            <wp:positionV relativeFrom="paragraph">
              <wp:posOffset>586740</wp:posOffset>
            </wp:positionV>
            <wp:extent cx="1929130" cy="1292860"/>
            <wp:effectExtent l="62230" t="97155" r="66040" b="114935"/>
            <wp:wrapSquare wrapText="bothSides"/>
            <wp:docPr id="13"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descr="IMG_256"/>
                    <pic:cNvPicPr>
                      <a:picLocks noChangeAspect="1"/>
                    </pic:cNvPicPr>
                  </pic:nvPicPr>
                  <pic:blipFill>
                    <a:blip r:embed="rId13"/>
                    <a:stretch>
                      <a:fillRect/>
                    </a:stretch>
                  </pic:blipFill>
                  <pic:spPr>
                    <a:xfrm rot="360000">
                      <a:off x="0" y="0"/>
                      <a:ext cx="1929130" cy="1292860"/>
                    </a:xfrm>
                    <a:prstGeom prst="rect">
                      <a:avLst/>
                    </a:prstGeom>
                    <a:noFill/>
                    <a:ln w="9525">
                      <a:noFill/>
                    </a:ln>
                  </pic:spPr>
                </pic:pic>
              </a:graphicData>
            </a:graphic>
          </wp:anchor>
        </w:drawing>
      </w:r>
      <w:r>
        <w:rPr>
          <w:rFonts w:hint="default" w:ascii="Arial" w:hAnsi="Arial" w:cs="Arial"/>
          <w:b/>
          <w:bCs/>
          <w:i/>
          <w:iCs/>
          <w:sz w:val="28"/>
          <w:szCs w:val="28"/>
          <w:lang w:val="es-MX"/>
        </w:rPr>
        <w:t>-</w:t>
      </w:r>
      <w:r>
        <w:rPr>
          <w:rFonts w:hint="default" w:cs="Arial"/>
          <w:b w:val="0"/>
          <w:bCs w:val="0"/>
          <w:i w:val="0"/>
          <w:iCs w:val="0"/>
          <w:sz w:val="28"/>
          <w:szCs w:val="28"/>
          <w:highlight w:val="none"/>
          <w:lang w:val="es-MX"/>
        </w:rPr>
        <w:t xml:space="preserve">Dentro de las instalaciones asignar una dirección única que coincida con el metodo de acceso a la red principal , es decir como esta constituida la instalación 21 estaciones de trabajo a la cual a cada una de ellas se les dará un acceso eh identificador para darle “x” derechos de acceso mientras que los de la segunda planta se conectan via Wifi y no están identificados cuantos equipos se quieren conectar, debemos saber el numero exacto de conexiones y equipos para garantizar que no haya equipos infiltrados que puedan acceder a toda la instalación y su informacion. </w:t>
      </w:r>
    </w:p>
    <w:p>
      <w:pPr>
        <w:pStyle w:val="2"/>
        <w:bidi w:val="0"/>
        <w:rPr>
          <w:rFonts w:hint="default" w:ascii="Trebuchet MS" w:hAnsi="Trebuchet MS" w:eastAsia="Trebuchet MS" w:cs="Trebuchet MS"/>
          <w:b/>
          <w:szCs w:val="32"/>
          <w:lang w:val="es-MX"/>
        </w:rPr>
      </w:pPr>
      <w:r>
        <w:rPr>
          <w:rFonts w:hint="default" w:ascii="Trebuchet MS" w:hAnsi="Trebuchet MS" w:eastAsia="Trebuchet MS" w:cs="Trebuchet MS"/>
          <w:b/>
          <w:szCs w:val="32"/>
          <w:lang w:val="es-MX"/>
        </w:rPr>
        <w:br w:type="page"/>
      </w:r>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4"/>
          <w:szCs w:val="44"/>
          <w:highlight w:val="yellow"/>
          <w:lang w:val="es-MX"/>
        </w:rPr>
      </w:pPr>
      <w:bookmarkStart w:id="2" w:name="_Toc12141"/>
      <w:r>
        <w:rPr>
          <w:rFonts w:hint="default"/>
          <w:i/>
          <w:iCs/>
          <w:sz w:val="44"/>
          <w:szCs w:val="44"/>
          <w:highlight w:val="yellow"/>
          <w:lang w:val="es-MX"/>
        </w:rPr>
        <w:t>KeyLogger</w:t>
      </w:r>
      <w:bookmarkEnd w:id="2"/>
    </w:p>
    <w:p>
      <w:pPr>
        <w:pStyle w:val="2"/>
        <w:bidi w:val="0"/>
        <w:rPr>
          <w:rFonts w:hint="default"/>
          <w:i/>
          <w:iCs/>
          <w:sz w:val="44"/>
          <w:szCs w:val="44"/>
          <w:highlight w:val="yellow"/>
          <w:lang w:val="es-MX"/>
        </w:rPr>
      </w:pPr>
    </w:p>
    <w:p>
      <w:pPr>
        <w:bidi w:val="0"/>
        <w:rPr>
          <w:rFonts w:hint="default" w:ascii="Arial" w:hAnsi="Arial" w:cs="Arial"/>
          <w:b/>
          <w:bCs/>
          <w:i/>
          <w:iCs/>
          <w:sz w:val="28"/>
          <w:szCs w:val="28"/>
          <w:lang w:val="es-MX"/>
        </w:rPr>
      </w:pPr>
      <w:r>
        <w:rPr>
          <w:rFonts w:hint="default" w:ascii="Arial" w:hAnsi="Arial" w:cs="Arial"/>
          <w:b/>
          <w:bCs/>
          <w:i/>
          <w:iCs/>
          <w:sz w:val="28"/>
          <w:szCs w:val="28"/>
          <w:lang w:val="es-MX"/>
        </w:rPr>
        <w:t>Recomendaciones</w:t>
      </w:r>
    </w:p>
    <w:p>
      <w:pPr>
        <w:bidi w:val="0"/>
        <w:rPr>
          <w:rFonts w:hint="default" w:cs="Arial"/>
          <w:b w:val="0"/>
          <w:bCs w:val="0"/>
          <w:i w:val="0"/>
          <w:iCs w:val="0"/>
          <w:sz w:val="28"/>
          <w:szCs w:val="28"/>
          <w:highlight w:val="none"/>
          <w:lang w:val="es-MX"/>
        </w:rPr>
      </w:pPr>
    </w:p>
    <w:p>
      <w:pPr>
        <w:bidi w:val="0"/>
        <w:rPr>
          <w:rFonts w:hint="default" w:cs="Arial"/>
          <w:b w:val="0"/>
          <w:bCs w:val="0"/>
          <w:i w:val="0"/>
          <w:iCs w:val="0"/>
          <w:sz w:val="28"/>
          <w:szCs w:val="28"/>
          <w:highlight w:val="none"/>
          <w:lang w:val="es-MX"/>
        </w:rPr>
      </w:pPr>
      <w:r>
        <w:rPr>
          <w:rFonts w:ascii="SimSun" w:hAnsi="SimSun" w:eastAsia="SimSun" w:cs="SimSun"/>
          <w:sz w:val="24"/>
          <w:szCs w:val="24"/>
        </w:rPr>
        <w:drawing>
          <wp:anchor distT="0" distB="0" distL="114300" distR="114300" simplePos="0" relativeHeight="251666432" behindDoc="0" locked="0" layoutInCell="1" allowOverlap="1">
            <wp:simplePos x="0" y="0"/>
            <wp:positionH relativeFrom="column">
              <wp:posOffset>3989705</wp:posOffset>
            </wp:positionH>
            <wp:positionV relativeFrom="paragraph">
              <wp:posOffset>54610</wp:posOffset>
            </wp:positionV>
            <wp:extent cx="2273935" cy="1273175"/>
            <wp:effectExtent l="100330" t="205105" r="102235" b="217170"/>
            <wp:wrapSquare wrapText="bothSides"/>
            <wp:docPr id="14" name="Imagen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descr="IMG_256"/>
                    <pic:cNvPicPr>
                      <a:picLocks noChangeAspect="1"/>
                    </pic:cNvPicPr>
                  </pic:nvPicPr>
                  <pic:blipFill>
                    <a:blip r:embed="rId14"/>
                    <a:stretch>
                      <a:fillRect/>
                    </a:stretch>
                  </pic:blipFill>
                  <pic:spPr>
                    <a:xfrm rot="660000">
                      <a:off x="0" y="0"/>
                      <a:ext cx="2273935" cy="1273175"/>
                    </a:xfrm>
                    <a:prstGeom prst="rect">
                      <a:avLst/>
                    </a:prstGeom>
                    <a:noFill/>
                    <a:ln w="9525">
                      <a:noFill/>
                    </a:ln>
                  </pic:spPr>
                </pic:pic>
              </a:graphicData>
            </a:graphic>
          </wp:anchor>
        </w:drawing>
      </w:r>
      <w:r>
        <w:rPr>
          <w:rFonts w:hint="default" w:ascii="Arial" w:hAnsi="Arial" w:cs="Arial"/>
          <w:b/>
          <w:bCs/>
          <w:i/>
          <w:iCs/>
          <w:sz w:val="28"/>
          <w:szCs w:val="28"/>
          <w:lang w:val="es-MX"/>
        </w:rPr>
        <w:t>-</w:t>
      </w:r>
      <w:r>
        <w:rPr>
          <w:rFonts w:hint="default" w:cs="Arial"/>
          <w:b w:val="0"/>
          <w:bCs w:val="0"/>
          <w:i w:val="0"/>
          <w:iCs w:val="0"/>
          <w:sz w:val="28"/>
          <w:szCs w:val="28"/>
          <w:highlight w:val="none"/>
          <w:lang w:val="es-MX"/>
        </w:rPr>
        <w:t>Poner como regla o bloquear puertos USB de cada estacion de trabajo y dejar unicamente las indispensables para su uso con esto evitamos que se infecte por medio físico que viene siendo la manera mas fácil y tentadora de hacerlo.</w:t>
      </w:r>
    </w:p>
    <w:p>
      <w:pPr>
        <w:bidi w:val="0"/>
        <w:rPr>
          <w:rFonts w:hint="default" w:cs="Arial"/>
          <w:b w:val="0"/>
          <w:bCs w:val="0"/>
          <w:i w:val="0"/>
          <w:iCs w:val="0"/>
          <w:sz w:val="28"/>
          <w:szCs w:val="28"/>
          <w:highlight w:val="none"/>
          <w:lang w:val="es-MX"/>
        </w:rPr>
      </w:pPr>
    </w:p>
    <w:p>
      <w:pPr>
        <w:bidi w:val="0"/>
        <w:rPr>
          <w:rFonts w:hint="default" w:cs="Arial"/>
          <w:b w:val="0"/>
          <w:bCs w:val="0"/>
          <w:i w:val="0"/>
          <w:iCs w:val="0"/>
          <w:sz w:val="28"/>
          <w:szCs w:val="28"/>
          <w:highlight w:val="none"/>
          <w:lang w:val="es-MX"/>
        </w:rPr>
      </w:pPr>
      <w:r>
        <w:rPr>
          <w:rFonts w:hint="default" w:ascii="Arial" w:hAnsi="Arial" w:cs="Arial"/>
          <w:b/>
          <w:bCs/>
          <w:i/>
          <w:iCs/>
          <w:sz w:val="28"/>
          <w:szCs w:val="28"/>
          <w:lang w:val="es-MX"/>
        </w:rPr>
        <w:t>-</w:t>
      </w:r>
      <w:r>
        <w:rPr>
          <w:rFonts w:hint="default" w:cs="Arial"/>
          <w:b w:val="0"/>
          <w:bCs w:val="0"/>
          <w:i w:val="0"/>
          <w:iCs w:val="0"/>
          <w:sz w:val="28"/>
          <w:szCs w:val="28"/>
          <w:highlight w:val="none"/>
          <w:lang w:val="es-MX"/>
        </w:rPr>
        <w:t>Restringir acceso a internet a cada estacion de trabajo, es decir no permitir el uso “común” de dispositivos que son de uso exclusivo del trabajo y así evitamos que por medio de paginas externas o de dudosa procedencia se descargue algun malware o caballo de troya que comprometa la seguridad y integridad de la informacion.</w:t>
      </w:r>
    </w:p>
    <w:p>
      <w:pPr>
        <w:bidi w:val="0"/>
        <w:rPr>
          <w:rFonts w:hint="default" w:cs="Arial"/>
          <w:b w:val="0"/>
          <w:bCs w:val="0"/>
          <w:i w:val="0"/>
          <w:iCs w:val="0"/>
          <w:sz w:val="28"/>
          <w:szCs w:val="28"/>
          <w:highlight w:val="none"/>
          <w:lang w:val="es-MX"/>
        </w:rPr>
      </w:pPr>
    </w:p>
    <w:p>
      <w:pPr>
        <w:bidi w:val="0"/>
        <w:rPr>
          <w:rFonts w:hint="default" w:ascii="Trebuchet MS" w:hAnsi="Trebuchet MS" w:eastAsia="Trebuchet MS" w:cs="Trebuchet MS"/>
          <w:b/>
          <w:szCs w:val="32"/>
          <w:lang w:val="es-MX"/>
        </w:rPr>
      </w:pPr>
      <w:r>
        <w:rPr>
          <w:rFonts w:ascii="SimSun" w:hAnsi="SimSun" w:eastAsia="SimSun" w:cs="SimSun"/>
          <w:sz w:val="24"/>
          <w:szCs w:val="24"/>
        </w:rPr>
        <w:drawing>
          <wp:anchor distT="0" distB="0" distL="114300" distR="114300" simplePos="0" relativeHeight="251667456" behindDoc="0" locked="0" layoutInCell="1" allowOverlap="1">
            <wp:simplePos x="0" y="0"/>
            <wp:positionH relativeFrom="column">
              <wp:posOffset>4045585</wp:posOffset>
            </wp:positionH>
            <wp:positionV relativeFrom="paragraph">
              <wp:posOffset>1033780</wp:posOffset>
            </wp:positionV>
            <wp:extent cx="2238375" cy="1438910"/>
            <wp:effectExtent l="89535" t="148590" r="91440" b="165100"/>
            <wp:wrapSquare wrapText="bothSides"/>
            <wp:docPr id="15" name="Imagen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descr="IMG_256"/>
                    <pic:cNvPicPr>
                      <a:picLocks noChangeAspect="1"/>
                    </pic:cNvPicPr>
                  </pic:nvPicPr>
                  <pic:blipFill>
                    <a:blip r:embed="rId15"/>
                    <a:stretch>
                      <a:fillRect/>
                    </a:stretch>
                  </pic:blipFill>
                  <pic:spPr>
                    <a:xfrm rot="21120000">
                      <a:off x="0" y="0"/>
                      <a:ext cx="2238375" cy="1438910"/>
                    </a:xfrm>
                    <a:prstGeom prst="rect">
                      <a:avLst/>
                    </a:prstGeom>
                    <a:noFill/>
                    <a:ln w="9525">
                      <a:noFill/>
                    </a:ln>
                  </pic:spPr>
                </pic:pic>
              </a:graphicData>
            </a:graphic>
          </wp:anchor>
        </w:drawing>
      </w:r>
      <w:r>
        <w:rPr>
          <w:rFonts w:hint="default" w:ascii="Arial" w:hAnsi="Arial" w:cs="Arial"/>
          <w:b/>
          <w:bCs/>
          <w:i/>
          <w:iCs/>
          <w:sz w:val="28"/>
          <w:szCs w:val="28"/>
          <w:lang w:val="es-MX"/>
        </w:rPr>
        <w:t>-</w:t>
      </w:r>
      <w:r>
        <w:rPr>
          <w:rFonts w:hint="default" w:cs="Arial"/>
          <w:b w:val="0"/>
          <w:bCs w:val="0"/>
          <w:i w:val="0"/>
          <w:iCs w:val="0"/>
          <w:sz w:val="28"/>
          <w:szCs w:val="28"/>
          <w:highlight w:val="none"/>
          <w:lang w:val="es-MX"/>
        </w:rPr>
        <w:t>Siempre usar software oficial, es decir que no este alterado para desbloquear funciones de paga, es mejor contemplarlo en el gasto de la empresa ese pequeño extra de uso de software oficial a usar algun tipo de herramienta que lo desbloquee “gratis” y que este mismo pueda afectar o desplegar malware.</w:t>
      </w:r>
      <w:r>
        <w:rPr>
          <w:rFonts w:hint="default" w:ascii="Trebuchet MS" w:hAnsi="Trebuchet MS" w:eastAsia="Trebuchet MS" w:cs="Trebuchet MS"/>
          <w:b/>
          <w:szCs w:val="32"/>
          <w:lang w:val="es-MX"/>
        </w:rPr>
        <w:br w:type="page"/>
      </w:r>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4"/>
          <w:szCs w:val="44"/>
          <w:highlight w:val="yellow"/>
          <w:lang w:val="es-MX"/>
        </w:rPr>
      </w:pPr>
      <w:bookmarkStart w:id="3" w:name="_Toc9187"/>
      <w:r>
        <w:rPr>
          <w:rFonts w:hint="default"/>
          <w:i/>
          <w:iCs/>
          <w:sz w:val="44"/>
          <w:szCs w:val="44"/>
          <w:highlight w:val="yellow"/>
          <w:lang w:val="es-MX"/>
        </w:rPr>
        <w:t>Ingeniería social</w:t>
      </w:r>
      <w:bookmarkEnd w:id="3"/>
    </w:p>
    <w:p>
      <w:pPr>
        <w:bidi w:val="0"/>
        <w:rPr>
          <w:rFonts w:hint="default" w:ascii="Arial" w:hAnsi="Arial" w:cs="Arial"/>
          <w:b/>
          <w:bCs/>
          <w:i/>
          <w:iCs/>
          <w:sz w:val="28"/>
          <w:szCs w:val="28"/>
          <w:lang w:val="es-MX"/>
        </w:rPr>
      </w:pPr>
    </w:p>
    <w:p>
      <w:pPr>
        <w:bidi w:val="0"/>
        <w:rPr>
          <w:rFonts w:hint="default" w:ascii="Arial" w:hAnsi="Arial" w:cs="Arial"/>
          <w:b/>
          <w:bCs/>
          <w:i/>
          <w:iCs/>
          <w:sz w:val="28"/>
          <w:szCs w:val="28"/>
          <w:lang w:val="es-MX"/>
        </w:rPr>
      </w:pPr>
      <w:r>
        <w:rPr>
          <w:rFonts w:hint="default" w:ascii="Arial" w:hAnsi="Arial" w:cs="Arial"/>
          <w:b/>
          <w:bCs/>
          <w:i/>
          <w:iCs/>
          <w:sz w:val="28"/>
          <w:szCs w:val="28"/>
          <w:lang w:val="es-MX"/>
        </w:rPr>
        <w:t>Recomendaciones</w:t>
      </w:r>
    </w:p>
    <w:p>
      <w:pPr>
        <w:bidi w:val="0"/>
        <w:rPr>
          <w:rFonts w:hint="default"/>
          <w:lang w:val="es-MX"/>
        </w:rPr>
      </w:pPr>
      <w:r>
        <w:rPr>
          <w:rFonts w:ascii="SimSun" w:hAnsi="SimSun" w:eastAsia="SimSun" w:cs="SimSun"/>
          <w:sz w:val="24"/>
          <w:szCs w:val="24"/>
        </w:rPr>
        <w:drawing>
          <wp:anchor distT="0" distB="0" distL="114300" distR="114300" simplePos="0" relativeHeight="251668480" behindDoc="0" locked="0" layoutInCell="1" allowOverlap="1">
            <wp:simplePos x="0" y="0"/>
            <wp:positionH relativeFrom="column">
              <wp:posOffset>4787900</wp:posOffset>
            </wp:positionH>
            <wp:positionV relativeFrom="paragraph">
              <wp:posOffset>12065</wp:posOffset>
            </wp:positionV>
            <wp:extent cx="1779905" cy="1229995"/>
            <wp:effectExtent l="100965" t="158750" r="119380" b="173355"/>
            <wp:wrapSquare wrapText="bothSides"/>
            <wp:docPr id="8"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IMG_256"/>
                    <pic:cNvPicPr>
                      <a:picLocks noChangeAspect="1"/>
                    </pic:cNvPicPr>
                  </pic:nvPicPr>
                  <pic:blipFill>
                    <a:blip r:embed="rId16"/>
                    <a:stretch>
                      <a:fillRect/>
                    </a:stretch>
                  </pic:blipFill>
                  <pic:spPr>
                    <a:xfrm rot="20940000">
                      <a:off x="0" y="0"/>
                      <a:ext cx="1779905" cy="1229995"/>
                    </a:xfrm>
                    <a:prstGeom prst="rect">
                      <a:avLst/>
                    </a:prstGeom>
                    <a:noFill/>
                    <a:ln w="9525">
                      <a:noFill/>
                    </a:ln>
                  </pic:spPr>
                </pic:pic>
              </a:graphicData>
            </a:graphic>
          </wp:anchor>
        </w:drawing>
      </w:r>
    </w:p>
    <w:p>
      <w:pPr>
        <w:bidi w:val="0"/>
        <w:rPr>
          <w:rFonts w:hint="default"/>
          <w:lang w:val="es-MX"/>
        </w:rPr>
      </w:pPr>
      <w:r>
        <w:rPr>
          <w:rFonts w:hint="default"/>
          <w:lang w:val="es-MX"/>
        </w:rPr>
        <w:t>-Colocar letreros de advertencia sobre no insertar o colocar dispositivos externos a las estaciones de trabajo, con esto evitamos caer en algun “anzuelo” de algun hacker que quiera hacer daño a la informacion almacenada y a los equipos.</w:t>
      </w: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p>
    <w:p>
      <w:pPr>
        <w:bidi w:val="0"/>
        <w:rPr>
          <w:rFonts w:hint="default"/>
          <w:lang w:val="es-MX"/>
        </w:rPr>
      </w:pPr>
    </w:p>
    <w:p>
      <w:pPr>
        <w:rPr>
          <w:rFonts w:hint="default" w:cs="Arial"/>
          <w:b w:val="0"/>
          <w:bCs w:val="0"/>
          <w:i w:val="0"/>
          <w:iCs w:val="0"/>
          <w:sz w:val="28"/>
          <w:szCs w:val="28"/>
          <w:highlight w:val="none"/>
          <w:lang w:val="es-MX"/>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0" w:lineRule="atLeast"/>
        <w:ind w:left="0" w:right="0" w:firstLine="0"/>
        <w:textAlignment w:val="baseline"/>
        <w:rPr>
          <w:rFonts w:hint="default" w:ascii="Trebuchet MS" w:hAnsi="Trebuchet MS" w:eastAsia="Trebuchet MS" w:cs="Trebuchet MS"/>
          <w:b w:val="0"/>
          <w:bCs w:val="0"/>
          <w:kern w:val="0"/>
          <w:sz w:val="22"/>
          <w:szCs w:val="22"/>
          <w:lang w:val="es-MX" w:eastAsia="es-ES" w:bidi="es-ES"/>
        </w:rPr>
      </w:pPr>
      <w:r>
        <w:rPr>
          <w:rFonts w:ascii="SimSun" w:hAnsi="SimSun" w:eastAsia="SimSun" w:cs="SimSun"/>
          <w:sz w:val="24"/>
          <w:szCs w:val="24"/>
        </w:rPr>
        <w:drawing>
          <wp:anchor distT="0" distB="0" distL="114300" distR="114300" simplePos="0" relativeHeight="251669504" behindDoc="0" locked="0" layoutInCell="1" allowOverlap="1">
            <wp:simplePos x="0" y="0"/>
            <wp:positionH relativeFrom="column">
              <wp:posOffset>4861560</wp:posOffset>
            </wp:positionH>
            <wp:positionV relativeFrom="paragraph">
              <wp:posOffset>102235</wp:posOffset>
            </wp:positionV>
            <wp:extent cx="1824990" cy="1216660"/>
            <wp:effectExtent l="83820" t="135255" r="91440" b="153035"/>
            <wp:wrapSquare wrapText="bothSides"/>
            <wp:docPr id="16"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descr="IMG_256"/>
                    <pic:cNvPicPr>
                      <a:picLocks noChangeAspect="1"/>
                    </pic:cNvPicPr>
                  </pic:nvPicPr>
                  <pic:blipFill>
                    <a:blip r:embed="rId17"/>
                    <a:stretch>
                      <a:fillRect/>
                    </a:stretch>
                  </pic:blipFill>
                  <pic:spPr>
                    <a:xfrm rot="540000">
                      <a:off x="0" y="0"/>
                      <a:ext cx="1824990" cy="1216660"/>
                    </a:xfrm>
                    <a:prstGeom prst="rect">
                      <a:avLst/>
                    </a:prstGeom>
                    <a:noFill/>
                    <a:ln w="9525">
                      <a:noFill/>
                    </a:ln>
                  </pic:spPr>
                </pic:pic>
              </a:graphicData>
            </a:graphic>
          </wp:anchor>
        </w:drawing>
      </w:r>
      <w:r>
        <w:rPr>
          <w:rFonts w:hint="default" w:ascii="Trebuchet MS" w:hAnsi="Trebuchet MS" w:eastAsia="Trebuchet MS" w:cs="Trebuchet MS"/>
          <w:b w:val="0"/>
          <w:bCs w:val="0"/>
          <w:kern w:val="0"/>
          <w:sz w:val="22"/>
          <w:szCs w:val="22"/>
          <w:lang w:val="es-MX" w:eastAsia="es-ES" w:bidi="es-ES"/>
        </w:rPr>
        <w:t>-Platicas de seguridad o prevención de ataques, que van desde las tecnicas mas usadas por los atacantes que son las de Phishing, pretextos y así nos sercioramos que cada uno de nuestros colaboradores están calificados para evitar caer en fraudes.</w:t>
      </w:r>
    </w:p>
    <w:p>
      <w:pPr>
        <w:rPr>
          <w:rFonts w:hint="default" w:ascii="Trebuchet MS" w:hAnsi="Trebuchet MS" w:eastAsia="Trebuchet MS" w:cs="Trebuchet MS"/>
          <w:b w:val="0"/>
          <w:bCs w:val="0"/>
          <w:kern w:val="0"/>
          <w:sz w:val="22"/>
          <w:szCs w:val="22"/>
          <w:lang w:val="es-MX" w:eastAsia="es-ES" w:bidi="es-ES"/>
        </w:rPr>
      </w:pPr>
    </w:p>
    <w:p>
      <w:pPr>
        <w:rPr>
          <w:rFonts w:hint="default" w:ascii="Trebuchet MS" w:hAnsi="Trebuchet MS" w:eastAsia="Trebuchet MS" w:cs="Trebuchet MS"/>
          <w:b w:val="0"/>
          <w:bCs w:val="0"/>
          <w:kern w:val="0"/>
          <w:sz w:val="22"/>
          <w:szCs w:val="22"/>
          <w:lang w:val="es-MX" w:eastAsia="es-ES" w:bidi="es-ES"/>
        </w:rPr>
      </w:pPr>
    </w:p>
    <w:p>
      <w:pPr>
        <w:rPr>
          <w:rFonts w:hint="default" w:ascii="Trebuchet MS" w:hAnsi="Trebuchet MS" w:eastAsia="Trebuchet MS" w:cs="Trebuchet MS"/>
          <w:b w:val="0"/>
          <w:bCs w:val="0"/>
          <w:kern w:val="0"/>
          <w:sz w:val="22"/>
          <w:szCs w:val="22"/>
          <w:lang w:val="es-MX" w:eastAsia="es-ES" w:bidi="es-ES"/>
        </w:rPr>
      </w:pPr>
    </w:p>
    <w:p>
      <w:pPr>
        <w:rPr>
          <w:rFonts w:hint="default" w:ascii="Trebuchet MS" w:hAnsi="Trebuchet MS" w:eastAsia="Trebuchet MS" w:cs="Trebuchet MS"/>
          <w:b w:val="0"/>
          <w:bCs w:val="0"/>
          <w:kern w:val="0"/>
          <w:sz w:val="22"/>
          <w:szCs w:val="22"/>
          <w:lang w:val="es-MX" w:eastAsia="es-ES" w:bidi="es-ES"/>
        </w:rPr>
      </w:pPr>
    </w:p>
    <w:p>
      <w:pPr>
        <w:rPr>
          <w:rFonts w:hint="default" w:ascii="Trebuchet MS" w:hAnsi="Trebuchet MS" w:eastAsia="Trebuchet MS" w:cs="Trebuchet MS"/>
          <w:b w:val="0"/>
          <w:bCs w:val="0"/>
          <w:kern w:val="0"/>
          <w:sz w:val="22"/>
          <w:szCs w:val="22"/>
          <w:lang w:val="es-MX" w:eastAsia="es-ES" w:bidi="es-ES"/>
        </w:rPr>
      </w:pPr>
    </w:p>
    <w:p>
      <w:pPr>
        <w:rPr>
          <w:rFonts w:hint="default" w:ascii="Trebuchet MS" w:hAnsi="Trebuchet MS" w:eastAsia="Trebuchet MS" w:cs="Trebuchet MS"/>
          <w:b w:val="0"/>
          <w:bCs w:val="0"/>
          <w:kern w:val="0"/>
          <w:sz w:val="22"/>
          <w:szCs w:val="22"/>
          <w:lang w:val="es-MX" w:eastAsia="es-ES" w:bidi="es-E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0" w:lineRule="atLeast"/>
        <w:ind w:left="0" w:right="0" w:firstLine="0"/>
        <w:jc w:val="left"/>
        <w:textAlignment w:val="baseline"/>
        <w:rPr>
          <w:rFonts w:hint="default" w:ascii="Trebuchet MS" w:hAnsi="Trebuchet MS" w:eastAsia="Trebuchet MS" w:cs="Trebuchet MS"/>
          <w:b w:val="0"/>
          <w:bCs w:val="0"/>
          <w:kern w:val="0"/>
          <w:sz w:val="22"/>
          <w:szCs w:val="22"/>
          <w:lang w:val="es-MX" w:eastAsia="es-ES" w:bidi="es-ES"/>
        </w:rPr>
      </w:pPr>
      <w:r>
        <w:rPr>
          <w:rFonts w:ascii="SimSun" w:hAnsi="SimSun" w:eastAsia="SimSun" w:cs="SimSun"/>
          <w:sz w:val="24"/>
          <w:szCs w:val="24"/>
        </w:rPr>
        <w:drawing>
          <wp:anchor distT="0" distB="0" distL="114300" distR="114300" simplePos="0" relativeHeight="251670528" behindDoc="1" locked="0" layoutInCell="1" allowOverlap="1">
            <wp:simplePos x="0" y="0"/>
            <wp:positionH relativeFrom="column">
              <wp:posOffset>4653915</wp:posOffset>
            </wp:positionH>
            <wp:positionV relativeFrom="paragraph">
              <wp:posOffset>173990</wp:posOffset>
            </wp:positionV>
            <wp:extent cx="2009140" cy="1158875"/>
            <wp:effectExtent l="85090" t="165735" r="96520" b="180340"/>
            <wp:wrapTight wrapText="bothSides">
              <wp:wrapPolygon>
                <wp:start x="20221" y="-426"/>
                <wp:lineTo x="18166" y="-686"/>
                <wp:lineTo x="82" y="-805"/>
                <wp:lineTo x="-485" y="4782"/>
                <wp:lineTo x="-471" y="21008"/>
                <wp:lineTo x="1748" y="21695"/>
                <wp:lineTo x="2355" y="21872"/>
                <wp:lineTo x="21279" y="21896"/>
                <wp:lineTo x="21737" y="17351"/>
                <wp:lineTo x="21907" y="11634"/>
                <wp:lineTo x="21832" y="71"/>
                <wp:lineTo x="20221" y="-426"/>
              </wp:wrapPolygon>
            </wp:wrapTight>
            <wp:docPr id="17"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3" descr="IMG_256"/>
                    <pic:cNvPicPr>
                      <a:picLocks noChangeAspect="1"/>
                    </pic:cNvPicPr>
                  </pic:nvPicPr>
                  <pic:blipFill>
                    <a:blip r:embed="rId18"/>
                    <a:stretch>
                      <a:fillRect/>
                    </a:stretch>
                  </pic:blipFill>
                  <pic:spPr>
                    <a:xfrm rot="21000000">
                      <a:off x="0" y="0"/>
                      <a:ext cx="2009140" cy="1158875"/>
                    </a:xfrm>
                    <a:prstGeom prst="rect">
                      <a:avLst/>
                    </a:prstGeom>
                    <a:noFill/>
                    <a:ln w="9525">
                      <a:noFill/>
                    </a:ln>
                  </pic:spPr>
                </pic:pic>
              </a:graphicData>
            </a:graphic>
          </wp:anchor>
        </w:drawing>
      </w:r>
      <w:r>
        <w:rPr>
          <w:rFonts w:hint="default" w:ascii="Trebuchet MS" w:hAnsi="Trebuchet MS" w:eastAsia="Trebuchet MS" w:cs="Trebuchet MS"/>
          <w:b w:val="0"/>
          <w:bCs w:val="0"/>
          <w:kern w:val="0"/>
          <w:sz w:val="22"/>
          <w:szCs w:val="22"/>
          <w:lang w:val="es-MX" w:eastAsia="es-ES" w:bidi="es-ES"/>
        </w:rPr>
        <w:t>-Quid pro quo, que se refiere a algun cambio justo, es decir que algun atacante se haga pasar por alguien de “confianza” o técnico externo que viene a hacer mantenimiento prometiendo mejorar el sistema, y así aprovecharse de la vulnerabilidad humana de confiar en alguien.</w:t>
      </w:r>
      <w:bookmarkStart w:id="5" w:name="_GoBack"/>
      <w:bookmarkEnd w:id="5"/>
    </w:p>
    <w:p>
      <w:pPr>
        <w:rPr>
          <w:rFonts w:hint="default" w:ascii="Trebuchet MS" w:hAnsi="Trebuchet MS" w:eastAsia="Trebuchet MS" w:cs="Trebuchet MS"/>
          <w:b w:val="0"/>
          <w:bCs w:val="0"/>
          <w:kern w:val="0"/>
          <w:sz w:val="22"/>
          <w:szCs w:val="22"/>
          <w:lang w:val="es-MX" w:eastAsia="es-ES" w:bidi="es-ES"/>
        </w:rPr>
      </w:pPr>
    </w:p>
    <w:p>
      <w:pPr>
        <w:rPr>
          <w:rFonts w:hint="default" w:cs="Arial"/>
          <w:b w:val="0"/>
          <w:bCs w:val="0"/>
          <w:i w:val="0"/>
          <w:iCs w:val="0"/>
          <w:sz w:val="28"/>
          <w:szCs w:val="28"/>
          <w:highlight w:val="none"/>
          <w:lang w:val="es-MX"/>
        </w:rPr>
      </w:pPr>
      <w:r>
        <w:rPr>
          <w:rFonts w:hint="default" w:cs="Arial"/>
          <w:b w:val="0"/>
          <w:bCs w:val="0"/>
          <w:i w:val="0"/>
          <w:iCs w:val="0"/>
          <w:sz w:val="28"/>
          <w:szCs w:val="28"/>
          <w:highlight w:val="none"/>
          <w:lang w:val="es-MX"/>
        </w:rPr>
        <w:br w:type="page"/>
      </w:r>
    </w:p>
    <w:p>
      <w:pPr>
        <w:pStyle w:val="2"/>
        <w:bidi w:val="0"/>
        <w:rPr>
          <w:rFonts w:hint="default"/>
          <w:i/>
          <w:iCs/>
          <w:sz w:val="44"/>
          <w:szCs w:val="44"/>
          <w:highlight w:val="yellow"/>
          <w:lang w:val="es-MX"/>
        </w:rPr>
      </w:pPr>
      <w:bookmarkStart w:id="4" w:name="_Toc8162"/>
      <w:r>
        <w:rPr>
          <w:rFonts w:hint="default"/>
          <w:i/>
          <w:iCs/>
          <w:sz w:val="44"/>
          <w:szCs w:val="44"/>
          <w:highlight w:val="yellow"/>
          <w:lang w:val="es-MX"/>
        </w:rPr>
        <w:t>Bibliografía</w:t>
      </w:r>
      <w:bookmarkEnd w:id="4"/>
    </w:p>
    <w:p>
      <w:pPr>
        <w:rPr>
          <w:rFonts w:hint="default"/>
          <w:i/>
          <w:iCs/>
          <w:sz w:val="44"/>
          <w:szCs w:val="44"/>
          <w:highlight w:val="yellow"/>
          <w:lang w:val="es-MX"/>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Seguridad Ataques DNS: qué son y cómo protegernos.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"https://www.redeszone.net/tutoriales/seguridad/consejos-evitar-ataques-dns/" </w:instrText>
      </w:r>
      <w:r>
        <w:rPr>
          <w:rFonts w:hint="default" w:ascii="Times New Roman" w:hAnsi="Times New Roman" w:eastAsia="SimSun" w:cs="Times New Roman"/>
          <w:i w:val="0"/>
          <w:iCs w:val="0"/>
          <w:caps w:val="0"/>
          <w:color w:val="000000"/>
          <w:spacing w:val="0"/>
          <w:sz w:val="27"/>
          <w:szCs w:val="27"/>
        </w:rPr>
        <w:fldChar w:fldCharType="separate"/>
      </w:r>
      <w:r>
        <w:rPr>
          <w:rStyle w:val="6"/>
          <w:rFonts w:hint="default" w:ascii="Times New Roman" w:hAnsi="Times New Roman" w:eastAsia="SimSun" w:cs="Times New Roman"/>
          <w:i w:val="0"/>
          <w:iCs w:val="0"/>
          <w:caps w:val="0"/>
          <w:spacing w:val="0"/>
          <w:sz w:val="27"/>
          <w:szCs w:val="27"/>
        </w:rPr>
        <w:t>https://www.redeszone.net/tutoriales/seguridad/consejos-evitar-ataques-dns/</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Qué es un Keylogger y cómo protegerse de un Keylogger.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"https://blog.mailfence.com/es/protegerse-de-un-keylogger/" </w:instrText>
      </w:r>
      <w:r>
        <w:rPr>
          <w:rFonts w:hint="default" w:ascii="Times New Roman" w:hAnsi="Times New Roman" w:eastAsia="SimSun" w:cs="Times New Roman"/>
          <w:i w:val="0"/>
          <w:iCs w:val="0"/>
          <w:caps w:val="0"/>
          <w:color w:val="000000"/>
          <w:spacing w:val="0"/>
          <w:sz w:val="27"/>
          <w:szCs w:val="27"/>
        </w:rPr>
        <w:fldChar w:fldCharType="separate"/>
      </w:r>
      <w:r>
        <w:rPr>
          <w:rStyle w:val="6"/>
          <w:rFonts w:hint="default" w:ascii="Times New Roman" w:hAnsi="Times New Roman" w:eastAsia="SimSun" w:cs="Times New Roman"/>
          <w:i w:val="0"/>
          <w:iCs w:val="0"/>
          <w:caps w:val="0"/>
          <w:spacing w:val="0"/>
          <w:sz w:val="27"/>
          <w:szCs w:val="27"/>
        </w:rPr>
        <w:t>https://blog.mailfence.com/es/protegerse-de-un-keylogger/</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(2020). Maneras de evitar ataques de ingeniería social.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"https://www.kaspersky.es/resource-center/threats/how-to-avoid-social-engineering-attacks" </w:instrText>
      </w:r>
      <w:r>
        <w:rPr>
          <w:rFonts w:hint="default" w:ascii="Times New Roman" w:hAnsi="Times New Roman" w:eastAsia="SimSun" w:cs="Times New Roman"/>
          <w:i w:val="0"/>
          <w:iCs w:val="0"/>
          <w:caps w:val="0"/>
          <w:color w:val="000000"/>
          <w:spacing w:val="0"/>
          <w:sz w:val="27"/>
          <w:szCs w:val="27"/>
        </w:rPr>
        <w:fldChar w:fldCharType="separate"/>
      </w:r>
      <w:r>
        <w:rPr>
          <w:rStyle w:val="6"/>
          <w:rFonts w:hint="default" w:ascii="Times New Roman" w:hAnsi="Times New Roman" w:eastAsia="SimSun" w:cs="Times New Roman"/>
          <w:i w:val="0"/>
          <w:iCs w:val="0"/>
          <w:caps w:val="0"/>
          <w:spacing w:val="0"/>
          <w:sz w:val="27"/>
          <w:szCs w:val="27"/>
        </w:rPr>
        <w:t>https://www.kaspersky.es/resource-center/threats/how-to-avoid-social-engineering-attacks</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lang w:val="es-MX"/>
        </w:rPr>
      </w:pPr>
    </w:p>
    <w:p>
      <w:pPr>
        <w:rPr>
          <w:rFonts w:hint="default" w:ascii="Times New Roman" w:hAnsi="Times New Roman" w:eastAsia="SimSun" w:cs="Times New Roman"/>
          <w:i w:val="0"/>
          <w:iCs w:val="0"/>
          <w:caps w:val="0"/>
          <w:color w:val="000000"/>
          <w:spacing w:val="0"/>
          <w:sz w:val="27"/>
          <w:szCs w:val="27"/>
          <w:lang w:val="es-MX"/>
        </w:rPr>
      </w:pPr>
    </w:p>
    <w:p>
      <w:pPr>
        <w:rPr>
          <w:rFonts w:hint="default" w:ascii="Times New Roman" w:hAnsi="Times New Roman" w:eastAsia="SimSun" w:cs="Times New Roman"/>
          <w:i w:val="0"/>
          <w:iCs w:val="0"/>
          <w:caps w:val="0"/>
          <w:color w:val="000000"/>
          <w:spacing w:val="0"/>
          <w:sz w:val="27"/>
          <w:szCs w:val="27"/>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v&#10;vSmzKAIAAGcEAAAOAAAAAAAAAAEAIAAAAB8BAABkcnMvZTJvRG9jLnhtbFBLBQYAAAAABgAGAFkB&#10;AAC5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33EEC"/>
    <w:rsid w:val="13280A4F"/>
    <w:rsid w:val="1B244E86"/>
    <w:rsid w:val="258D44DE"/>
    <w:rsid w:val="356B437D"/>
    <w:rsid w:val="3E24349A"/>
    <w:rsid w:val="3E376623"/>
    <w:rsid w:val="3F626F62"/>
    <w:rsid w:val="50EF3FBA"/>
    <w:rsid w:val="55DF73B6"/>
    <w:rsid w:val="5D6101A6"/>
    <w:rsid w:val="63434B8C"/>
    <w:rsid w:val="68853063"/>
    <w:rsid w:val="692B49A0"/>
    <w:rsid w:val="6EB1677E"/>
    <w:rsid w:val="71EC7188"/>
    <w:rsid w:val="75D43FC7"/>
    <w:rsid w:val="75F17AF9"/>
    <w:rsid w:val="766C1B68"/>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toc 1"/>
    <w:basedOn w:val="1"/>
    <w:next w:val="1"/>
    <w:uiPriority w:val="0"/>
  </w:style>
  <w:style w:type="paragraph" w:styleId="8">
    <w:name w:val="header"/>
    <w:basedOn w:val="1"/>
    <w:uiPriority w:val="0"/>
    <w:pPr>
      <w:tabs>
        <w:tab w:val="center" w:pos="4153"/>
        <w:tab w:val="right" w:pos="8306"/>
      </w:tabs>
    </w:pPr>
  </w:style>
  <w:style w:type="paragraph" w:styleId="9">
    <w:name w:val="footer"/>
    <w:basedOn w:val="1"/>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ScaleCrop>false</ScaleCrop>
  <LinksUpToDate>false</LinksUpToDate>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2022-04-20T03:29:09Z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2058-11.2.0.11074</vt:lpwstr>
  </property>
  <property fmtid="{D5CDD505-2E9C-101B-9397-08002B2CF9AE}" pid="6" name="ICV">
    <vt:lpwstr>27219DB3C44C495C92E23318DA0B53E4</vt:lpwstr>
  </property>
</Properties>
</file>