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Seminario de Innovación y Creatividad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09/10/2021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  <w:t>Realizar un analisis de los puntos relevantes de las culturas organizacionales de cuatro empresas exitosas de nivel mundial.</w:t>
      </w:r>
    </w:p>
    <w:p>
      <w:pP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3735070</wp:posOffset>
            </wp:positionH>
            <wp:positionV relativeFrom="paragraph">
              <wp:posOffset>31750</wp:posOffset>
            </wp:positionV>
            <wp:extent cx="1540510" cy="866775"/>
            <wp:effectExtent l="0" t="0" r="2540" b="9525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s-MX"/>
        </w:rPr>
        <w:t>Amazon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es la segunda en la lista, con un valor de mercado de </w:t>
      </w:r>
      <w:r>
        <w:rPr>
          <w:rStyle w:val="8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US$ 734,85 mil millones de dólares.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Actualmente, la empresa tiene cerca de 540 mil empleados repartidos por todo el mundo.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Desde el principio, el desafío era que la empresa fuera líder en el segmento, que llegara a ser la más grande del mundo.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A lo largo de los años, Amazon vino diversificando su catálogo de productos y, en el año 2000, revolucionó una vez más con el lanzamiento del </w:t>
      </w:r>
      <w:r>
        <w:rPr>
          <w:rStyle w:val="6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marketplace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>, un tipo de «vitrina virtual» para vender productos de terceros que pagaban a la empresa para tener visibilidad allí.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 xml:space="preserve">Sin duda, la compañía siempre ha estado al frente de su tiempo. Ese carácter </w:t>
      </w:r>
      <w:r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</w:rPr>
        <w:t>innovador y visionario,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sz w:val="28"/>
          <w:szCs w:val="28"/>
          <w:shd w:val="clear" w:fill="F5F8FF"/>
        </w:rPr>
        <w:t xml:space="preserve"> de no temer en arriesgarse, fue lo que los trajo hasta donde se encuentran en la actualidad.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142240</wp:posOffset>
            </wp:positionV>
            <wp:extent cx="2026920" cy="1140460"/>
            <wp:effectExtent l="0" t="0" r="11430" b="2540"/>
            <wp:wrapSquare wrapText="bothSides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n-US" w:eastAsia="zh-CN"/>
        </w:rPr>
        <w:t>Microsoft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La empresa fundada por Bill Gates y Paul Allen en 1975 tenía como objetivo inicial producir un software para un computador de IBM en lenguaje BASIC.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Hoy es una de las grandiosas del mercado, con una gama de softwares orientados al medio corporativo y otros productos digitales, entre ellos los famosos sistemas operacionales Windows y el Paquete Office.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  <w:lang w:val="en-US" w:eastAsia="zh-CN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La historia de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instrText xml:space="preserve"> HYPERLINK "https://www.microsoft.com/es-mx/" \t "https://rockcontent.com/es/blog/empresas-mas-valiosas/_blank"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fldChar w:fldCharType="separate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Microsoft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fldChar w:fldCharType="end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 xml:space="preserve"> es marcada por </w:t>
      </w:r>
      <w:r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  <w:lang w:val="en-US" w:eastAsia="zh-CN"/>
        </w:rPr>
        <w:t>adaptaciones y visión de largo alcance ante las oportunidades.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  <w:lang w:val="en-US" w:eastAsia="zh-CN"/>
        </w:rPr>
        <w:t>El objetivo de la empresa es proporcionar experiencias únicas para sus clientes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: tanto consumidores como empresas.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3892550</wp:posOffset>
            </wp:positionH>
            <wp:positionV relativeFrom="paragraph">
              <wp:posOffset>79375</wp:posOffset>
            </wp:positionV>
            <wp:extent cx="1095375" cy="1095375"/>
            <wp:effectExtent l="0" t="0" r="9525" b="9525"/>
            <wp:wrapSquare wrapText="bothSides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  <w:t>Facebook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Probablemente tienes una cuenta en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instrText xml:space="preserve"> HYPERLINK "https://www.facebook.com/" \t "https://rockcontent.com/es/blog/empresas-mas-valiosas/_blank"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fldChar w:fldCharType="separate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Facebook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fldChar w:fldCharType="end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 y, si tienes una empresa, ella también tiene una fanpage por allí, ¿no es cierto?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Facebook es hoy en día la mayor red social del mundo, con más de 2,19 mil millones de usuarios activos por mes. La empresa se destaca en conectividad y networking, y está evaluada en US$ 505,98 mil millones de dólares.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La red social, que nació dentro de la universidad de Harvard, buscaba, desde el principio, aproximar y conectar a las personas que estudiaban en aquél campus, además de ayudar en la organización de eventos y grupos de estudio.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Debido al éxito, la herramienta se abrió a otras universidades y, posteriormente, al mundo entero.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  <w:lang w:val="en-US" w:eastAsia="zh-CN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  <w:lang w:val="en-US" w:eastAsia="zh-CN"/>
        </w:rPr>
        <w:t>Con un gran volumen de personas presentes y conectadas en la red de Facebook, la implantación de anuncios publicitarios exitosos junto a procesos bien estructurados y tecnológicos detrás del algoritmo de la red social llamó la atención de varias marcas.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Hasta los días de hoy, muchas apuestan en ese medio para trasmitir información sobre sus productos y servicios.</w:t>
      </w:r>
    </w:p>
    <w:p>
      <w:pPr>
        <w:pStyle w:val="2"/>
        <w:keepNext w:val="0"/>
        <w:keepLines w:val="0"/>
        <w:widowControl/>
        <w:suppressLineNumbers w:val="0"/>
        <w:shd w:val="clear" w:fill="F5F8FF"/>
        <w:spacing w:before="600" w:beforeAutospacing="0" w:after="300" w:afterAutospacing="0" w:line="67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3164205</wp:posOffset>
            </wp:positionH>
            <wp:positionV relativeFrom="paragraph">
              <wp:posOffset>-59055</wp:posOffset>
            </wp:positionV>
            <wp:extent cx="2146935" cy="1207770"/>
            <wp:effectExtent l="0" t="0" r="5715" b="0"/>
            <wp:wrapSquare wrapText="bothSides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  <w:t>JP Morgan Chase &amp; Co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La compañía resulta de la fusión de varias otras entidades de participación social a lo largo de los años y su valor de mercado actual es de US$ 377,85 mil millones.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171923"/>
          <w:spacing w:val="0"/>
          <w:sz w:val="28"/>
          <w:szCs w:val="28"/>
          <w:highlight w:val="lightGray"/>
          <w:shd w:val="clear" w:fill="F5F8FF"/>
          <w:lang w:val="en-US" w:eastAsia="zh-CN"/>
        </w:rPr>
        <w:t>Hoy en día, actúa como consultora financiera y estratégica para grandes multinacionales y empresas emergentes, ofreciendo sistemas de gestión de recursos, inversión, procesos y patrimonio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</w:pPr>
      <w:bookmarkStart w:id="0" w:name="_GoBack"/>
      <w:bookmarkEnd w:id="0"/>
      <w: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  <w:t>Identifica los modelos organizacionales que las empresas reconocidas mundialmente utilizan para su ventaja competitiva y como se administra la diversidad en ellos.</w:t>
      </w:r>
    </w:p>
    <w:p>
      <w:pP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s-MX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s-MX"/>
        </w:rPr>
        <w:t>Amazon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Obsesión por el cliente.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Pasión por la innovación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Excelencia operacional.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Enfoque en el largo plazo.</w:t>
      </w:r>
    </w:p>
    <w:p>
      <w:pP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n-US" w:eastAsia="zh-CN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sz w:val="32"/>
          <w:szCs w:val="32"/>
          <w:u w:val="none"/>
          <w:shd w:val="clear" w:fill="F5F8FF"/>
          <w:lang w:val="en-US" w:eastAsia="zh-CN"/>
        </w:rPr>
        <w:t>Microsoft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Integridad y honestidad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Pasión por los clientes, los asociados y la tecnología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Abierta y respetuosa con otros y dedicada a mejorarlos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Disposición para asumir grandes retos y llevarlos hasta el final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Autocrítica y comprometida con la excelencia y la superación personales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Responsable de los compromisos, los resultados y la calidad de los clientes, accionistas, asociados y empleados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</w:p>
    <w:p>
      <w:pP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  <w:t>Facebook</w:t>
      </w:r>
    </w:p>
    <w:p>
      <w:pP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Contribución social positiva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Promover el bienestar del equipo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Igualdad dentro del equipo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Aprender haciendo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Optimización en la gestión del tiempo</w:t>
      </w:r>
    </w:p>
    <w:p>
      <w:pP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5F8FF"/>
        <w:spacing w:before="600" w:beforeAutospacing="0" w:after="300" w:afterAutospacing="0" w:line="675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  <w:t>JP Morgan Chase &amp; Co</w:t>
      </w:r>
    </w:p>
    <w:p>
      <w:pPr>
        <w:rPr>
          <w:rFonts w:hint="default" w:ascii="Arial" w:hAnsi="Arial" w:eastAsia="sans-serif" w:cs="Arial"/>
          <w:b/>
          <w:bCs/>
          <w:i/>
          <w:iCs/>
          <w:caps w:val="0"/>
          <w:color w:val="225ED8"/>
          <w:spacing w:val="0"/>
          <w:kern w:val="0"/>
          <w:sz w:val="32"/>
          <w:szCs w:val="32"/>
          <w:u w:val="none"/>
          <w:shd w:val="clear" w:fill="F5F8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Eficiencia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Compromiso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Transparencia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Creatividad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Integridad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Honestidad</w:t>
      </w:r>
    </w:p>
    <w:p>
      <w:pPr>
        <w:pStyle w:val="9"/>
        <w:keepNext w:val="0"/>
        <w:keepLines w:val="0"/>
        <w:widowControl/>
        <w:suppressLineNumbers w:val="0"/>
        <w:shd w:val="clear" w:fill="F5F8FF"/>
        <w:spacing w:before="0" w:beforeAutospacing="0"/>
        <w:ind w:left="0" w:firstLine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71923"/>
          <w:spacing w:val="0"/>
          <w:kern w:val="0"/>
          <w:sz w:val="28"/>
          <w:szCs w:val="28"/>
          <w:shd w:val="clear" w:fill="F5F8FF"/>
          <w:lang w:val="en-US" w:eastAsia="zh-CN" w:bidi="ar"/>
        </w:rPr>
        <w:t>Responsabilidad</w:t>
      </w:r>
    </w:p>
    <w:p>
      <w:pPr>
        <w:rPr>
          <w:rFonts w:hint="default"/>
          <w:b/>
          <w:bCs/>
          <w:i/>
          <w:iCs/>
          <w:sz w:val="28"/>
          <w:szCs w:val="28"/>
          <w:highlight w:val="yellow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76C82"/>
    <w:rsid w:val="018F5643"/>
    <w:rsid w:val="079924F5"/>
    <w:rsid w:val="17977149"/>
    <w:rsid w:val="1E976C82"/>
    <w:rsid w:val="273E3C0D"/>
    <w:rsid w:val="2F926DC2"/>
    <w:rsid w:val="38463215"/>
    <w:rsid w:val="44973139"/>
    <w:rsid w:val="44C137B8"/>
    <w:rsid w:val="46784518"/>
    <w:rsid w:val="4D4A419D"/>
    <w:rsid w:val="50713AB8"/>
    <w:rsid w:val="55910A9D"/>
    <w:rsid w:val="58031893"/>
    <w:rsid w:val="635F0D28"/>
    <w:rsid w:val="66BB7613"/>
    <w:rsid w:val="6A61189E"/>
    <w:rsid w:val="74D920D1"/>
    <w:rsid w:val="76131988"/>
    <w:rsid w:val="7EE1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2021-10-09T04:03:00Z</dcterms:created>
  <dc:creator>VIERNES</dc:creator>
  <cp:lastModifiedBy>VIERNES</cp:lastModifiedBy>
  <dcterms:modified xsi:type="dcterms:W3CDTF">2021-10-10T02:28:28Z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7AD3AE6F293C4E4498D36EAD5A8E61C4</vt:lpwstr>
  </property>
</Properties>
</file>