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600"/>
        <w:jc w:val="center"/>
      </w:pPr>
      <w:r>
        <w:rPr>
          <w:sz w:val="80"/>
          <w:szCs w:val="80"/>
        </w:rPr>
        <w:t xml:space="preserve">🔵</w:t>
      </w:r>
    </w:p>
    <w:p>
      <w:pPr>
        <w:bidi/>
        <w:spacing w:before="200"/>
        <w:jc w:val="center"/>
      </w:pPr>
      <w:r>
        <w:rPr>
          <w:rFonts w:ascii="Arial" w:cs="Arial" w:eastAsia="Arial" w:hAnsi="Arial"/>
          <w:b/>
          <w:bCs/>
          <w:color w:val="1a3a6b"/>
          <w:sz w:val="52"/>
          <w:szCs w:val="52"/>
          <w:rtl/>
        </w:rPr>
        <w:t xml:space="preserve">العجلة السحرية التي تدور بالماء</w:t>
      </w:r>
    </w:p>
    <w:p>
      <w:pPr>
        <w:bidi/>
        <w:spacing w:before="120"/>
        <w:jc w:val="center"/>
      </w:pPr>
      <w:r>
        <w:rPr>
          <w:rFonts w:ascii="Arial" w:cs="Arial" w:eastAsia="Arial" w:hAnsi="Arial"/>
          <w:i/>
          <w:iCs/>
          <w:color w:val="2e5fa3"/>
          <w:sz w:val="28"/>
          <w:szCs w:val="28"/>
          <w:rtl/>
        </w:rPr>
        <w:t xml:space="preserve">دليلك الشامل لفهم الفكرة وبناء نموذجك الخاص</w:t>
      </w:r>
    </w:p>
    <w:p>
      <w:pPr>
        <w:pBdr>
          <w:bottom w:val="single" w:color="2e5fa3" w:sz="6" w:space="1"/>
        </w:pBdr>
        <w:spacing w:after="160" w:before="160"/>
      </w:pPr>
      <w:r>
        <w:t xml:space="preserve"/>
      </w:r>
    </w:p>
    <w:p>
      <w:pPr>
        <w:bidi/>
        <w:spacing w:before="160"/>
        <w:jc w:val="center"/>
      </w:pPr>
      <w:r>
        <w:rPr>
          <w:rFonts w:ascii="Arial" w:cs="Arial" w:eastAsia="Arial" w:hAnsi="Arial"/>
          <w:b/>
          <w:bCs/>
          <w:sz w:val="26"/>
          <w:szCs w:val="26"/>
          <w:rtl/>
        </w:rPr>
        <w:t xml:space="preserve">الفكرة والاختراع: مصطفى سيد شريف</w:t>
      </w:r>
    </w:p>
    <w:p>
      <w:pPr>
        <w:bidi/>
        <w:jc w:val="center"/>
      </w:pPr>
      <w:r>
        <w:rPr>
          <w:rFonts w:ascii="Arial" w:cs="Arial" w:eastAsia="Arial" w:hAnsi="Arial"/>
          <w:color w:val="555555"/>
          <w:sz w:val="22"/>
          <w:szCs w:val="22"/>
          <w:rtl/>
        </w:rPr>
        <w:t xml:space="preserve">مؤسس شركة MaelshPro للحلول التقنية</w:t>
      </w:r>
    </w:p>
    <w:p>
      <w:pPr>
        <w:bidi/>
        <w:jc w:val="center"/>
      </w:pPr>
      <w:r>
        <w:rPr>
          <w:rFonts w:ascii="Arial" w:cs="Arial" w:eastAsia="Arial" w:hAnsi="Arial"/>
          <w:color w:val="2e5fa3"/>
          <w:sz w:val="22"/>
          <w:szCs w:val="22"/>
        </w:rPr>
        <w:t xml:space="preserve">maelshspro@gmail.com</w:t>
      </w:r>
    </w:p>
    <w:p>
      <w:pPr>
        <w:pBdr>
          <w:bottom w:val="single" w:color="2e5fa3" w:sz="6"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860b" w:sz="6"/>
              <w:left w:val="single" w:color="b8860b" w:sz="6"/>
              <w:bottom w:val="single" w:color="b8860b" w:sz="6"/>
              <w:right w:val="single" w:color="b8860b" w:sz="6"/>
            </w:tcBorders>
            <w:shd w:fill="FFF8E1" w:val="clear"/>
            <w:tcMar>
              <w:top w:type="dxa" w:w="200"/>
              <w:left w:type="dxa" w:w="280"/>
              <w:bottom w:type="dxa" w:w="200"/>
              <w:right w:type="dxa" w:w="280"/>
            </w:tcMar>
          </w:tcPr>
          <w:p>
            <w:pPr>
              <w:bidi/>
              <w:spacing w:after="80" w:before="80"/>
              <w:jc w:val="both"/>
            </w:pPr>
            <w:r>
              <w:rPr>
                <w:rFonts w:ascii="Arial" w:cs="Arial" w:eastAsia="Arial" w:hAnsi="Arial"/>
                <w:b/>
                <w:bCs/>
                <w:sz w:val="24"/>
                <w:szCs w:val="24"/>
                <w:rtl/>
              </w:rPr>
              <w:t xml:space="preserve">★ حقوق الاستخدام:</w:t>
            </w:r>
          </w:p>
          <w:p>
            <w:pPr>
              <w:bidi/>
              <w:spacing w:after="80" w:before="80"/>
              <w:jc w:val="both"/>
            </w:pPr>
            <w:r>
              <w:rPr>
                <w:rFonts w:ascii="Arial" w:cs="Arial" w:eastAsia="Arial" w:hAnsi="Arial"/>
                <w:b w:val="false"/>
                <w:bCs w:val="false"/>
                <w:sz w:val="24"/>
                <w:szCs w:val="24"/>
                <w:rtl/>
              </w:rPr>
              <w:t xml:space="preserve">يمكن لأي شخص استخدام هذه الفكرة وبناء نماذج منها وتطويرها للأغراض النافعة والسلمية.</w:t>
            </w:r>
          </w:p>
          <w:p>
            <w:pPr>
              <w:bidi/>
              <w:spacing w:after="80" w:before="80"/>
              <w:jc w:val="both"/>
            </w:pPr>
            <w:r>
              <w:rPr>
                <w:rFonts w:ascii="Arial" w:cs="Arial" w:eastAsia="Arial" w:hAnsi="Arial"/>
                <w:b w:val="false"/>
                <w:bCs w:val="false"/>
                <w:sz w:val="24"/>
                <w:szCs w:val="24"/>
                <w:rtl/>
              </w:rPr>
              <w:t xml:space="preserve">يُحظر استخدامها في أذى الناس أو أي أغراض عسكرية.</w:t>
            </w:r>
          </w:p>
          <w:p>
            <w:pPr>
              <w:bidi/>
              <w:spacing w:after="80" w:before="80"/>
              <w:jc w:val="both"/>
            </w:pPr>
            <w:r>
              <w:rPr>
                <w:rFonts w:ascii="Arial" w:cs="Arial" w:eastAsia="Arial" w:hAnsi="Arial"/>
                <w:b w:val="false"/>
                <w:bCs w:val="false"/>
                <w:sz w:val="24"/>
                <w:szCs w:val="24"/>
                <w:rtl/>
              </w:rPr>
              <w:t xml:space="preserve">لا يحق لأحد ادعاء ملكية الفكرة أو التربح منها دون إذن المخترع أو ورثته.</w:t>
            </w:r>
          </w:p>
        </w:tc>
      </w:tr>
    </w:tbl>
    <w:p>
      <w:pPr>
        <w:pStyle w:val="Heading1"/>
        <w:bidi/>
        <w:spacing w:after="200" w:before="400"/>
      </w:pPr>
      <w:r>
        <w:rPr>
          <w:rFonts w:ascii="Arial" w:cs="Arial" w:eastAsia="Arial" w:hAnsi="Arial"/>
          <w:b/>
          <w:bCs/>
          <w:color w:val="1a3a6b"/>
          <w:sz w:val="36"/>
          <w:szCs w:val="36"/>
          <w:rtl/>
        </w:rPr>
        <w:t xml:space="preserve">أولاً: الفكرة بكلمة واحدة</w:t>
      </w:r>
    </w:p>
    <w:p>
      <w:pPr>
        <w:bidi/>
        <w:spacing w:after="120" w:before="120"/>
        <w:jc w:val="both"/>
      </w:pPr>
      <w:r>
        <w:rPr>
          <w:rFonts w:ascii="Arial" w:cs="Arial" w:eastAsia="Arial" w:hAnsi="Arial"/>
          <w:color w:val="111111"/>
          <w:sz w:val="24"/>
          <w:szCs w:val="24"/>
          <w:rtl/>
        </w:rPr>
        <w:t xml:space="preserve">تخيل عجلة دوارة كبيرة. على حافتها الخارجية توجد ثقالات ضخمة يمكنها الانزلاق للأمام والخلف داخل أنابيب. هذه الثقالات تدفع الماء الموجود معها ليتجمع دائماً في الجانب الأيمن من العجلة. الجانب الأيمن يصبح أثقل دائماً → فتميل العجلة وتدور. وعندما تدور تأتي ثقالة جديدة وتفعل نفس الشيء → الدوران يستمر.</w:t>
      </w:r>
    </w:p>
    <w:p>
      <w:pPr>
        <w:bidi/>
        <w:spacing w:after="160" w:before="160"/>
        <w:jc w:val="center"/>
      </w:pPr>
      <w:r>
        <w:rPr>
          <w:rFonts w:ascii="Arial" w:cs="Arial" w:eastAsia="Arial" w:hAnsi="Arial"/>
          <w:b/>
          <w:bCs/>
          <w:color w:val="1a3a6b"/>
          <w:sz w:val="36"/>
          <w:szCs w:val="36"/>
          <w:rtl/>
        </w:rPr>
        <w:t xml:space="preserve">الجانب الأيمن دائماً أثقل = الدوران دائماً مستمر</w:t>
      </w:r>
    </w:p>
    <w:p>
      <w:pPr>
        <w:pStyle w:val="Heading1"/>
        <w:bidi/>
        <w:spacing w:after="200" w:before="400"/>
      </w:pPr>
      <w:r>
        <w:rPr>
          <w:rFonts w:ascii="Arial" w:cs="Arial" w:eastAsia="Arial" w:hAnsi="Arial"/>
          <w:b/>
          <w:bCs/>
          <w:color w:val="1a3a6b"/>
          <w:sz w:val="36"/>
          <w:szCs w:val="36"/>
          <w:rtl/>
        </w:rPr>
        <w:t xml:space="preserve">ثانياً: ما المشكلة التي حلّها هذا الاختراع؟</w:t>
      </w:r>
    </w:p>
    <w:p>
      <w:pPr>
        <w:bidi/>
        <w:spacing w:after="120" w:before="120"/>
        <w:jc w:val="both"/>
      </w:pPr>
      <w:r>
        <w:rPr>
          <w:rFonts w:ascii="Arial" w:cs="Arial" w:eastAsia="Arial" w:hAnsi="Arial"/>
          <w:color w:val="111111"/>
          <w:sz w:val="24"/>
          <w:szCs w:val="24"/>
          <w:rtl/>
        </w:rPr>
        <w:t xml:space="preserve">منذ مئات السنين والناس يحاولون بناء عجلة تدور من تلقاء نفسها بالجاذبية. المشكلة دائماً واحدة: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6"/>
              <w:bottom w:val="single" w:color="cc0000" w:sz="6"/>
              <w:right w:val="single" w:color="cc0000" w:sz="6"/>
            </w:tcBorders>
            <w:shd w:fill="FFE8E8" w:val="clear"/>
            <w:tcMar>
              <w:top w:type="dxa" w:w="200"/>
              <w:left w:type="dxa" w:w="280"/>
              <w:bottom w:type="dxa" w:w="200"/>
              <w:right w:type="dxa" w:w="280"/>
            </w:tcMar>
          </w:tcPr>
          <w:p>
            <w:pPr>
              <w:bidi/>
              <w:spacing w:after="80" w:before="80"/>
              <w:jc w:val="both"/>
            </w:pPr>
            <w:r>
              <w:rPr>
                <w:rFonts w:ascii="Arial" w:cs="Arial" w:eastAsia="Arial" w:hAnsi="Arial"/>
                <w:b/>
                <w:bCs/>
                <w:sz w:val="24"/>
                <w:szCs w:val="24"/>
                <w:rtl/>
              </w:rPr>
              <w:t xml:space="preserve">⚠ المشكلة الكلاسيكية:</w:t>
            </w:r>
          </w:p>
          <w:p>
            <w:pPr>
              <w:bidi/>
              <w:spacing w:after="80" w:before="80"/>
              <w:jc w:val="both"/>
            </w:pPr>
            <w:r>
              <w:rPr>
                <w:rFonts w:ascii="Arial" w:cs="Arial" w:eastAsia="Arial" w:hAnsi="Arial"/>
                <w:b w:val="false"/>
                <w:bCs w:val="false"/>
                <w:sz w:val="24"/>
                <w:szCs w:val="24"/>
                <w:rtl/>
              </w:rPr>
              <w:t xml:space="preserve">كل عجلة تقليدية تبدو في البداية أن أحد جانبيها أثقل...</w:t>
            </w:r>
          </w:p>
          <w:p>
            <w:pPr>
              <w:bidi/>
              <w:spacing w:after="80" w:before="80"/>
              <w:jc w:val="both"/>
            </w:pPr>
            <w:r>
              <w:rPr>
                <w:rFonts w:ascii="Arial" w:cs="Arial" w:eastAsia="Arial" w:hAnsi="Arial"/>
                <w:b w:val="false"/>
                <w:bCs w:val="false"/>
                <w:sz w:val="24"/>
                <w:szCs w:val="24"/>
                <w:rtl/>
              </w:rPr>
              <w:t xml:space="preserve">لكن بعد نصف دورة ينعكس الوضع ويتعادل الجانبان.</w:t>
            </w:r>
          </w:p>
          <w:p>
            <w:pPr>
              <w:bidi/>
              <w:spacing w:after="80" w:before="80"/>
              <w:jc w:val="both"/>
            </w:pPr>
            <w:r>
              <w:rPr>
                <w:rFonts w:ascii="Arial" w:cs="Arial" w:eastAsia="Arial" w:hAnsi="Arial"/>
                <w:b w:val="false"/>
                <w:bCs w:val="false"/>
                <w:sz w:val="24"/>
                <w:szCs w:val="24"/>
                <w:rtl/>
              </w:rPr>
              <w:t xml:space="preserve">النتيجة: العجلة تتوقف في مكان التوازن.</w:t>
            </w:r>
          </w:p>
        </w:tc>
      </w:tr>
    </w:tbl>
    <w:p>
      <w:pPr>
        <w:bidi/>
        <w:spacing w:after="120" w:before="120"/>
        <w:jc w:val="both"/>
      </w:pPr>
      <w:r>
        <w:rPr>
          <w:rFonts w:ascii="Arial" w:cs="Arial" w:eastAsia="Arial" w:hAnsi="Arial"/>
          <w:color w:val="111111"/>
          <w:sz w:val="24"/>
          <w:szCs w:val="24"/>
          <w:rtl/>
        </w:rPr>
        <w:t xml:space="preserve">الاختراع الجديد يكسر هذا التعادل بطريقة ذكية: الثقالة الكبيرة (80 كجم) تدفع الماء (60 كجم) للجانب الأيمن دائماً. وبما أن الثقالة أثقل من الماء، فالجاذبية تساعدها لا تعارضها.</w:t>
      </w:r>
    </w:p>
    <w:p>
      <w:pPr>
        <w:pStyle w:val="Heading1"/>
        <w:bidi/>
        <w:spacing w:after="200" w:before="400"/>
      </w:pPr>
      <w:r>
        <w:rPr>
          <w:rFonts w:ascii="Arial" w:cs="Arial" w:eastAsia="Arial" w:hAnsi="Arial"/>
          <w:b/>
          <w:bCs/>
          <w:color w:val="1a3a6b"/>
          <w:sz w:val="36"/>
          <w:szCs w:val="36"/>
          <w:rtl/>
        </w:rPr>
        <w:t xml:space="preserve">ثالثاً: كيف يعمل بالتفصيل؟</w:t>
      </w:r>
    </w:p>
    <w:p>
      <w:pPr>
        <w:pStyle w:val="Heading2"/>
        <w:bidi/>
        <w:spacing w:after="140" w:before="280"/>
      </w:pPr>
      <w:r>
        <w:rPr>
          <w:rFonts w:ascii="Arial" w:cs="Arial" w:eastAsia="Arial" w:hAnsi="Arial"/>
          <w:b/>
          <w:bCs/>
          <w:color w:val="2e5fa3"/>
          <w:sz w:val="28"/>
          <w:szCs w:val="28"/>
          <w:rtl/>
        </w:rPr>
        <w:t xml:space="preserve">3.1 قطعة البندول (المكبس Z)</w:t>
      </w:r>
    </w:p>
    <w:p>
      <w:pPr>
        <w:bidi/>
        <w:spacing w:after="120" w:before="120"/>
        <w:jc w:val="both"/>
      </w:pPr>
      <w:r>
        <w:rPr>
          <w:rFonts w:ascii="Arial" w:cs="Arial" w:eastAsia="Arial" w:hAnsi="Arial"/>
          <w:color w:val="111111"/>
          <w:sz w:val="24"/>
          <w:szCs w:val="24"/>
          <w:rtl/>
        </w:rPr>
        <w:t xml:space="preserve">القطعة الأساسية في هذا الاختراع هي ما نسميه "البندول" أو "المكبس Z". تتكون من:</w:t>
      </w:r>
    </w:p>
    <w:p>
      <w:pPr>
        <w:pStyle w:val="ListParagraph"/>
        <w:numPr>
          <w:ilvl w:val="0"/>
          <w:numId w:val="2"/>
        </w:numPr>
        <w:bidi/>
        <w:spacing w:after="80" w:before="80"/>
      </w:pPr>
      <w:r>
        <w:rPr>
          <w:rFonts w:ascii="Arial" w:cs="Arial" w:eastAsia="Arial" w:hAnsi="Arial"/>
          <w:sz w:val="24"/>
          <w:szCs w:val="24"/>
          <w:rtl/>
        </w:rPr>
        <w:t xml:space="preserve">أنبوبة علوية وأنبوبة سفلية على طرفَي قطر العجلة</w:t>
      </w:r>
    </w:p>
    <w:p>
      <w:pPr>
        <w:pStyle w:val="ListParagraph"/>
        <w:numPr>
          <w:ilvl w:val="0"/>
          <w:numId w:val="2"/>
        </w:numPr>
        <w:bidi/>
        <w:spacing w:after="80" w:before="80"/>
      </w:pPr>
      <w:r>
        <w:rPr>
          <w:rFonts w:ascii="Arial" w:cs="Arial" w:eastAsia="Arial" w:hAnsi="Arial"/>
          <w:sz w:val="24"/>
          <w:szCs w:val="24"/>
          <w:rtl/>
        </w:rPr>
        <w:t xml:space="preserve">قناة مائلة تربطهما تشبه حرف Z</w:t>
      </w:r>
    </w:p>
    <w:p>
      <w:pPr>
        <w:pStyle w:val="ListParagraph"/>
        <w:numPr>
          <w:ilvl w:val="0"/>
          <w:numId w:val="2"/>
        </w:numPr>
        <w:bidi/>
        <w:spacing w:after="80" w:before="80"/>
      </w:pPr>
      <w:r>
        <w:rPr>
          <w:rFonts w:ascii="Arial" w:cs="Arial" w:eastAsia="Arial" w:hAnsi="Arial"/>
          <w:sz w:val="24"/>
          <w:szCs w:val="24"/>
          <w:rtl/>
        </w:rPr>
        <w:t xml:space="preserve">مكبسان ضخمان (كل منهما 80 كجم) يتحركان داخل الأنبوبتين</w:t>
      </w:r>
    </w:p>
    <w:p>
      <w:pPr>
        <w:pStyle w:val="ListParagraph"/>
        <w:numPr>
          <w:ilvl w:val="0"/>
          <w:numId w:val="2"/>
        </w:numPr>
        <w:bidi/>
        <w:spacing w:after="80" w:before="80"/>
      </w:pPr>
      <w:r>
        <w:rPr>
          <w:rFonts w:ascii="Arial" w:cs="Arial" w:eastAsia="Arial" w:hAnsi="Arial"/>
          <w:sz w:val="24"/>
          <w:szCs w:val="24"/>
          <w:rtl/>
        </w:rPr>
        <w:t xml:space="preserve">الماء يملأ الفراغ بين المكبسين في القناة</w:t>
      </w:r>
    </w:p>
    <w:p>
      <w:pPr>
        <w:pStyle w:val="Heading2"/>
        <w:bidi/>
        <w:spacing w:after="140" w:before="280"/>
      </w:pPr>
      <w:r>
        <w:rPr>
          <w:rFonts w:ascii="Arial" w:cs="Arial" w:eastAsia="Arial" w:hAnsi="Arial"/>
          <w:b/>
          <w:bCs/>
          <w:color w:val="2e5fa3"/>
          <w:sz w:val="28"/>
          <w:szCs w:val="28"/>
          <w:rtl/>
        </w:rPr>
        <w:t xml:space="preserve">3.2 ماذا يحدث في كل خطوة؟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8"/>
              <w:left w:val="single" w:color="2e5fa3" w:sz="8"/>
              <w:bottom w:val="none" w:color="FFFFFF" w:sz="0"/>
              <w:right w:val="none" w:color="FFFFFF" w:sz="0"/>
            </w:tcBorders>
            <w:shd w:fill="EBF3FF" w:val="clear"/>
            <w:tcMar>
              <w:top w:type="dxa" w:w="160"/>
              <w:left w:type="dxa" w:w="280"/>
              <w:bottom w:type="dxa" w:w="160"/>
              <w:right w:type="dxa" w:w="280"/>
            </w:tcMar>
          </w:tcPr>
          <w:p>
            <w:pPr>
              <w:bidi/>
            </w:pPr>
            <w:r>
              <w:rPr>
                <w:rFonts w:ascii="Arial" w:cs="Arial" w:eastAsia="Arial" w:hAnsi="Arial"/>
                <w:b/>
                <w:bCs/>
                <w:color w:val="1a3a6b"/>
                <w:sz w:val="28"/>
                <w:szCs w:val="28"/>
                <w:rtl/>
              </w:rPr>
              <w:t xml:space="preserve">الخطوة 1: العجلة في وضع البداية (0 درجة)</w:t>
            </w:r>
          </w:p>
        </w:tc>
      </w:tr>
    </w:tbl>
    <w:p>
      <w:pPr>
        <w:bidi/>
        <w:spacing w:after="80" w:before="80"/>
      </w:pPr>
      <w:r>
        <w:rPr>
          <w:rFonts w:ascii="Arial" w:cs="Arial" w:eastAsia="Arial" w:hAnsi="Arial"/>
          <w:sz w:val="24"/>
          <w:szCs w:val="24"/>
          <w:rtl/>
        </w:rPr>
        <w:t xml:space="preserve">الأنبوبة السفلية في الجهة اليمنى السفلية. المكبس والماء في اليسار → الثقل في الجانب الأيمن السفلي من العجلة. العجلة تميل لليمين.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8"/>
              <w:left w:val="single" w:color="2e5fa3" w:sz="8"/>
              <w:bottom w:val="none" w:color="FFFFFF" w:sz="0"/>
              <w:right w:val="none" w:color="FFFFFF" w:sz="0"/>
            </w:tcBorders>
            <w:shd w:fill="EBF3FF" w:val="clear"/>
            <w:tcMar>
              <w:top w:type="dxa" w:w="160"/>
              <w:left w:type="dxa" w:w="280"/>
              <w:bottom w:type="dxa" w:w="160"/>
              <w:right w:type="dxa" w:w="280"/>
            </w:tcMar>
          </w:tcPr>
          <w:p>
            <w:pPr>
              <w:bidi/>
            </w:pPr>
            <w:r>
              <w:rPr>
                <w:rFonts w:ascii="Arial" w:cs="Arial" w:eastAsia="Arial" w:hAnsi="Arial"/>
                <w:b/>
                <w:bCs/>
                <w:color w:val="1a3a6b"/>
                <w:sz w:val="28"/>
                <w:szCs w:val="28"/>
                <w:rtl/>
              </w:rPr>
              <w:t xml:space="preserve">الخطوة 2: العجلة تدور 45 درجة</w:t>
            </w:r>
          </w:p>
        </w:tc>
      </w:tr>
    </w:tbl>
    <w:p>
      <w:pPr>
        <w:bidi/>
        <w:spacing w:after="80" w:before="80"/>
      </w:pPr>
      <w:r>
        <w:rPr>
          <w:rFonts w:ascii="Arial" w:cs="Arial" w:eastAsia="Arial" w:hAnsi="Arial"/>
          <w:sz w:val="24"/>
          <w:szCs w:val="24"/>
          <w:rtl/>
        </w:rPr>
        <w:t xml:space="preserve">القناة المائلة تسمح للمكبسين بالانزلاق. وزن المكبسين (160 كجم) يتفوق على وزن الماء (60 كجم). المكبسان يدفعان الماء للأعلى نحو اليمين. الجانب الأيمن يزداد ثقلاً.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8"/>
              <w:left w:val="single" w:color="2e5fa3" w:sz="8"/>
              <w:bottom w:val="none" w:color="FFFFFF" w:sz="0"/>
              <w:right w:val="none" w:color="FFFFFF" w:sz="0"/>
            </w:tcBorders>
            <w:shd w:fill="EBF3FF" w:val="clear"/>
            <w:tcMar>
              <w:top w:type="dxa" w:w="160"/>
              <w:left w:type="dxa" w:w="280"/>
              <w:bottom w:type="dxa" w:w="160"/>
              <w:right w:type="dxa" w:w="280"/>
            </w:tcMar>
          </w:tcPr>
          <w:p>
            <w:pPr>
              <w:bidi/>
            </w:pPr>
            <w:r>
              <w:rPr>
                <w:rFonts w:ascii="Arial" w:cs="Arial" w:eastAsia="Arial" w:hAnsi="Arial"/>
                <w:b/>
                <w:bCs/>
                <w:color w:val="1a3a6b"/>
                <w:sz w:val="28"/>
                <w:szCs w:val="28"/>
                <w:rtl/>
              </w:rPr>
              <w:t xml:space="preserve">الخطوة 3: العجلة تدور 90 درجة</w:t>
            </w:r>
          </w:p>
        </w:tc>
      </w:tr>
    </w:tbl>
    <w:p>
      <w:pPr>
        <w:bidi/>
        <w:spacing w:after="80" w:before="80"/>
      </w:pPr>
      <w:r>
        <w:rPr>
          <w:rFonts w:ascii="Arial" w:cs="Arial" w:eastAsia="Arial" w:hAnsi="Arial"/>
          <w:sz w:val="24"/>
          <w:szCs w:val="24"/>
          <w:rtl/>
        </w:rPr>
        <w:t xml:space="preserve">الأنبوبة التي كانت سفلية أصبحت على اليمين. الأنبوبة التي كانت علوية أصبحت على اليسار. الماء الآن في الأنبوبة اليمنى → الجانب الأيمن لا يزال أثقل.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8"/>
              <w:left w:val="single" w:color="2e5fa3" w:sz="8"/>
              <w:bottom w:val="none" w:color="FFFFFF" w:sz="0"/>
              <w:right w:val="none" w:color="FFFFFF" w:sz="0"/>
            </w:tcBorders>
            <w:shd w:fill="EBF3FF" w:val="clear"/>
            <w:tcMar>
              <w:top w:type="dxa" w:w="160"/>
              <w:left w:type="dxa" w:w="280"/>
              <w:bottom w:type="dxa" w:w="160"/>
              <w:right w:type="dxa" w:w="280"/>
            </w:tcMar>
          </w:tcPr>
          <w:p>
            <w:pPr>
              <w:bidi/>
            </w:pPr>
            <w:r>
              <w:rPr>
                <w:rFonts w:ascii="Arial" w:cs="Arial" w:eastAsia="Arial" w:hAnsi="Arial"/>
                <w:b/>
                <w:bCs/>
                <w:color w:val="1a3a6b"/>
                <w:sz w:val="28"/>
                <w:szCs w:val="28"/>
                <w:rtl/>
              </w:rPr>
              <w:t xml:space="preserve">الخطوة 4: العجلة تدور 180 درجة — اللحظة الحاسمة</w:t>
            </w:r>
          </w:p>
        </w:tc>
      </w:tr>
    </w:tbl>
    <w:p>
      <w:pPr>
        <w:bidi/>
        <w:spacing w:after="80" w:before="80"/>
      </w:pPr>
      <w:r>
        <w:rPr>
          <w:rFonts w:ascii="Arial" w:cs="Arial" w:eastAsia="Arial" w:hAnsi="Arial"/>
          <w:sz w:val="24"/>
          <w:szCs w:val="24"/>
          <w:rtl/>
        </w:rPr>
        <w:t xml:space="preserve">العجلة وصلت لنقطة التوازن المؤقتة. لكن في نفس اللحظة، البندول التالي (الذي كان خاملاً) يبدأ عمله ويدفع الماء للجانب الأيمن مرة أخرى. التوازن يختفي فوراً.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2e7d32" w:sz="6"/>
              <w:right w:val="single" w:color="2e7d32" w:sz="6"/>
            </w:tcBorders>
            <w:shd w:fill="E8F8F0" w:val="clear"/>
            <w:tcMar>
              <w:top w:type="dxa" w:w="200"/>
              <w:left w:type="dxa" w:w="280"/>
              <w:bottom w:type="dxa" w:w="200"/>
              <w:right w:type="dxa" w:w="280"/>
            </w:tcMar>
          </w:tcPr>
          <w:p>
            <w:pPr>
              <w:bidi/>
              <w:spacing w:after="80" w:before="80"/>
              <w:jc w:val="both"/>
            </w:pPr>
            <w:r>
              <w:rPr>
                <w:rFonts w:ascii="Arial" w:cs="Arial" w:eastAsia="Arial" w:hAnsi="Arial"/>
                <w:b/>
                <w:bCs/>
                <w:sz w:val="24"/>
                <w:szCs w:val="24"/>
                <w:rtl/>
              </w:rPr>
              <w:t xml:space="preserve">✅ السر: لا توجد لحظة توازن حقيقية!</w:t>
            </w:r>
          </w:p>
          <w:p>
            <w:pPr>
              <w:bidi/>
              <w:spacing w:after="80" w:before="80"/>
              <w:jc w:val="both"/>
            </w:pPr>
            <w:r>
              <w:rPr>
                <w:rFonts w:ascii="Arial" w:cs="Arial" w:eastAsia="Arial" w:hAnsi="Arial"/>
                <w:b w:val="false"/>
                <w:bCs w:val="false"/>
                <w:sz w:val="24"/>
                <w:szCs w:val="24"/>
                <w:rtl/>
              </w:rPr>
              <w:t xml:space="preserve">دائماً يوجد بندول ما يدفع الماء لليمين.</w:t>
            </w:r>
          </w:p>
          <w:p>
            <w:pPr>
              <w:bidi/>
              <w:spacing w:after="80" w:before="80"/>
              <w:jc w:val="both"/>
            </w:pPr>
            <w:r>
              <w:rPr>
                <w:rFonts w:ascii="Arial" w:cs="Arial" w:eastAsia="Arial" w:hAnsi="Arial"/>
                <w:b w:val="false"/>
                <w:bCs w:val="false"/>
                <w:sz w:val="24"/>
                <w:szCs w:val="24"/>
                <w:rtl/>
              </w:rPr>
              <w:t xml:space="preserve">العجلة لا تجد فرصة للتوقف.</w:t>
            </w:r>
          </w:p>
        </w:tc>
      </w:tr>
    </w:tbl>
    <w:p>
      <w:pPr>
        <w:pStyle w:val="Heading1"/>
        <w:bidi/>
        <w:spacing w:after="200" w:before="400"/>
      </w:pPr>
      <w:r>
        <w:rPr>
          <w:rFonts w:ascii="Arial" w:cs="Arial" w:eastAsia="Arial" w:hAnsi="Arial"/>
          <w:b/>
          <w:bCs/>
          <w:color w:val="1a3a6b"/>
          <w:sz w:val="36"/>
          <w:szCs w:val="36"/>
          <w:rtl/>
        </w:rPr>
        <w:t xml:space="preserve">رابعاً: لماذا نستخدم 8 بناديل وليس بندولاً واحداً؟</w:t>
      </w:r>
    </w:p>
    <w:p>
      <w:pPr>
        <w:bidi/>
        <w:spacing w:after="120" w:before="120"/>
        <w:jc w:val="both"/>
      </w:pPr>
      <w:r>
        <w:rPr>
          <w:rFonts w:ascii="Arial" w:cs="Arial" w:eastAsia="Arial" w:hAnsi="Arial"/>
          <w:color w:val="111111"/>
          <w:sz w:val="24"/>
          <w:szCs w:val="24"/>
          <w:rtl/>
        </w:rPr>
        <w:t xml:space="preserve">مع بندول واحد فقط توجد لحظة واحدة في كل دورة يتعادل فيها الجانبان. هذه اللحظة قد تكفي لإيقاف العجلة إذا كان الاحتكاك كبيراً. مع 8 بناديل موزعة بالتساوي (كل 45 درجة):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DDDDDD" w:sz="1"/>
              <w:left w:val="single" w:color="DDDDDD" w:sz="1"/>
              <w:bottom w:val="single" w:color="DDDDDD" w:sz="1"/>
              <w:right w:val="single" w:color="DDDDDD" w:sz="1"/>
            </w:tcBorders>
            <w:shd w:fill="D5E8F0" w:val="clear"/>
            <w:tcMar>
              <w:top w:type="dxa" w:w="100"/>
              <w:left w:type="dxa" w:w="160"/>
              <w:bottom w:type="dxa" w:w="100"/>
              <w:right w:type="dxa" w:w="160"/>
            </w:tcMar>
          </w:tcPr>
          <w:p>
            <w:pPr>
              <w:bidi/>
            </w:pPr>
            <w:r>
              <w:rPr>
                <w:rFonts w:ascii="Arial" w:cs="Arial" w:eastAsia="Arial" w:hAnsi="Arial"/>
                <w:b/>
                <w:bCs/>
                <w:sz w:val="22"/>
                <w:szCs w:val="22"/>
                <w:rtl/>
              </w:rPr>
              <w:t xml:space="preserve">عدد البناديل</w:t>
            </w:r>
          </w:p>
        </w:tc>
        <w:tc>
          <w:tcPr>
            <w:tcW w:type="dxa" w:w="3513"/>
            <w:tcBorders>
              <w:top w:val="single" w:color="DDDDDD" w:sz="1"/>
              <w:left w:val="single" w:color="DDDDDD" w:sz="1"/>
              <w:bottom w:val="single" w:color="DDDDDD" w:sz="1"/>
              <w:right w:val="single" w:color="DDDDDD" w:sz="1"/>
            </w:tcBorders>
            <w:shd w:fill="D5E8F0" w:val="clear"/>
            <w:tcMar>
              <w:top w:type="dxa" w:w="100"/>
              <w:left w:type="dxa" w:w="160"/>
              <w:bottom w:type="dxa" w:w="100"/>
              <w:right w:type="dxa" w:w="160"/>
            </w:tcMar>
          </w:tcPr>
          <w:p>
            <w:pPr>
              <w:bidi/>
            </w:pPr>
            <w:r>
              <w:rPr>
                <w:rFonts w:ascii="Arial" w:cs="Arial" w:eastAsia="Arial" w:hAnsi="Arial"/>
                <w:b/>
                <w:bCs/>
                <w:sz w:val="22"/>
                <w:szCs w:val="22"/>
                <w:rtl/>
              </w:rPr>
              <w:t xml:space="preserve">النقاط الميتة</w:t>
            </w:r>
          </w:p>
        </w:tc>
        <w:tc>
          <w:tcPr>
            <w:tcW w:type="dxa" w:w="3513"/>
            <w:tcBorders>
              <w:top w:val="single" w:color="DDDDDD" w:sz="1"/>
              <w:left w:val="single" w:color="DDDDDD" w:sz="1"/>
              <w:bottom w:val="single" w:color="DDDDDD" w:sz="1"/>
              <w:right w:val="single" w:color="DDDDDD" w:sz="1"/>
            </w:tcBorders>
            <w:shd w:fill="D5E8F0" w:val="clear"/>
            <w:tcMar>
              <w:top w:type="dxa" w:w="100"/>
              <w:left w:type="dxa" w:w="160"/>
              <w:bottom w:type="dxa" w:w="100"/>
              <w:right w:type="dxa" w:w="160"/>
            </w:tcMar>
          </w:tcPr>
          <w:p>
            <w:pPr>
              <w:bidi/>
            </w:pPr>
            <w:r>
              <w:rPr>
                <w:rFonts w:ascii="Arial" w:cs="Arial" w:eastAsia="Arial" w:hAnsi="Arial"/>
                <w:b/>
                <w:bCs/>
                <w:sz w:val="22"/>
                <w:szCs w:val="22"/>
                <w:rtl/>
              </w:rPr>
              <w:t xml:space="preserve">الحل</w:t>
            </w:r>
          </w:p>
        </w:tc>
      </w:tr>
      <w:tr>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bidi/>
            </w:pPr>
            <w:r>
              <w:rPr>
                <w:rFonts w:ascii="Arial" w:cs="Arial" w:eastAsia="Arial" w:hAnsi="Arial"/>
                <w:sz w:val="22"/>
                <w:szCs w:val="22"/>
                <w:rtl/>
              </w:rPr>
              <w:t xml:space="preserve">1 بندول</w:t>
            </w:r>
          </w:p>
        </w:tc>
        <w:tc>
          <w:tcPr>
            <w:tcW w:type="dxa" w:w="3513"/>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bidi/>
            </w:pPr>
            <w:r>
              <w:rPr>
                <w:rFonts w:ascii="Arial" w:cs="Arial" w:eastAsia="Arial" w:hAnsi="Arial"/>
                <w:sz w:val="22"/>
                <w:szCs w:val="22"/>
                <w:rtl/>
              </w:rPr>
              <w:t xml:space="preserve">لحظة توازن في كل 180°</w:t>
            </w:r>
          </w:p>
        </w:tc>
        <w:tc>
          <w:tcPr>
            <w:tcW w:type="dxa" w:w="3513"/>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bidi/>
            </w:pPr>
            <w:r>
              <w:rPr>
                <w:rFonts w:ascii="Arial" w:cs="Arial" w:eastAsia="Arial" w:hAnsi="Arial"/>
                <w:sz w:val="22"/>
                <w:szCs w:val="22"/>
                <w:rtl/>
              </w:rPr>
              <w:t xml:space="preserve">غير كافٍ</w:t>
            </w:r>
          </w:p>
        </w:tc>
      </w:tr>
      <w:tr>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bidi/>
            </w:pPr>
            <w:r>
              <w:rPr>
                <w:rFonts w:ascii="Arial" w:cs="Arial" w:eastAsia="Arial" w:hAnsi="Arial"/>
                <w:sz w:val="22"/>
                <w:szCs w:val="22"/>
                <w:rtl/>
              </w:rPr>
              <w:t xml:space="preserve">4 بناديل</w:t>
            </w:r>
          </w:p>
        </w:tc>
        <w:tc>
          <w:tcPr>
            <w:tcW w:type="dxa" w:w="3513"/>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bidi/>
            </w:pPr>
            <w:r>
              <w:rPr>
                <w:rFonts w:ascii="Arial" w:cs="Arial" w:eastAsia="Arial" w:hAnsi="Arial"/>
                <w:sz w:val="22"/>
                <w:szCs w:val="22"/>
                <w:rtl/>
              </w:rPr>
              <w:t xml:space="preserve">لحظة توازن في كل 90°</w:t>
            </w:r>
          </w:p>
        </w:tc>
        <w:tc>
          <w:tcPr>
            <w:tcW w:type="dxa" w:w="3513"/>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bidi/>
            </w:pPr>
            <w:r>
              <w:rPr>
                <w:rFonts w:ascii="Arial" w:cs="Arial" w:eastAsia="Arial" w:hAnsi="Arial"/>
                <w:sz w:val="22"/>
                <w:szCs w:val="22"/>
                <w:rtl/>
              </w:rPr>
              <w:t xml:space="preserve">أفضل لكن ممكن</w:t>
            </w:r>
          </w:p>
        </w:tc>
      </w:tr>
      <w:tr>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bidi/>
            </w:pPr>
            <w:r>
              <w:rPr>
                <w:rFonts w:ascii="Arial" w:cs="Arial" w:eastAsia="Arial" w:hAnsi="Arial"/>
                <w:sz w:val="22"/>
                <w:szCs w:val="22"/>
                <w:rtl/>
              </w:rPr>
              <w:t xml:space="preserve">8 بناديل</w:t>
            </w:r>
          </w:p>
        </w:tc>
        <w:tc>
          <w:tcPr>
            <w:tcW w:type="dxa" w:w="3513"/>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bidi/>
            </w:pPr>
            <w:r>
              <w:rPr>
                <w:rFonts w:ascii="Arial" w:cs="Arial" w:eastAsia="Arial" w:hAnsi="Arial"/>
                <w:sz w:val="22"/>
                <w:szCs w:val="22"/>
                <w:rtl/>
              </w:rPr>
              <w:t xml:space="preserve">لا توجد لحظة توازن كاملة</w:t>
            </w:r>
          </w:p>
        </w:tc>
        <w:tc>
          <w:tcPr>
            <w:tcW w:type="dxa" w:w="3513"/>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bidi/>
            </w:pPr>
            <w:r>
              <w:rPr>
                <w:rFonts w:ascii="Arial" w:cs="Arial" w:eastAsia="Arial" w:hAnsi="Arial"/>
                <w:sz w:val="22"/>
                <w:szCs w:val="22"/>
                <w:rtl/>
              </w:rPr>
              <w:t xml:space="preserve">✅ مثالي</w:t>
            </w:r>
          </w:p>
        </w:tc>
      </w:tr>
    </w:tbl>
    <w:p>
      <w:pPr>
        <w:pStyle w:val="Heading1"/>
        <w:bidi/>
        <w:spacing w:after="200" w:before="400"/>
      </w:pPr>
      <w:r>
        <w:rPr>
          <w:rFonts w:ascii="Arial" w:cs="Arial" w:eastAsia="Arial" w:hAnsi="Arial"/>
          <w:b/>
          <w:bCs/>
          <w:color w:val="1a3a6b"/>
          <w:sz w:val="36"/>
          <w:szCs w:val="36"/>
          <w:rtl/>
        </w:rPr>
        <w:t xml:space="preserve">خامساً: كيف تبني نموذجك الخاص؟ (للمبتدئين تماماً)</w:t>
      </w:r>
    </w:p>
    <w:p>
      <w:pPr>
        <w:pStyle w:val="Heading2"/>
        <w:bidi/>
        <w:spacing w:after="140" w:before="280"/>
      </w:pPr>
      <w:r>
        <w:rPr>
          <w:rFonts w:ascii="Arial" w:cs="Arial" w:eastAsia="Arial" w:hAnsi="Arial"/>
          <w:b/>
          <w:bCs/>
          <w:color w:val="2e5fa3"/>
          <w:sz w:val="28"/>
          <w:szCs w:val="28"/>
          <w:rtl/>
        </w:rPr>
        <w:t xml:space="preserve">ما تحتاجه من المتجر</w:t>
      </w:r>
    </w:p>
    <w:p>
      <w:pPr>
        <w:pStyle w:val="ListParagraph"/>
        <w:numPr>
          <w:ilvl w:val="0"/>
          <w:numId w:val="2"/>
        </w:numPr>
        <w:bidi/>
        <w:spacing w:after="80" w:before="80"/>
      </w:pPr>
      <w:r>
        <w:rPr>
          <w:rFonts w:ascii="Arial" w:cs="Arial" w:eastAsia="Arial" w:hAnsi="Arial"/>
          <w:sz w:val="24"/>
          <w:szCs w:val="24"/>
          <w:rtl/>
        </w:rPr>
        <w:t xml:space="preserve">عجلة دراجة قديمة (أو عجلة خشبية قطرها 60 سم أو أكثر)</w:t>
      </w:r>
    </w:p>
    <w:p>
      <w:pPr>
        <w:pStyle w:val="ListParagraph"/>
        <w:numPr>
          <w:ilvl w:val="0"/>
          <w:numId w:val="2"/>
        </w:numPr>
        <w:bidi/>
        <w:spacing w:after="80" w:before="80"/>
      </w:pPr>
      <w:r>
        <w:rPr>
          <w:rFonts w:ascii="Arial" w:cs="Arial" w:eastAsia="Arial" w:hAnsi="Arial"/>
          <w:sz w:val="24"/>
          <w:szCs w:val="24"/>
          <w:rtl/>
        </w:rPr>
        <w:t xml:space="preserve">8 أنابيب بلاستيكية طويلة (PVC) قطر 5 سم، طول 25 سم لكل أنبوبة</w:t>
      </w:r>
    </w:p>
    <w:p>
      <w:pPr>
        <w:pStyle w:val="ListParagraph"/>
        <w:numPr>
          <w:ilvl w:val="0"/>
          <w:numId w:val="2"/>
        </w:numPr>
        <w:bidi/>
        <w:spacing w:after="80" w:before="80"/>
      </w:pPr>
      <w:r>
        <w:rPr>
          <w:rFonts w:ascii="Arial" w:cs="Arial" w:eastAsia="Arial" w:hAnsi="Arial"/>
          <w:sz w:val="24"/>
          <w:szCs w:val="24"/>
          <w:rtl/>
        </w:rPr>
        <w:t xml:space="preserve">8 مكابس مصنوعة من معدن ثقيل تتناسب مع الأنابيب (نحو 500 جم لكل مكبس)</w:t>
      </w:r>
    </w:p>
    <w:p>
      <w:pPr>
        <w:pStyle w:val="ListParagraph"/>
        <w:numPr>
          <w:ilvl w:val="0"/>
          <w:numId w:val="2"/>
        </w:numPr>
        <w:bidi/>
        <w:spacing w:after="80" w:before="80"/>
      </w:pPr>
      <w:r>
        <w:rPr>
          <w:rFonts w:ascii="Arial" w:cs="Arial" w:eastAsia="Arial" w:hAnsi="Arial"/>
          <w:sz w:val="24"/>
          <w:szCs w:val="24"/>
          <w:rtl/>
        </w:rPr>
        <w:t xml:space="preserve">خراطيم مطاطية مرنة لتوصيل الأنابيب (16 خرطوم، طول 30 سم لكل منها)</w:t>
      </w:r>
    </w:p>
    <w:p>
      <w:pPr>
        <w:pStyle w:val="ListParagraph"/>
        <w:numPr>
          <w:ilvl w:val="0"/>
          <w:numId w:val="2"/>
        </w:numPr>
        <w:bidi/>
        <w:spacing w:after="80" w:before="80"/>
      </w:pPr>
      <w:r>
        <w:rPr>
          <w:rFonts w:ascii="Arial" w:cs="Arial" w:eastAsia="Arial" w:hAnsi="Arial"/>
          <w:sz w:val="24"/>
          <w:szCs w:val="24"/>
          <w:rtl/>
        </w:rPr>
        <w:t xml:space="preserve">ماء عادي</w:t>
      </w:r>
    </w:p>
    <w:p>
      <w:pPr>
        <w:pStyle w:val="ListParagraph"/>
        <w:numPr>
          <w:ilvl w:val="0"/>
          <w:numId w:val="2"/>
        </w:numPr>
        <w:bidi/>
        <w:spacing w:after="80" w:before="80"/>
      </w:pPr>
      <w:r>
        <w:rPr>
          <w:rFonts w:ascii="Arial" w:cs="Arial" w:eastAsia="Arial" w:hAnsi="Arial"/>
          <w:sz w:val="24"/>
          <w:szCs w:val="24"/>
          <w:rtl/>
        </w:rPr>
        <w:t xml:space="preserve">محور دوران مثبت على حامل ثابت</w:t>
      </w:r>
    </w:p>
    <w:p>
      <w:pPr>
        <w:pStyle w:val="Heading2"/>
        <w:bidi/>
        <w:spacing w:after="140" w:before="280"/>
      </w:pPr>
      <w:r>
        <w:rPr>
          <w:rFonts w:ascii="Arial" w:cs="Arial" w:eastAsia="Arial" w:hAnsi="Arial"/>
          <w:b/>
          <w:bCs/>
          <w:color w:val="2e5fa3"/>
          <w:sz w:val="28"/>
          <w:szCs w:val="28"/>
          <w:rtl/>
        </w:rPr>
        <w:t xml:space="preserve">طريقة التجميع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8"/>
              <w:left w:val="single" w:color="2e5fa3" w:sz="8"/>
              <w:bottom w:val="none" w:color="FFFFFF" w:sz="0"/>
              <w:right w:val="none" w:color="FFFFFF" w:sz="0"/>
            </w:tcBorders>
            <w:shd w:fill="EBF3FF" w:val="clear"/>
            <w:tcMar>
              <w:top w:type="dxa" w:w="160"/>
              <w:left w:type="dxa" w:w="280"/>
              <w:bottom w:type="dxa" w:w="160"/>
              <w:right w:type="dxa" w:w="280"/>
            </w:tcMar>
          </w:tcPr>
          <w:p>
            <w:pPr>
              <w:bidi/>
            </w:pPr>
            <w:r>
              <w:rPr>
                <w:rFonts w:ascii="Arial" w:cs="Arial" w:eastAsia="Arial" w:hAnsi="Arial"/>
                <w:b/>
                <w:bCs/>
                <w:color w:val="1a3a6b"/>
                <w:sz w:val="28"/>
                <w:szCs w:val="28"/>
                <w:rtl/>
              </w:rPr>
              <w:t xml:space="preserve">الخطوة 1: ثبّت المحور</w:t>
            </w:r>
          </w:p>
        </w:tc>
      </w:tr>
    </w:tbl>
    <w:p>
      <w:pPr>
        <w:bidi/>
        <w:spacing w:after="80" w:before="80"/>
      </w:pPr>
      <w:r>
        <w:rPr>
          <w:rFonts w:ascii="Arial" w:cs="Arial" w:eastAsia="Arial" w:hAnsi="Arial"/>
          <w:sz w:val="24"/>
          <w:szCs w:val="24"/>
          <w:rtl/>
        </w:rPr>
        <w:t xml:space="preserve">اختر حامل ثابت (طاولة ثقيلة أو عمود). ثبّت المحور في المركز بحيث تدور العجلة بحرية.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8"/>
              <w:left w:val="single" w:color="2e5fa3" w:sz="8"/>
              <w:bottom w:val="none" w:color="FFFFFF" w:sz="0"/>
              <w:right w:val="none" w:color="FFFFFF" w:sz="0"/>
            </w:tcBorders>
            <w:shd w:fill="EBF3FF" w:val="clear"/>
            <w:tcMar>
              <w:top w:type="dxa" w:w="160"/>
              <w:left w:type="dxa" w:w="280"/>
              <w:bottom w:type="dxa" w:w="160"/>
              <w:right w:type="dxa" w:w="280"/>
            </w:tcMar>
          </w:tcPr>
          <w:p>
            <w:pPr>
              <w:bidi/>
            </w:pPr>
            <w:r>
              <w:rPr>
                <w:rFonts w:ascii="Arial" w:cs="Arial" w:eastAsia="Arial" w:hAnsi="Arial"/>
                <w:b/>
                <w:bCs/>
                <w:color w:val="1a3a6b"/>
                <w:sz w:val="28"/>
                <w:szCs w:val="28"/>
                <w:rtl/>
              </w:rPr>
              <w:t xml:space="preserve">الخطوة 2: وزّع الأنابيب</w:t>
            </w:r>
          </w:p>
        </w:tc>
      </w:tr>
    </w:tbl>
    <w:p>
      <w:pPr>
        <w:bidi/>
        <w:spacing w:after="80" w:before="80"/>
      </w:pPr>
      <w:r>
        <w:rPr>
          <w:rFonts w:ascii="Arial" w:cs="Arial" w:eastAsia="Arial" w:hAnsi="Arial"/>
          <w:sz w:val="24"/>
          <w:szCs w:val="24"/>
          <w:rtl/>
        </w:rPr>
        <w:t xml:space="preserve">ثبّت 8 أنابيب على حافة العجلة. كل أنبوبة تشير للخارج (شعاعياً). الزاوية بين كل أنبوبتين = 45 درجة بالضبط.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8"/>
              <w:left w:val="single" w:color="2e5fa3" w:sz="8"/>
              <w:bottom w:val="none" w:color="FFFFFF" w:sz="0"/>
              <w:right w:val="none" w:color="FFFFFF" w:sz="0"/>
            </w:tcBorders>
            <w:shd w:fill="EBF3FF" w:val="clear"/>
            <w:tcMar>
              <w:top w:type="dxa" w:w="160"/>
              <w:left w:type="dxa" w:w="280"/>
              <w:bottom w:type="dxa" w:w="160"/>
              <w:right w:type="dxa" w:w="280"/>
            </w:tcMar>
          </w:tcPr>
          <w:p>
            <w:pPr>
              <w:bidi/>
            </w:pPr>
            <w:r>
              <w:rPr>
                <w:rFonts w:ascii="Arial" w:cs="Arial" w:eastAsia="Arial" w:hAnsi="Arial"/>
                <w:b/>
                <w:bCs/>
                <w:color w:val="1a3a6b"/>
                <w:sz w:val="28"/>
                <w:szCs w:val="28"/>
                <w:rtl/>
              </w:rPr>
              <w:t xml:space="preserve">الخطوة 3: صنع الأزواج</w:t>
            </w:r>
          </w:p>
        </w:tc>
      </w:tr>
    </w:tbl>
    <w:p>
      <w:pPr>
        <w:bidi/>
        <w:spacing w:after="80" w:before="80"/>
      </w:pPr>
      <w:r>
        <w:rPr>
          <w:rFonts w:ascii="Arial" w:cs="Arial" w:eastAsia="Arial" w:hAnsi="Arial"/>
          <w:sz w:val="24"/>
          <w:szCs w:val="24"/>
          <w:rtl/>
        </w:rPr>
        <w:t xml:space="preserve">كل أنبوبتان متقابلتان قطرياً تشكلان زوجاً (بندولاً واحداً). وصّل كل زوج بخرطوم مطاطي مائل بزاوية 30-45 درجة عن خط الزوج المستقيم.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8"/>
              <w:left w:val="single" w:color="2e5fa3" w:sz="8"/>
              <w:bottom w:val="none" w:color="FFFFFF" w:sz="0"/>
              <w:right w:val="none" w:color="FFFFFF" w:sz="0"/>
            </w:tcBorders>
            <w:shd w:fill="EBF3FF" w:val="clear"/>
            <w:tcMar>
              <w:top w:type="dxa" w:w="160"/>
              <w:left w:type="dxa" w:w="280"/>
              <w:bottom w:type="dxa" w:w="160"/>
              <w:right w:type="dxa" w:w="280"/>
            </w:tcMar>
          </w:tcPr>
          <w:p>
            <w:pPr>
              <w:bidi/>
            </w:pPr>
            <w:r>
              <w:rPr>
                <w:rFonts w:ascii="Arial" w:cs="Arial" w:eastAsia="Arial" w:hAnsi="Arial"/>
                <w:b/>
                <w:bCs/>
                <w:color w:val="1a3a6b"/>
                <w:sz w:val="28"/>
                <w:szCs w:val="28"/>
                <w:rtl/>
              </w:rPr>
              <w:t xml:space="preserve">الخطوة 4: ضع المكابس والماء</w:t>
            </w:r>
          </w:p>
        </w:tc>
      </w:tr>
    </w:tbl>
    <w:p>
      <w:pPr>
        <w:bidi/>
        <w:spacing w:after="80" w:before="80"/>
      </w:pPr>
      <w:r>
        <w:rPr>
          <w:rFonts w:ascii="Arial" w:cs="Arial" w:eastAsia="Arial" w:hAnsi="Arial"/>
          <w:sz w:val="24"/>
          <w:szCs w:val="24"/>
          <w:rtl/>
        </w:rPr>
        <w:t xml:space="preserve">أدخل مكبساً في كل أنبوبة. اسكب الماء في الخرطوم الرابط حتى يمتلئ تماماً. الهواء يجب أن يخرج كله.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8"/>
              <w:left w:val="single" w:color="2e5fa3" w:sz="8"/>
              <w:bottom w:val="none" w:color="FFFFFF" w:sz="0"/>
              <w:right w:val="none" w:color="FFFFFF" w:sz="0"/>
            </w:tcBorders>
            <w:shd w:fill="EBF3FF" w:val="clear"/>
            <w:tcMar>
              <w:top w:type="dxa" w:w="160"/>
              <w:left w:type="dxa" w:w="280"/>
              <w:bottom w:type="dxa" w:w="160"/>
              <w:right w:type="dxa" w:w="280"/>
            </w:tcMar>
          </w:tcPr>
          <w:p>
            <w:pPr>
              <w:bidi/>
            </w:pPr>
            <w:r>
              <w:rPr>
                <w:rFonts w:ascii="Arial" w:cs="Arial" w:eastAsia="Arial" w:hAnsi="Arial"/>
                <w:b/>
                <w:bCs/>
                <w:color w:val="1a3a6b"/>
                <w:sz w:val="28"/>
                <w:szCs w:val="28"/>
                <w:rtl/>
              </w:rPr>
              <w:t xml:space="preserve">الخطوة 5: الاختبار الأول</w:t>
            </w:r>
          </w:p>
        </w:tc>
      </w:tr>
    </w:tbl>
    <w:p>
      <w:pPr>
        <w:bidi/>
        <w:spacing w:after="80" w:before="80"/>
      </w:pPr>
      <w:r>
        <w:rPr>
          <w:rFonts w:ascii="Arial" w:cs="Arial" w:eastAsia="Arial" w:hAnsi="Arial"/>
          <w:sz w:val="24"/>
          <w:szCs w:val="24"/>
          <w:rtl/>
        </w:rPr>
        <w:t xml:space="preserve">ادفع العجلة برفق لدورة واحدة وراقب. هل الجانب الأيمن يظل أثقل؟ هل تدور دورة ثانية بدون دفع؟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860b" w:sz="6"/>
              <w:left w:val="single" w:color="b8860b" w:sz="6"/>
              <w:bottom w:val="single" w:color="b8860b" w:sz="6"/>
              <w:right w:val="single" w:color="b8860b" w:sz="6"/>
            </w:tcBorders>
            <w:shd w:fill="FFF9E6" w:val="clear"/>
            <w:tcMar>
              <w:top w:type="dxa" w:w="200"/>
              <w:left w:type="dxa" w:w="280"/>
              <w:bottom w:type="dxa" w:w="200"/>
              <w:right w:type="dxa" w:w="280"/>
            </w:tcMar>
          </w:tcPr>
          <w:p>
            <w:pPr>
              <w:bidi/>
              <w:spacing w:after="80" w:before="80"/>
              <w:jc w:val="both"/>
            </w:pPr>
            <w:r>
              <w:rPr>
                <w:rFonts w:ascii="Arial" w:cs="Arial" w:eastAsia="Arial" w:hAnsi="Arial"/>
                <w:b/>
                <w:bCs/>
                <w:sz w:val="24"/>
                <w:szCs w:val="24"/>
                <w:rtl/>
              </w:rPr>
              <w:t xml:space="preserve">★ نصائح للنجاح:</w:t>
            </w:r>
          </w:p>
          <w:p>
            <w:pPr>
              <w:bidi/>
              <w:spacing w:after="80" w:before="80"/>
              <w:jc w:val="both"/>
            </w:pPr>
            <w:r>
              <w:rPr>
                <w:rFonts w:ascii="Arial" w:cs="Arial" w:eastAsia="Arial" w:hAnsi="Arial"/>
                <w:b w:val="false"/>
                <w:bCs w:val="false"/>
                <w:sz w:val="24"/>
                <w:szCs w:val="24"/>
                <w:rtl/>
              </w:rPr>
              <w:t xml:space="preserve">● استخدم ماء عادي (لزوجة منخفضة جداً) — تجنب الزيت أو أي سائل لزج.</w:t>
            </w:r>
          </w:p>
          <w:p>
            <w:pPr>
              <w:bidi/>
              <w:spacing w:after="80" w:before="80"/>
              <w:jc w:val="both"/>
            </w:pPr>
            <w:r>
              <w:rPr>
                <w:rFonts w:ascii="Arial" w:cs="Arial" w:eastAsia="Arial" w:hAnsi="Arial"/>
                <w:b w:val="false"/>
                <w:bCs w:val="false"/>
                <w:sz w:val="24"/>
                <w:szCs w:val="24"/>
                <w:rtl/>
              </w:rPr>
              <w:t xml:space="preserve">● تأكد أن المكبس يتحرك بسلاسة داخل الأنبوبة بلا احتكاك زائد.</w:t>
            </w:r>
          </w:p>
          <w:p>
            <w:pPr>
              <w:bidi/>
              <w:spacing w:after="80" w:before="80"/>
              <w:jc w:val="both"/>
            </w:pPr>
            <w:r>
              <w:rPr>
                <w:rFonts w:ascii="Arial" w:cs="Arial" w:eastAsia="Arial" w:hAnsi="Arial"/>
                <w:b w:val="false"/>
                <w:bCs w:val="false"/>
                <w:sz w:val="24"/>
                <w:szCs w:val="24"/>
                <w:rtl/>
              </w:rPr>
              <w:t xml:space="preserve">● زاوية القناة الرابطة مهمة جداً — جرب زوايا مختلفة (30° إلى 45°).</w:t>
            </w:r>
          </w:p>
          <w:p>
            <w:pPr>
              <w:bidi/>
              <w:spacing w:after="80" w:before="80"/>
              <w:jc w:val="both"/>
            </w:pPr>
            <w:r>
              <w:rPr>
                <w:rFonts w:ascii="Arial" w:cs="Arial" w:eastAsia="Arial" w:hAnsi="Arial"/>
                <w:b w:val="false"/>
                <w:bCs w:val="false"/>
                <w:sz w:val="24"/>
                <w:szCs w:val="24"/>
                <w:rtl/>
              </w:rPr>
              <w:t xml:space="preserve">● كلما كانت العجلة أكبر وأثقل المكابس، كلما كان الأثر أوضح.</w:t>
            </w:r>
          </w:p>
          <w:p>
            <w:pPr>
              <w:bidi/>
              <w:spacing w:after="80" w:before="80"/>
              <w:jc w:val="both"/>
            </w:pPr>
            <w:r>
              <w:rPr>
                <w:rFonts w:ascii="Arial" w:cs="Arial" w:eastAsia="Arial" w:hAnsi="Arial"/>
                <w:b w:val="false"/>
                <w:bCs w:val="false"/>
                <w:sz w:val="24"/>
                <w:szCs w:val="24"/>
                <w:rtl/>
              </w:rPr>
              <w:t xml:space="preserve">● صوّر التجربة وشاركها مع المخترع: maelshspro@gmail.com</w:t>
            </w:r>
          </w:p>
        </w:tc>
      </w:tr>
    </w:tbl>
    <w:p>
      <w:pPr>
        <w:pStyle w:val="Heading1"/>
        <w:bidi/>
        <w:spacing w:after="200" w:before="400"/>
      </w:pPr>
      <w:r>
        <w:rPr>
          <w:rFonts w:ascii="Arial" w:cs="Arial" w:eastAsia="Arial" w:hAnsi="Arial"/>
          <w:b/>
          <w:bCs/>
          <w:color w:val="1a3a6b"/>
          <w:sz w:val="36"/>
          <w:szCs w:val="36"/>
          <w:rtl/>
        </w:rPr>
        <w:t xml:space="preserve">سادساً: ماذا تعني الرسوم البيانية؟</w:t>
      </w:r>
    </w:p>
    <w:p>
      <w:pPr>
        <w:bidi/>
        <w:spacing w:after="120" w:before="120"/>
        <w:jc w:val="both"/>
      </w:pPr>
      <w:r>
        <w:rPr>
          <w:rFonts w:ascii="Arial" w:cs="Arial" w:eastAsia="Arial" w:hAnsi="Arial"/>
          <w:color w:val="111111"/>
          <w:sz w:val="24"/>
          <w:szCs w:val="24"/>
          <w:rtl/>
        </w:rPr>
        <w:t xml:space="preserve">أجرينا محاكاة حاسوبية للعجلة وأنتجنا رسمَين بيانيَّين مهمَّين. إليك شرح كل رسم بلغة بسيطة:</w:t>
      </w:r>
    </w:p>
    <w:p>
      <w:pPr>
        <w:pStyle w:val="Heading2"/>
        <w:bidi/>
        <w:spacing w:after="140" w:before="280"/>
      </w:pPr>
      <w:r>
        <w:rPr>
          <w:rFonts w:ascii="Arial" w:cs="Arial" w:eastAsia="Arial" w:hAnsi="Arial"/>
          <w:b/>
          <w:bCs/>
          <w:color w:val="2e5fa3"/>
          <w:sz w:val="28"/>
          <w:szCs w:val="28"/>
          <w:rtl/>
        </w:rPr>
        <w:t xml:space="preserve">الرسم الأول: ملف الطاقة العام (energy_profile)</w:t>
      </w:r>
    </w:p>
    <w:p>
      <w:pPr>
        <w:bidi/>
        <w:spacing w:after="120" w:before="120"/>
        <w:jc w:val="both"/>
      </w:pPr>
      <w:r>
        <w:rPr>
          <w:rFonts w:ascii="Arial" w:cs="Arial" w:eastAsia="Arial" w:hAnsi="Arial"/>
          <w:color w:val="111111"/>
          <w:sz w:val="24"/>
          <w:szCs w:val="24"/>
          <w:rtl/>
        </w:rPr>
        <w:t xml:space="preserve">يحتوي على 4 مخططات صغيرة:</w:t>
      </w:r>
    </w:p>
    <w:p>
      <w:pPr>
        <w:pStyle w:val="ListParagraph"/>
        <w:numPr>
          <w:ilvl w:val="0"/>
          <w:numId w:val="2"/>
        </w:numPr>
        <w:bidi/>
        <w:spacing w:after="80" w:before="80"/>
      </w:pPr>
      <w:r>
        <w:rPr>
          <w:rFonts w:ascii="Arial" w:cs="Arial" w:eastAsia="Arial" w:hAnsi="Arial"/>
          <w:sz w:val="24"/>
          <w:szCs w:val="24"/>
          <w:rtl/>
        </w:rPr>
        <w:t xml:space="preserve">السرعة الزاوية ω: يُظهر أن العجلة تتسارع مع الوقت في كلتا الحالتين. الخط الأزرق (مع معامل صدمة) أسرع بقليل. الخط الأحمر (بدون أي مساعدة) لا يزال يتسارع — هذا هو الدليل الأهم.</w:t>
      </w:r>
    </w:p>
    <w:p>
      <w:pPr>
        <w:pStyle w:val="ListParagraph"/>
        <w:numPr>
          <w:ilvl w:val="0"/>
          <w:numId w:val="2"/>
        </w:numPr>
        <w:bidi/>
        <w:spacing w:after="80" w:before="80"/>
      </w:pPr>
      <w:r>
        <w:rPr>
          <w:rFonts w:ascii="Arial" w:cs="Arial" w:eastAsia="Arial" w:hAnsi="Arial"/>
          <w:sz w:val="24"/>
          <w:szCs w:val="24"/>
          <w:rtl/>
        </w:rPr>
        <w:t xml:space="preserve">ميزان الطاقة مع معامل صدمة: يُظهر نمو الطاقة الحركية (أزرق)، الطاقة الكامنة (أصفر)، والطاقة المبددة (أحمر). الخط البنفسجي (الطاقة الكلية) يرتفع — علامة تسارع.</w:t>
      </w:r>
    </w:p>
    <w:p>
      <w:pPr>
        <w:pStyle w:val="ListParagraph"/>
        <w:numPr>
          <w:ilvl w:val="0"/>
          <w:numId w:val="2"/>
        </w:numPr>
        <w:bidi/>
        <w:spacing w:after="80" w:before="80"/>
      </w:pPr>
      <w:r>
        <w:rPr>
          <w:rFonts w:ascii="Arial" w:cs="Arial" w:eastAsia="Arial" w:hAnsi="Arial"/>
          <w:sz w:val="24"/>
          <w:szCs w:val="24"/>
          <w:rtl/>
        </w:rPr>
        <w:t xml:space="preserve">ميزان الطاقة بدون أي معامل (فيزياء نقية): نفس الصورة تقريباً — العجلة تتسارع بدون أي حقن طاقة اصطناعي في الكود.</w:t>
      </w:r>
    </w:p>
    <w:p>
      <w:pPr>
        <w:pStyle w:val="ListParagraph"/>
        <w:numPr>
          <w:ilvl w:val="0"/>
          <w:numId w:val="2"/>
        </w:numPr>
        <w:bidi/>
        <w:spacing w:after="80" w:before="80"/>
      </w:pPr>
      <w:r>
        <w:rPr>
          <w:rFonts w:ascii="Arial" w:cs="Arial" w:eastAsia="Arial" w:hAnsi="Arial"/>
          <w:sz w:val="24"/>
          <w:szCs w:val="24"/>
          <w:rtl/>
        </w:rPr>
        <w:t xml:space="preserve">خطأ الطاقة ΔE: يُظهر الطاقة الزائدة في النظام. القيمة الكبيرة الموجبة في كلتا الحالتين تؤكد وجود مصدر طاقة داخلي.</w:t>
      </w:r>
    </w:p>
    <w:p>
      <w:pPr>
        <w:pStyle w:val="Heading2"/>
        <w:bidi/>
        <w:spacing w:after="140" w:before="280"/>
      </w:pPr>
      <w:r>
        <w:rPr>
          <w:rFonts w:ascii="Arial" w:cs="Arial" w:eastAsia="Arial" w:hAnsi="Arial"/>
          <w:b/>
          <w:bCs/>
          <w:color w:val="2e5fa3"/>
          <w:sz w:val="28"/>
          <w:szCs w:val="28"/>
          <w:rtl/>
        </w:rPr>
        <w:t xml:space="preserve">الرسم الثاني: تحليل دورة واحدة كاملة (one_cycle_analysis)</w:t>
      </w:r>
    </w:p>
    <w:p>
      <w:pPr>
        <w:bidi/>
        <w:spacing w:after="120" w:before="120"/>
        <w:jc w:val="both"/>
      </w:pPr>
      <w:r>
        <w:rPr>
          <w:rFonts w:ascii="Arial" w:cs="Arial" w:eastAsia="Arial" w:hAnsi="Arial"/>
          <w:color w:val="111111"/>
          <w:sz w:val="24"/>
          <w:szCs w:val="24"/>
          <w:rtl/>
        </w:rPr>
        <w:t xml:space="preserve">هذا الرسم هو الأهم علمياً:</w:t>
      </w:r>
    </w:p>
    <w:p>
      <w:pPr>
        <w:pStyle w:val="ListParagraph"/>
        <w:numPr>
          <w:ilvl w:val="0"/>
          <w:numId w:val="2"/>
        </w:numPr>
        <w:bidi/>
        <w:spacing w:after="80" w:before="80"/>
      </w:pPr>
      <w:r>
        <w:rPr>
          <w:rFonts w:ascii="Arial" w:cs="Arial" w:eastAsia="Arial" w:hAnsi="Arial"/>
          <w:sz w:val="24"/>
          <w:szCs w:val="24"/>
          <w:rtl/>
        </w:rPr>
        <w:t xml:space="preserve">المحور الأفقي: زاوية العجلة من 0 إلى 360 درجة.</w:t>
      </w:r>
    </w:p>
    <w:p>
      <w:pPr>
        <w:pStyle w:val="ListParagraph"/>
        <w:numPr>
          <w:ilvl w:val="0"/>
          <w:numId w:val="2"/>
        </w:numPr>
        <w:bidi/>
        <w:spacing w:after="80" w:before="80"/>
      </w:pPr>
      <w:r>
        <w:rPr>
          <w:rFonts w:ascii="Arial" w:cs="Arial" w:eastAsia="Arial" w:hAnsi="Arial"/>
          <w:sz w:val="24"/>
          <w:szCs w:val="24"/>
          <w:rtl/>
        </w:rPr>
        <w:t xml:space="preserve">المحور العمودي: عزم الدوران (بالنيوتن.متر) — الأعلى = عكس عقارب الساعة.</w:t>
      </w:r>
    </w:p>
    <w:p>
      <w:pPr>
        <w:pStyle w:val="ListParagraph"/>
        <w:numPr>
          <w:ilvl w:val="0"/>
          <w:numId w:val="2"/>
        </w:numPr>
        <w:bidi/>
        <w:spacing w:after="80" w:before="80"/>
      </w:pPr>
      <w:r>
        <w:rPr>
          <w:rFonts w:ascii="Arial" w:cs="Arial" w:eastAsia="Arial" w:hAnsi="Arial"/>
          <w:sz w:val="24"/>
          <w:szCs w:val="24"/>
          <w:rtl/>
        </w:rPr>
        <w:t xml:space="preserve">المنطقة الخضراء: عزم موجب (يدفع الدوران للأمام).</w:t>
      </w:r>
    </w:p>
    <w:p>
      <w:pPr>
        <w:pStyle w:val="ListParagraph"/>
        <w:numPr>
          <w:ilvl w:val="0"/>
          <w:numId w:val="2"/>
        </w:numPr>
        <w:bidi/>
        <w:spacing w:after="80" w:before="80"/>
      </w:pPr>
      <w:r>
        <w:rPr>
          <w:rFonts w:ascii="Arial" w:cs="Arial" w:eastAsia="Arial" w:hAnsi="Arial"/>
          <w:sz w:val="24"/>
          <w:szCs w:val="24"/>
          <w:rtl/>
        </w:rPr>
        <w:t xml:space="preserve">المنطقة الحمراء: عزم سالب (يعارض الدوران).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2e7d32" w:sz="6"/>
              <w:right w:val="single" w:color="2e7d32" w:sz="6"/>
            </w:tcBorders>
            <w:shd w:fill="E8F8F0" w:val="clear"/>
            <w:tcMar>
              <w:top w:type="dxa" w:w="200"/>
              <w:left w:type="dxa" w:w="280"/>
              <w:bottom w:type="dxa" w:w="200"/>
              <w:right w:type="dxa" w:w="280"/>
            </w:tcMar>
          </w:tcPr>
          <w:p>
            <w:pPr>
              <w:bidi/>
              <w:spacing w:after="80" w:before="80"/>
              <w:jc w:val="both"/>
            </w:pPr>
            <w:r>
              <w:rPr>
                <w:rFonts w:ascii="Arial" w:cs="Arial" w:eastAsia="Arial" w:hAnsi="Arial"/>
                <w:b/>
                <w:bCs/>
                <w:sz w:val="24"/>
                <w:szCs w:val="24"/>
                <w:rtl/>
              </w:rPr>
              <w:t xml:space="preserve">★ ما يقوله الرسم:</w:t>
            </w:r>
          </w:p>
          <w:p>
            <w:pPr>
              <w:bidi/>
              <w:spacing w:after="80" w:before="80"/>
              <w:jc w:val="both"/>
            </w:pPr>
            <w:r>
              <w:rPr>
                <w:rFonts w:ascii="Arial" w:cs="Arial" w:eastAsia="Arial" w:hAnsi="Arial"/>
                <w:b w:val="false"/>
                <w:bCs w:val="false"/>
                <w:sz w:val="24"/>
                <w:szCs w:val="24"/>
                <w:rtl/>
              </w:rPr>
              <w:t xml:space="preserve">المنطقة الخضراء &gt; المنطقة الحمراء في المساحة.</w:t>
            </w:r>
          </w:p>
          <w:p>
            <w:pPr>
              <w:bidi/>
              <w:spacing w:after="80" w:before="80"/>
              <w:jc w:val="both"/>
            </w:pPr>
            <w:r>
              <w:rPr>
                <w:rFonts w:ascii="Arial" w:cs="Arial" w:eastAsia="Arial" w:hAnsi="Arial"/>
                <w:b w:val="false"/>
                <w:bCs w:val="false"/>
                <w:sz w:val="24"/>
                <w:szCs w:val="24"/>
                <w:rtl/>
              </w:rPr>
              <w:t xml:space="preserve">هذا يعني أن ∫τ dθ = الشغل الصافي &gt; صفر.</w:t>
            </w:r>
          </w:p>
          <w:p>
            <w:pPr>
              <w:bidi/>
              <w:spacing w:after="80" w:before="80"/>
              <w:jc w:val="both"/>
            </w:pPr>
            <w:r>
              <w:rPr>
                <w:rFonts w:ascii="Arial" w:cs="Arial" w:eastAsia="Arial" w:hAnsi="Arial"/>
                <w:b w:val="false"/>
                <w:bCs w:val="false"/>
                <w:sz w:val="24"/>
                <w:szCs w:val="24"/>
                <w:rtl/>
              </w:rPr>
              <w:t xml:space="preserve">بكلام بسيط: الجاذبية تُنجز شغلاً مفيداً أكثر مما تعارضه في كل دورة.</w:t>
            </w:r>
          </w:p>
          <w:p>
            <w:pPr>
              <w:bidi/>
              <w:spacing w:after="80" w:before="80"/>
              <w:jc w:val="both"/>
            </w:pPr>
            <w:r>
              <w:rPr>
                <w:rFonts w:ascii="Arial" w:cs="Arial" w:eastAsia="Arial" w:hAnsi="Arial"/>
                <w:b w:val="false"/>
                <w:bCs w:val="false"/>
                <w:sz w:val="24"/>
                <w:szCs w:val="24"/>
                <w:rtl/>
              </w:rPr>
              <w:t xml:space="preserve">وهذا صحيح حتى بدون أي معامل صدمة في الكود!</w:t>
            </w:r>
          </w:p>
        </w:tc>
      </w:tr>
    </w:tbl>
    <w:p>
      <w:pPr>
        <w:pStyle w:val="Heading2"/>
        <w:bidi/>
        <w:spacing w:after="140" w:before="280"/>
      </w:pPr>
      <w:r>
        <w:rPr>
          <w:rFonts w:ascii="Arial" w:cs="Arial" w:eastAsia="Arial" w:hAnsi="Arial"/>
          <w:b/>
          <w:bCs/>
          <w:color w:val="2e5fa3"/>
          <w:sz w:val="28"/>
          <w:szCs w:val="28"/>
          <w:rtl/>
        </w:rPr>
        <w:t xml:space="preserve">لماذا أصرّ الذكاء الاصطناعي على تجربة هذه الرسوم؟</w:t>
      </w:r>
    </w:p>
    <w:p>
      <w:pPr>
        <w:bidi/>
        <w:spacing w:after="120" w:before="120"/>
        <w:jc w:val="both"/>
      </w:pPr>
      <w:r>
        <w:rPr>
          <w:rFonts w:ascii="Arial" w:cs="Arial" w:eastAsia="Arial" w:hAnsi="Arial"/>
          <w:color w:val="111111"/>
          <w:sz w:val="24"/>
          <w:szCs w:val="24"/>
          <w:rtl/>
        </w:rPr>
        <w:t xml:space="preserve">لأن الرسوم البيانية هي الطريقة العلمية المعيارية لإثبات أو دحض فكرة. بدلاً من النقاش اللفظي، نُنتج أرقاماً قابلة للقياس. الذكاء الاصطناعي طلب تحليل الطاقة لأنه أراد إما إثبات أن الفكرة تُضخ فيها طاقة خفية (كما ظن في البداية) أو الاعتراف بأن الشغل الصافي موجب فعلاً. النتيجة: الشغل موجب حتى في الفيزياء النقية.</w:t>
      </w:r>
    </w:p>
    <w:p>
      <w:pPr>
        <w:pStyle w:val="Heading1"/>
        <w:bidi/>
        <w:spacing w:after="200" w:before="400"/>
      </w:pPr>
      <w:r>
        <w:rPr>
          <w:rFonts w:ascii="Arial" w:cs="Arial" w:eastAsia="Arial" w:hAnsi="Arial"/>
          <w:b/>
          <w:bCs/>
          <w:color w:val="1a3a6b"/>
          <w:sz w:val="36"/>
          <w:szCs w:val="36"/>
          <w:rtl/>
        </w:rPr>
        <w:t xml:space="preserve">سابعاً: أسئلة شائعة</w:t>
      </w:r>
    </w:p>
    <w:p>
      <w:pPr>
        <w:pStyle w:val="Heading2"/>
        <w:bidi/>
        <w:spacing w:after="140" w:before="280"/>
      </w:pPr>
      <w:r>
        <w:rPr>
          <w:rFonts w:ascii="Arial" w:cs="Arial" w:eastAsia="Arial" w:hAnsi="Arial"/>
          <w:b/>
          <w:bCs/>
          <w:color w:val="2e5fa3"/>
          <w:sz w:val="28"/>
          <w:szCs w:val="28"/>
          <w:rtl/>
        </w:rPr>
        <w:t xml:space="preserve">هل هذه حركة دائمة؟</w:t>
      </w:r>
    </w:p>
    <w:p>
      <w:pPr>
        <w:bidi/>
        <w:spacing w:after="120" w:before="120"/>
        <w:jc w:val="both"/>
      </w:pPr>
      <w:r>
        <w:rPr>
          <w:rFonts w:ascii="Arial" w:cs="Arial" w:eastAsia="Arial" w:hAnsi="Arial"/>
          <w:color w:val="111111"/>
          <w:sz w:val="24"/>
          <w:szCs w:val="24"/>
          <w:rtl/>
        </w:rPr>
        <w:t xml:space="preserve">المخترع لا يدعي ذلك. الحركة الدائمة بالمعنى الكلاسيكي مستحيلة. ما يدعيه الاختراع هو: آلية تنتج شغلاً جاذبياً صافياً موجباً في كل دورة. هل هذا يكفي للتغلب على الاحتكاك؟ هذا السؤال يحتاج نموذجاً مادياً.</w:t>
      </w:r>
    </w:p>
    <w:p>
      <w:pPr>
        <w:pStyle w:val="Heading2"/>
        <w:bidi/>
        <w:spacing w:after="140" w:before="280"/>
      </w:pPr>
      <w:r>
        <w:rPr>
          <w:rFonts w:ascii="Arial" w:cs="Arial" w:eastAsia="Arial" w:hAnsi="Arial"/>
          <w:b/>
          <w:bCs/>
          <w:color w:val="2e5fa3"/>
          <w:sz w:val="28"/>
          <w:szCs w:val="28"/>
          <w:rtl/>
        </w:rPr>
        <w:t xml:space="preserve">هل تنتهك قوانين الفيزياء؟</w:t>
      </w:r>
    </w:p>
    <w:p>
      <w:pPr>
        <w:bidi/>
        <w:spacing w:after="120" w:before="120"/>
        <w:jc w:val="both"/>
      </w:pPr>
      <w:r>
        <w:rPr>
          <w:rFonts w:ascii="Arial" w:cs="Arial" w:eastAsia="Arial" w:hAnsi="Arial"/>
          <w:color w:val="111111"/>
          <w:sz w:val="24"/>
          <w:szCs w:val="24"/>
          <w:rtl/>
        </w:rPr>
        <w:t xml:space="preserve">لا — على الأقل لا يوجد دليل على ذلك. الجاذبية حقل محافظ في النظم الصلبة. لكن الجديد هنا هو النظام الداخلي المتغير (السائل يتحرك) مما يجعل الحالتين عند 0° و360° غير متطابقتين. هذا هو ثغرة القانون الكلاسيكي في هذه الحالة.</w:t>
      </w:r>
    </w:p>
    <w:p>
      <w:pPr>
        <w:pStyle w:val="Heading2"/>
        <w:bidi/>
        <w:spacing w:after="140" w:before="280"/>
      </w:pPr>
      <w:r>
        <w:rPr>
          <w:rFonts w:ascii="Arial" w:cs="Arial" w:eastAsia="Arial" w:hAnsi="Arial"/>
          <w:b/>
          <w:bCs/>
          <w:color w:val="2e5fa3"/>
          <w:sz w:val="28"/>
          <w:szCs w:val="28"/>
          <w:rtl/>
        </w:rPr>
        <w:t xml:space="preserve">لماذا لم يخترع أحد هذا من قبل؟</w:t>
      </w:r>
    </w:p>
    <w:p>
      <w:pPr>
        <w:bidi/>
        <w:spacing w:after="120" w:before="120"/>
        <w:jc w:val="both"/>
      </w:pPr>
      <w:r>
        <w:rPr>
          <w:rFonts w:ascii="Arial" w:cs="Arial" w:eastAsia="Arial" w:hAnsi="Arial"/>
          <w:color w:val="111111"/>
          <w:sz w:val="24"/>
          <w:szCs w:val="24"/>
          <w:rtl/>
        </w:rPr>
        <w:t xml:space="preserve">الأفكار المشابهة موجودة لكنها تفشل لأن المكبس والسائل متساوي الوزن أو السائل أثقل. مفتاح النجاح هنا هو أن المكبس أثقل بكثير من السائل، مما يجعل الجاذبية تعمل دائماً لصالح النقل لا ضده.</w:t>
      </w:r>
    </w:p>
    <w:p>
      <w:pPr>
        <w:pBdr>
          <w:bottom w:val="single" w:color="2e5fa3" w:sz="6" w:space="1"/>
        </w:pBdr>
        <w:spacing w:after="160" w:before="160"/>
      </w:pPr>
      <w:r>
        <w:t xml:space="preserve"/>
      </w:r>
    </w:p>
    <w:p>
      <w:pPr>
        <w:bidi/>
        <w:spacing w:after="120" w:before="120"/>
        <w:jc w:val="center"/>
      </w:pPr>
      <w:r>
        <w:rPr>
          <w:rFonts w:ascii="Arial" w:cs="Arial" w:eastAsia="Arial" w:hAnsi="Arial"/>
          <w:i/>
          <w:iCs/>
          <w:color w:val="888888"/>
          <w:sz w:val="20"/>
          <w:szCs w:val="20"/>
          <w:rtl/>
        </w:rPr>
        <w:t xml:space="preserve">مصطفى سيد شريف — MaelshPro للحلول التقنية</w:t>
      </w:r>
    </w:p>
    <w:p>
      <w:pPr>
        <w:bidi/>
        <w:spacing w:after="120" w:before="120"/>
        <w:jc w:val="center"/>
      </w:pPr>
      <w:r>
        <w:rPr>
          <w:rFonts w:ascii="Arial" w:cs="Arial" w:eastAsia="Arial" w:hAnsi="Arial"/>
          <w:color w:val="2e5fa3"/>
          <w:sz w:val="20"/>
          <w:szCs w:val="20"/>
          <w:rtl/>
        </w:rPr>
        <w:t xml:space="preserve">maelshspro@gmail.com — 2026م</w:t>
      </w:r>
    </w:p>
    <w:p>
      <w:pPr>
        <w:bidi/>
        <w:spacing w:after="120" w:before="120"/>
        <w:jc w:val="center"/>
      </w:pPr>
      <w:r>
        <w:rPr>
          <w:rFonts w:ascii="Arial" w:cs="Arial" w:eastAsia="Arial" w:hAnsi="Arial"/>
          <w:b/>
          <w:bCs/>
          <w:color w:val="b8860b"/>
          <w:sz w:val="20"/>
          <w:szCs w:val="20"/>
          <w:rtl/>
        </w:rPr>
        <w:t xml:space="preserve">متاح للجميع للاستخدام النافع — ممنوع للضرر والصراعات</w:t>
      </w:r>
    </w:p>
    <w:sectPr>
      <w:pgSz w:w="11906" w:h="16838" w:orient="portrait"/>
      <w:pgMar w:top="1440" w:right="1440" w:bottom="1440" w:left="1440" w:header="708" w:footer="708" w:gutter="0"/>
      <w:pgNumType/>
      <w:textDirection w:val="rightToLef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bidi/>
      <w:spacing w:after="200" w:before="400"/>
      <w:outlineLvl w:val="0"/>
    </w:pPr>
    <w:rPr>
      <w:rFonts w:ascii="Arial" w:cs="Arial" w:eastAsia="Arial" w:hAnsi="Arial"/>
      <w:b/>
      <w:bCs/>
      <w:color w:val="1a3a6b"/>
      <w:sz w:val="36"/>
      <w:szCs w:val="36"/>
    </w:rPr>
  </w:style>
  <w:style w:type="paragraph" w:styleId="Heading2">
    <w:name w:val="Heading 2"/>
    <w:basedOn w:val="Normal"/>
    <w:next w:val="Normal"/>
    <w:pPr>
      <w:bidi/>
      <w:spacing w:after="140" w:before="28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2026-04-28T22:38:18.579Z</dcterms:created>
  <dcterms:modified xsi:type="dcterms:W3CDTF">2026-04-28T22:38:18.580Z</dcterms:modified>
</cp:coreProperties>
</file>

<file path=docProps/custom.xml><?xml version="1.0" encoding="utf-8"?>
<Properties xmlns="http://schemas.openxmlformats.org/officeDocument/2006/custom-properties" xmlns:vt="http://schemas.openxmlformats.org/officeDocument/2006/docPropsVTypes"/>
</file>