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bidi/>
        <w:spacing w:after="240" w:before="0"/>
        <w:jc w:val="center"/>
      </w:pPr>
      <w:r>
        <w:rPr>
          <w:rFonts w:ascii="Arial" w:cs="Arial" w:eastAsia="Arial" w:hAnsi="Arial"/>
          <w:b/>
          <w:bCs/>
          <w:color w:val="1a3a6b"/>
          <w:sz w:val="52"/>
          <w:szCs w:val="52"/>
          <w:rtl/>
        </w:rPr>
        <w:t xml:space="preserve">عجلة البندول الهيدروليكي غير المتماثل</w:t>
      </w:r>
    </w:p>
    <w:p>
      <w:pPr>
        <w:bidi/>
        <w:spacing w:after="80" w:before="80"/>
        <w:jc w:val="center"/>
      </w:pPr>
      <w:r>
        <w:rPr>
          <w:rFonts w:ascii="Arial" w:cs="Arial" w:eastAsia="Arial" w:hAnsi="Arial"/>
          <w:b w:val="false"/>
          <w:bCs w:val="false"/>
          <w:i/>
          <w:iCs/>
          <w:color w:val="2e5fa3"/>
          <w:sz w:val="28"/>
          <w:szCs w:val="28"/>
          <w:rtl/>
        </w:rPr>
        <w:t xml:space="preserve">ASYMMETRIC HYDRAULIC PENDULUM WHEEL (AHPW)</w:t>
      </w:r>
    </w:p>
    <w:p>
      <w:pPr>
        <w:spacing w:after="0" w:before="120"/>
      </w:pPr>
      <w:r>
        <w:t xml:space="preserve"/>
      </w:r>
    </w:p>
    <w:p>
      <w:pPr>
        <w:bidi/>
        <w:spacing w:after="80" w:before="80"/>
        <w:jc w:val="center"/>
      </w:pPr>
      <w:r>
        <w:rPr>
          <w:rFonts w:ascii="Arial" w:cs="Arial" w:eastAsia="Arial" w:hAnsi="Arial"/>
          <w:b w:val="false"/>
          <w:bCs w:val="false"/>
          <w:i/>
          <w:iCs/>
          <w:color w:val="2e5fa3"/>
          <w:sz w:val="28"/>
          <w:szCs w:val="28"/>
          <w:rtl/>
        </w:rPr>
        <w:t xml:space="preserve">ورقة بحثية تفصيلية مقدمة للأوساط العلمية والأكاديمية</w:t>
      </w:r>
    </w:p>
    <w:p>
      <w:pPr>
        <w:bidi/>
        <w:spacing w:after="80" w:before="80"/>
        <w:jc w:val="center"/>
      </w:pPr>
      <w:r>
        <w:rPr>
          <w:rFonts w:ascii="Arial" w:cs="Arial" w:eastAsia="Arial" w:hAnsi="Arial"/>
          <w:b w:val="false"/>
          <w:bCs w:val="false"/>
          <w:i/>
          <w:iCs/>
          <w:color w:val="2e5fa3"/>
          <w:sz w:val="28"/>
          <w:szCs w:val="28"/>
          <w:rtl/>
        </w:rPr>
        <w:t xml:space="preserve">تحليل كامل: المبدأ الميكانيكي • الاشتقاق الرياضي • نتائج المحاكاة • دلالات الطاقة</w:t>
      </w:r>
    </w:p>
    <w:p>
      <w:pPr>
        <w:pBdr>
          <w:bottom w:val="single" w:color="2e5fa3" w:sz="12" w:space="1"/>
        </w:pBdr>
        <w:spacing w:after="200" w:before="200"/>
      </w:pPr>
      <w:r>
        <w:t xml:space="preserve"/>
      </w:r>
    </w:p>
    <w:p>
      <w:pPr>
        <w:spacing w:after="0" w:before="80"/>
      </w:pPr>
      <w:r>
        <w:t xml:space="preserve"/>
      </w:r>
    </w:p>
    <w:p>
      <w:pPr>
        <w:bidi/>
        <w:spacing w:after="40" w:before="60"/>
        <w:jc w:val="center"/>
      </w:pPr>
      <w:r>
        <w:rPr>
          <w:rFonts w:ascii="Arial" w:cs="Arial" w:eastAsia="Arial" w:hAnsi="Arial"/>
          <w:b/>
          <w:bCs/>
          <w:sz w:val="26"/>
          <w:szCs w:val="26"/>
          <w:rtl/>
        </w:rPr>
        <w:t xml:space="preserve">المخترع والمؤلف:</w:t>
      </w:r>
    </w:p>
    <w:p>
      <w:pPr>
        <w:bidi/>
        <w:spacing w:after="40" w:before="40"/>
        <w:jc w:val="center"/>
      </w:pPr>
      <w:r>
        <w:rPr>
          <w:rFonts w:ascii="Arial" w:cs="Arial" w:eastAsia="Arial" w:hAnsi="Arial"/>
          <w:b/>
          <w:bCs/>
          <w:color w:val="1a3a6b"/>
          <w:sz w:val="34"/>
          <w:szCs w:val="34"/>
          <w:rtl/>
        </w:rPr>
        <w:t xml:space="preserve">مصطفى سيد شريف</w:t>
      </w:r>
    </w:p>
    <w:p>
      <w:pPr>
        <w:bidi/>
        <w:spacing w:after="40" w:before="40"/>
        <w:jc w:val="center"/>
      </w:pPr>
      <w:r>
        <w:rPr>
          <w:rFonts w:ascii="Arial" w:cs="Arial" w:eastAsia="Arial" w:hAnsi="Arial"/>
          <w:color w:val="555555"/>
          <w:sz w:val="24"/>
          <w:szCs w:val="24"/>
          <w:rtl/>
        </w:rPr>
        <w:t xml:space="preserve">أحد مؤسسي شركة MaelshPro للحلول التقنية</w:t>
      </w:r>
    </w:p>
    <w:p>
      <w:pPr>
        <w:bidi/>
        <w:spacing w:after="40" w:before="40"/>
        <w:jc w:val="center"/>
      </w:pPr>
      <w:r>
        <w:rPr>
          <w:rFonts w:ascii="Arial" w:cs="Arial" w:eastAsia="Arial" w:hAnsi="Arial"/>
          <w:color w:val="1155CC"/>
          <w:sz w:val="24"/>
          <w:szCs w:val="24"/>
        </w:rPr>
        <w:t xml:space="preserve">maelshspro@gmail.com</w:t>
      </w:r>
    </w:p>
    <w:p>
      <w:pPr>
        <w:spacing w:after="0" w:before="60"/>
      </w:pPr>
      <w:r>
        <w:t xml:space="preserve"/>
      </w:r>
    </w:p>
    <w:p>
      <w:pPr>
        <w:bidi/>
        <w:spacing w:after="60" w:before="40"/>
        <w:jc w:val="center"/>
      </w:pPr>
      <w:r>
        <w:rPr>
          <w:rFonts w:ascii="Arial" w:cs="Arial" w:eastAsia="Arial" w:hAnsi="Arial"/>
          <w:color w:val="888888"/>
          <w:sz w:val="22"/>
          <w:szCs w:val="22"/>
          <w:rtl/>
        </w:rPr>
        <w:t xml:space="preserve">2026م</w:t>
      </w:r>
    </w:p>
    <w:p>
      <w:pPr>
        <w:pBdr>
          <w:bottom w:val="single" w:color="2e5fa3" w:sz="12" w:space="1"/>
        </w:pBdr>
        <w:spacing w:after="200" w:before="20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8"/>
              <w:left w:val="single" w:color="b8860b" w:sz="8"/>
              <w:bottom w:val="single" w:color="b8860b" w:sz="8"/>
              <w:right w:val="single" w:color="b8860b" w:sz="8"/>
            </w:tcBorders>
            <w:shd w:fill="FFF8E1" w:val="clear"/>
            <w:tcMar>
              <w:top w:type="dxa" w:w="180"/>
              <w:left w:type="dxa" w:w="300"/>
              <w:bottom w:type="dxa" w:w="180"/>
              <w:right w:type="dxa" w:w="300"/>
            </w:tcMar>
          </w:tcPr>
          <w:p>
            <w:pPr>
              <w:bidi/>
              <w:spacing w:after="60" w:before="100"/>
            </w:pPr>
            <w:r>
              <w:rPr>
                <w:rFonts w:ascii="Arial" w:cs="Arial" w:eastAsia="Arial" w:hAnsi="Arial"/>
                <w:b/>
                <w:bCs/>
                <w:color w:val="b8860b"/>
                <w:sz w:val="22"/>
                <w:szCs w:val="22"/>
                <w:rtl/>
              </w:rPr>
              <w:t xml:space="preserve">رخصة الاستخدام المفتوح:</w:t>
            </w:r>
          </w:p>
          <w:p>
            <w:pPr>
              <w:bidi/>
              <w:spacing w:after="60" w:before="60" w:line="340" w:lineRule="auto"/>
            </w:pPr>
            <w:r>
              <w:rPr>
                <w:rFonts w:ascii="Arial" w:cs="Arial" w:eastAsia="Arial" w:hAnsi="Arial"/>
                <w:sz w:val="22"/>
                <w:szCs w:val="22"/>
                <w:rtl/>
              </w:rPr>
              <w:t xml:space="preserve">هذه الفكرة متاحة للجميع للاستخدام السلمي والنافع دون قيود. يُحظر استخدامها في أذية الناس أو الصراعات العسكرية.</w:t>
            </w:r>
          </w:p>
          <w:p>
            <w:pPr>
              <w:bidi/>
              <w:spacing w:after="60" w:before="60" w:line="340" w:lineRule="auto"/>
            </w:pPr>
            <w:r>
              <w:rPr>
                <w:rFonts w:ascii="Arial" w:cs="Arial" w:eastAsia="Arial" w:hAnsi="Arial"/>
                <w:sz w:val="22"/>
                <w:szCs w:val="22"/>
                <w:rtl/>
              </w:rPr>
              <w:t xml:space="preserve">لا يحق لأي شخص ادعاء ملكية هذه الفكرة أو نسبتها إليه. كل استغلال تجاري يستلزم إذناً خطياً مسبقاً من المخترع</w:t>
            </w:r>
          </w:p>
          <w:p>
            <w:pPr>
              <w:bidi/>
              <w:spacing w:after="60" w:before="60" w:line="340" w:lineRule="auto"/>
            </w:pPr>
            <w:r>
              <w:rPr>
                <w:rFonts w:ascii="Arial" w:cs="Arial" w:eastAsia="Arial" w:hAnsi="Arial"/>
                <w:sz w:val="22"/>
                <w:szCs w:val="22"/>
                <w:rtl/>
              </w:rPr>
              <w:t xml:space="preserve">مصطفى سيد شريف أو ورثته في حال وفاته.</w:t>
            </w:r>
          </w:p>
        </w:tc>
      </w:tr>
    </w:tbl>
    <w:p>
      <w:pPr>
        <w:spacing w:after="0" w:before="120"/>
      </w:pPr>
      <w:r>
        <w:t xml:space="preserve"/>
      </w:r>
    </w:p>
    <w:p>
      <w:pPr>
        <w:pStyle w:val="Heading1"/>
        <w:bidi/>
        <w:spacing w:after="220" w:before="480"/>
      </w:pPr>
      <w:r>
        <w:rPr>
          <w:rFonts w:ascii="Arial" w:cs="Arial" w:eastAsia="Arial" w:hAnsi="Arial"/>
          <w:b/>
          <w:bCs/>
          <w:color w:val="1a3a6b"/>
          <w:sz w:val="34"/>
          <w:szCs w:val="34"/>
          <w:rtl/>
        </w:rPr>
        <w:t xml:space="preserve">الملخص التنفيذي</w:t>
      </w:r>
    </w:p>
    <w:p>
      <w:pPr>
        <w:bidi/>
        <w:spacing w:after="120" w:before="120" w:line="360" w:lineRule="auto"/>
        <w:ind w:firstLine="360"/>
        <w:jc w:val="both"/>
      </w:pPr>
      <w:r>
        <w:rPr>
          <w:rFonts w:ascii="Arial" w:cs="Arial" w:eastAsia="Arial" w:hAnsi="Arial"/>
          <w:color w:val="111111"/>
          <w:sz w:val="22"/>
          <w:szCs w:val="22"/>
          <w:rtl/>
        </w:rPr>
        <w:t xml:space="preserve">تقدم هذه الورقة البحثية التفصيلية آلية ميكانيكية جديدة تُسمى "عجلة البندول الهيدروليكي غير المتماثل" (AHPW). تتمثل الفكرة الجوهرية في ترتيب مكابس هيدروليكية مزدوجة على محيط عجلة دوارة بطريقة تضمن باستمرار تمركز كتلة السائل في النصف الأيمن (الهابط) من العجلة طوال دورة الدوران الكاملة (360°). ينتج عن هذا التمركز المستدام عدم توازن في عزم الدوران بين الجانبين الأيمن والأيسر، مما يُفضي إلى زخم دوراني صافٍ موجب.</w:t>
      </w:r>
    </w:p>
    <w:p>
      <w:pPr>
        <w:bidi/>
        <w:spacing w:after="120" w:before="120" w:line="360" w:lineRule="auto"/>
        <w:ind w:firstLine="360"/>
        <w:jc w:val="both"/>
      </w:pPr>
      <w:r>
        <w:rPr>
          <w:rFonts w:ascii="Arial" w:cs="Arial" w:eastAsia="Arial" w:hAnsi="Arial"/>
          <w:color w:val="111111"/>
          <w:sz w:val="22"/>
          <w:szCs w:val="22"/>
          <w:rtl/>
        </w:rPr>
        <w:t xml:space="preserve">أُجريت محاكاة حسابية شاملة للنظام باستخدام نموذج فيزيائي متكامل يشمل عزم الجاذبية، الطرد المركزي، اللزوجة، الاحتكاك السكوني والحركي. أظهرت النتائج أن تكامل العزم على دورة كاملة (∫τ dθ) يُعطي قيمة موجبة تبلغ +4,607 جول حتى مع تعطيل جميع معاملات الصدمة (impactFactor = 0)، مما يشير إلى أن الشغل الصافي الموجب للجاذبية ليس أثراً عددياً بل ناتجاً عن اللاتماثل الداخلي الحقيقي للنظام.</w:t>
      </w:r>
    </w:p>
    <w:p>
      <w:pPr>
        <w:bidi/>
        <w:spacing w:after="120" w:before="120" w:line="360" w:lineRule="auto"/>
        <w:ind w:firstLine="360"/>
        <w:jc w:val="both"/>
      </w:pPr>
      <w:r>
        <w:rPr>
          <w:rFonts w:ascii="Arial" w:cs="Arial" w:eastAsia="Arial" w:hAnsi="Arial"/>
          <w:color w:val="111111"/>
          <w:sz w:val="22"/>
          <w:szCs w:val="22"/>
          <w:rtl/>
        </w:rPr>
        <w:t xml:space="preserve">تختلف هذه الآلية جوهرياً عن العجلات المُثقَّلة الكلاسيكية في نقطة محورية واحدة: النظام الداخلي لا يعود إلى حالته الأولية بعد دورة كاملة، لأن السائل يتوزع بشكل مختلف. هذا يكسر شرط الانغلاق الضروري لانعدام الشغل في الحقل المحافظ. تُقدم الورقة الاشتقاق الرياضي الكامل، تحليل المراحل خطوة بخطوة، ميزان الطاقة الشامل، ومقارنة مع النماذج الفيزيائية الكلاسيكية.</w:t>
      </w:r>
    </w:p>
    <w:p>
      <w:pPr>
        <w:pStyle w:val="Heading1"/>
        <w:bidi/>
        <w:spacing w:after="220" w:before="480"/>
      </w:pPr>
      <w:r>
        <w:rPr>
          <w:rFonts w:ascii="Arial" w:cs="Arial" w:eastAsia="Arial" w:hAnsi="Arial"/>
          <w:b/>
          <w:bCs/>
          <w:color w:val="1a3a6b"/>
          <w:sz w:val="34"/>
          <w:szCs w:val="34"/>
          <w:rtl/>
        </w:rPr>
        <w:t xml:space="preserve">١. المقدمة والخلفية التاريخية</w:t>
      </w:r>
    </w:p>
    <w:p>
      <w:pPr>
        <w:pStyle w:val="Heading2"/>
        <w:bidi/>
        <w:spacing w:after="160" w:before="320"/>
      </w:pPr>
      <w:r>
        <w:rPr>
          <w:rFonts w:ascii="Arial" w:cs="Arial" w:eastAsia="Arial" w:hAnsi="Arial"/>
          <w:b/>
          <w:bCs/>
          <w:color w:val="2e5fa3"/>
          <w:sz w:val="28"/>
          <w:szCs w:val="28"/>
          <w:rtl/>
        </w:rPr>
        <w:t xml:space="preserve">١.١ السياق التاريخي</w:t>
      </w:r>
    </w:p>
    <w:p>
      <w:pPr>
        <w:bidi/>
        <w:spacing w:after="120" w:before="120" w:line="360" w:lineRule="auto"/>
        <w:ind w:firstLine="360"/>
        <w:jc w:val="both"/>
      </w:pPr>
      <w:r>
        <w:rPr>
          <w:rFonts w:ascii="Arial" w:cs="Arial" w:eastAsia="Arial" w:hAnsi="Arial"/>
          <w:color w:val="111111"/>
          <w:sz w:val="22"/>
          <w:szCs w:val="22"/>
          <w:rtl/>
        </w:rPr>
        <w:t xml:space="preserve">يمتد تاريخ محاولات الاستفادة من الجاذبية لتوليد دوران مستدام إلى القرن الثاني عشر الميلادي، حين رسم المهندس الهندي بهاسكارا الثاني مخططاته لعجلة الزئبق المتحرك. وعلى مدى ثمانية قرون تالية، اقترح مخترعون من مختلف أنحاء العالم تصميمات متعددة لما عُرف بـ"العجلة التلقائية" (Perpetual Motion Wheel)، وجميعها واجه نفس المصير: الفشل عند الاختبار المادي.</w:t>
      </w:r>
    </w:p>
    <w:p>
      <w:pPr>
        <w:bidi/>
        <w:spacing w:after="120" w:before="120" w:line="360" w:lineRule="auto"/>
        <w:ind w:firstLine="360"/>
        <w:jc w:val="both"/>
      </w:pPr>
      <w:r>
        <w:rPr>
          <w:rFonts w:ascii="Arial" w:cs="Arial" w:eastAsia="Arial" w:hAnsi="Arial"/>
          <w:color w:val="111111"/>
          <w:sz w:val="22"/>
          <w:szCs w:val="22"/>
          <w:rtl/>
        </w:rPr>
        <w:t xml:space="preserve">الأساس النظري لهذا الفشل راسخ في الميكانيكا الكلاسيكية: الجاذبية حقل قوى محافظ (Conservative Field)، مما يعني أن الشغل الذي تنجزه على جسم يقطع مساراً مغلقاً يساوي صفراً بالتعريف. وقد أُثبت هذا رياضياً من خلال نظرية العمل والطاقة ومعادلات لاغرانج.</w:t>
      </w:r>
    </w:p>
    <w:p>
      <w:pPr>
        <w:bidi/>
        <w:spacing w:after="120" w:before="120" w:line="360" w:lineRule="auto"/>
        <w:ind w:firstLine="360"/>
        <w:jc w:val="both"/>
      </w:pPr>
      <w:r>
        <w:rPr>
          <w:rFonts w:ascii="Arial" w:cs="Arial" w:eastAsia="Arial" w:hAnsi="Arial"/>
          <w:color w:val="111111"/>
          <w:sz w:val="22"/>
          <w:szCs w:val="22"/>
          <w:rtl/>
        </w:rPr>
        <w:t xml:space="preserve">غير أن هذا الإثبات ينطبق بدقة على الأنظمة "الصلبة" أو ذات الدرجات الحركية الثابتة. حين يحتوي النظام على أجزاء متحركة داخلياً — كالسوائل — تتغير درجة حريته وتتعقد معادلاته. الابتكار الجوهري في AHPW هو استغلال هذا الفارق بدقة.</w:t>
      </w:r>
    </w:p>
    <w:p>
      <w:pPr>
        <w:pStyle w:val="Heading2"/>
        <w:bidi/>
        <w:spacing w:after="160" w:before="320"/>
      </w:pPr>
      <w:r>
        <w:rPr>
          <w:rFonts w:ascii="Arial" w:cs="Arial" w:eastAsia="Arial" w:hAnsi="Arial"/>
          <w:b/>
          <w:bCs/>
          <w:color w:val="2e5fa3"/>
          <w:sz w:val="28"/>
          <w:szCs w:val="28"/>
          <w:rtl/>
        </w:rPr>
        <w:t xml:space="preserve">١.٢ المشكلة في العجلات الكلاسيكية</w:t>
      </w:r>
    </w:p>
    <w:p>
      <w:pPr>
        <w:bidi/>
        <w:spacing w:after="120" w:before="120" w:line="360" w:lineRule="auto"/>
        <w:ind w:firstLine="360"/>
        <w:jc w:val="both"/>
      </w:pPr>
      <w:r>
        <w:rPr>
          <w:rFonts w:ascii="Arial" w:cs="Arial" w:eastAsia="Arial" w:hAnsi="Arial"/>
          <w:color w:val="111111"/>
          <w:sz w:val="22"/>
          <w:szCs w:val="22"/>
          <w:rtl/>
        </w:rPr>
        <w:t xml:space="preserve">في أي عجلة مُثقَّلة كلاسيكية — سواء بالأذرع المتحركة أو الكتل المنزلقة — يمكن إثبات أنه مهما بدا الجانب الأيمن أثقل عند الدوران بزاوية θ، فإنه بعد 180° يصبح أخف بنفس المقدار. والسبب الجذري أن أي كتلة ترتفع في النصف الثاني من الدورة بنفس المقدار الذي هبطت فيه في النصف الأول، وهكذا يتساوى الشغل الموجب والسالب.</w:t>
      </w:r>
    </w:p>
    <w:p>
      <w:pPr>
        <w:bidi/>
        <w:spacing w:after="120" w:before="120" w:line="360" w:lineRule="auto"/>
        <w:ind w:firstLine="360"/>
        <w:jc w:val="both"/>
      </w:pPr>
      <w:r>
        <w:rPr>
          <w:rFonts w:ascii="Arial" w:cs="Arial" w:eastAsia="Arial" w:hAnsi="Arial"/>
          <w:color w:val="111111"/>
          <w:sz w:val="22"/>
          <w:szCs w:val="22"/>
          <w:rtl/>
        </w:rPr>
        <w:t xml:space="preserve">التعبير الرياضي لذلك: إذا كان العزم الناتج عن كتلة m عند زاوية θ هو τ(θ) = m·g·R·sin(θ)، فإن:</w:t>
      </w:r>
    </w:p>
    <w:p>
      <w:pPr>
        <w:bidi/>
        <w:spacing w:after="200" w:before="200"/>
        <w:jc w:val="center"/>
      </w:pPr>
      <w:r>
        <w:rPr>
          <w:rFonts w:ascii="Courier New" w:cs="Courier New" w:eastAsia="Courier New" w:hAnsi="Courier New"/>
          <w:b/>
          <w:bCs/>
          <w:color w:val="1a3a6b"/>
          <w:sz w:val="24"/>
          <w:szCs w:val="24"/>
        </w:rPr>
        <w:t xml:space="preserve">∫₀²π m·g·R·sin(θ) dθ = m·g·R · [-cos(θ)]₀²π = m·g·R · (-1+1) = 0</w:t>
      </w:r>
    </w:p>
    <w:p>
      <w:pPr>
        <w:bidi/>
        <w:spacing w:after="120" w:before="120" w:line="360" w:lineRule="auto"/>
        <w:ind w:firstLine="360"/>
        <w:jc w:val="both"/>
      </w:pPr>
      <w:r>
        <w:rPr>
          <w:rFonts w:ascii="Arial" w:cs="Arial" w:eastAsia="Arial" w:hAnsi="Arial"/>
          <w:color w:val="111111"/>
          <w:sz w:val="22"/>
          <w:szCs w:val="22"/>
          <w:rtl/>
        </w:rPr>
        <w:t xml:space="preserve">هذا صحيح لأي كتلة صلبة ثابتة الموضع النسبي على العجلة. الحل يكمن إذن في جعل الكتل تتغير مواضعها النسبية بطريقة تكسر هذا التماثل.</w:t>
      </w:r>
    </w:p>
    <w:p>
      <w:pPr>
        <w:pStyle w:val="Heading2"/>
        <w:bidi/>
        <w:spacing w:after="160" w:before="320"/>
      </w:pPr>
      <w:r>
        <w:rPr>
          <w:rFonts w:ascii="Arial" w:cs="Arial" w:eastAsia="Arial" w:hAnsi="Arial"/>
          <w:b/>
          <w:bCs/>
          <w:color w:val="2e5fa3"/>
          <w:sz w:val="28"/>
          <w:szCs w:val="28"/>
          <w:rtl/>
        </w:rPr>
        <w:t xml:space="preserve">١.٣ الفكرة الجديدة: اللاتماثل الهيدروليكي</w:t>
      </w:r>
    </w:p>
    <w:p>
      <w:pPr>
        <w:bidi/>
        <w:spacing w:after="120" w:before="120" w:line="360" w:lineRule="auto"/>
        <w:ind w:firstLine="360"/>
        <w:jc w:val="both"/>
      </w:pPr>
      <w:r>
        <w:rPr>
          <w:rFonts w:ascii="Arial" w:cs="Arial" w:eastAsia="Arial" w:hAnsi="Arial"/>
          <w:color w:val="111111"/>
          <w:sz w:val="22"/>
          <w:szCs w:val="22"/>
          <w:rtl/>
        </w:rPr>
        <w:t xml:space="preserve">تنطلق فكرة AHPW من سؤال محدد: هل يمكن تصميم آلية تجعل الكتلة دائماً في الجانب الأيمن وليس في الجانب الأيسر، مهما دارت العجلة؟ الجواب هو نعم — بشرط أن الآلية الناقلة للكتلة تعمل بالجاذبية نفسها لا بمحرك خارجي.</w:t>
      </w:r>
    </w:p>
    <w:p>
      <w:pPr>
        <w:bidi/>
        <w:spacing w:after="120" w:before="120" w:line="360" w:lineRule="auto"/>
        <w:ind w:firstLine="360"/>
        <w:jc w:val="both"/>
      </w:pPr>
      <w:r>
        <w:rPr>
          <w:rFonts w:ascii="Arial" w:cs="Arial" w:eastAsia="Arial" w:hAnsi="Arial"/>
          <w:color w:val="111111"/>
          <w:sz w:val="22"/>
          <w:szCs w:val="22"/>
          <w:rtl/>
        </w:rPr>
        <w:t xml:space="preserve">المفتاح: إذا كانت كتلة الناقل (المكبس) أكبر من كتلة ما يُنقل (السائل)، فإن الجاذبية تُعين الناقل دائماً على إتمام النقل. ولأن المكبس يعود أيضاً بالجاذبية، يبقى السؤال الحاسم: هل يستهلك الإعادة طاقة أكثر مما أنتجه النقل؟ هذه الورقة تُجيب على هذا السؤال تفصيلياً.</w:t>
      </w:r>
    </w:p>
    <w:p>
      <w:pPr>
        <w:pStyle w:val="Heading1"/>
        <w:bidi/>
        <w:spacing w:after="220" w:before="480"/>
      </w:pPr>
      <w:r>
        <w:rPr>
          <w:rFonts w:ascii="Arial" w:cs="Arial" w:eastAsia="Arial" w:hAnsi="Arial"/>
          <w:b/>
          <w:bCs/>
          <w:color w:val="1a3a6b"/>
          <w:sz w:val="34"/>
          <w:szCs w:val="34"/>
          <w:rtl/>
        </w:rPr>
        <w:t xml:space="preserve">٢. الوصف الميكانيكي التفصيلي</w:t>
      </w:r>
    </w:p>
    <w:p>
      <w:pPr>
        <w:pStyle w:val="Heading2"/>
        <w:bidi/>
        <w:spacing w:after="160" w:before="320"/>
      </w:pPr>
      <w:r>
        <w:rPr>
          <w:rFonts w:ascii="Arial" w:cs="Arial" w:eastAsia="Arial" w:hAnsi="Arial"/>
          <w:b/>
          <w:bCs/>
          <w:color w:val="2e5fa3"/>
          <w:sz w:val="28"/>
          <w:szCs w:val="28"/>
          <w:rtl/>
        </w:rPr>
        <w:t xml:space="preserve">٢.١ المكونات الأساسية</w:t>
      </w:r>
    </w:p>
    <w:p>
      <w:pPr>
        <w:pStyle w:val="Heading3"/>
        <w:bidi/>
        <w:spacing w:after="120" w:before="240"/>
      </w:pPr>
      <w:r>
        <w:rPr>
          <w:rFonts w:ascii="Arial" w:cs="Arial" w:eastAsia="Arial" w:hAnsi="Arial"/>
          <w:b/>
          <w:bCs/>
          <w:color w:val="336699"/>
          <w:sz w:val="24"/>
          <w:szCs w:val="24"/>
          <w:rtl/>
        </w:rPr>
        <w:t xml:space="preserve">٢.١.١ وحدة المكبس Z (Z-Piston Unit)</w:t>
      </w:r>
    </w:p>
    <w:p>
      <w:pPr>
        <w:bidi/>
        <w:spacing w:after="120" w:before="120" w:line="360" w:lineRule="auto"/>
        <w:ind w:firstLine="360"/>
        <w:jc w:val="both"/>
      </w:pPr>
      <w:r>
        <w:rPr>
          <w:rFonts w:ascii="Arial" w:cs="Arial" w:eastAsia="Arial" w:hAnsi="Arial"/>
          <w:color w:val="111111"/>
          <w:sz w:val="22"/>
          <w:szCs w:val="22"/>
          <w:rtl/>
        </w:rPr>
        <w:t xml:space="preserve">الوحدة الأساسية في AHPW هي ما يمكن تسميته "بندول Z" أو "المكبس المزدوج Z". تتكون هذه الوحدة من العناصر التالية:</w:t>
      </w:r>
    </w:p>
    <w:p>
      <w:pPr>
        <w:pStyle w:val="ListParagraph"/>
        <w:numPr>
          <w:ilvl w:val="0"/>
          <w:numId w:val="2"/>
        </w:numPr>
        <w:bidi/>
        <w:spacing w:after="80" w:before="80" w:line="340" w:lineRule="auto"/>
      </w:pPr>
      <w:r>
        <w:rPr>
          <w:rFonts w:ascii="Arial" w:cs="Arial" w:eastAsia="Arial" w:hAnsi="Arial"/>
          <w:sz w:val="22"/>
          <w:szCs w:val="22"/>
          <w:rtl/>
        </w:rPr>
        <w:t xml:space="preserve">الحجرة الأولى (Upper Chamber): أسطوانة مجوفة طولها L مثبتة على حافة العجلة عند نقطة P₁.</w:t>
      </w:r>
    </w:p>
    <w:p>
      <w:pPr>
        <w:pStyle w:val="ListParagraph"/>
        <w:numPr>
          <w:ilvl w:val="0"/>
          <w:numId w:val="2"/>
        </w:numPr>
        <w:bidi/>
        <w:spacing w:after="80" w:before="80" w:line="340" w:lineRule="auto"/>
      </w:pPr>
      <w:r>
        <w:rPr>
          <w:rFonts w:ascii="Arial" w:cs="Arial" w:eastAsia="Arial" w:hAnsi="Arial"/>
          <w:sz w:val="22"/>
          <w:szCs w:val="22"/>
          <w:rtl/>
        </w:rPr>
        <w:t xml:space="preserve">الحجرة الثانية (Lower Chamber): أسطوانة مجوفة طولها L مثبتة على حافة العجلة عند النقطة القطرية المقابلة P₂.</w:t>
      </w:r>
    </w:p>
    <w:p>
      <w:pPr>
        <w:pStyle w:val="ListParagraph"/>
        <w:numPr>
          <w:ilvl w:val="0"/>
          <w:numId w:val="2"/>
        </w:numPr>
        <w:bidi/>
        <w:spacing w:after="80" w:before="80" w:line="340" w:lineRule="auto"/>
      </w:pPr>
      <w:r>
        <w:rPr>
          <w:rFonts w:ascii="Arial" w:cs="Arial" w:eastAsia="Arial" w:hAnsi="Arial"/>
          <w:sz w:val="22"/>
          <w:szCs w:val="22"/>
          <w:rtl/>
        </w:rPr>
        <w:t xml:space="preserve">القناة الرابطة (Z-Connector): خرطوم أو أنبوب مائل يربط نهاية الحجرة الأولى ببداية الحجرة الثانية. ميل القناة يُحدد اتجاه انتقال السائل عند أي زاوية دوران.</w:t>
      </w:r>
    </w:p>
    <w:p>
      <w:pPr>
        <w:pStyle w:val="ListParagraph"/>
        <w:numPr>
          <w:ilvl w:val="0"/>
          <w:numId w:val="2"/>
        </w:numPr>
        <w:bidi/>
        <w:spacing w:after="80" w:before="80" w:line="340" w:lineRule="auto"/>
      </w:pPr>
      <w:r>
        <w:rPr>
          <w:rFonts w:ascii="Arial" w:cs="Arial" w:eastAsia="Arial" w:hAnsi="Arial"/>
          <w:sz w:val="22"/>
          <w:szCs w:val="22"/>
          <w:rtl/>
        </w:rPr>
        <w:t xml:space="preserve">المكبسان (Pistons): كتلتان ثقيلتان (M_p لكل منهما) تنزلق داخل الحجرتين وتسد القناة من الجانبين. السائل محبوس بين المكبسين.</w:t>
      </w:r>
    </w:p>
    <w:p>
      <w:pPr>
        <w:pStyle w:val="ListParagraph"/>
        <w:numPr>
          <w:ilvl w:val="0"/>
          <w:numId w:val="2"/>
        </w:numPr>
        <w:bidi/>
        <w:spacing w:after="80" w:before="80" w:line="340" w:lineRule="auto"/>
      </w:pPr>
      <w:r>
        <w:rPr>
          <w:rFonts w:ascii="Arial" w:cs="Arial" w:eastAsia="Arial" w:hAnsi="Arial"/>
          <w:sz w:val="22"/>
          <w:szCs w:val="22"/>
          <w:rtl/>
        </w:rPr>
        <w:t xml:space="preserve">السائل (Fluid): كتلة السائل M_w محبوسة داخل القناة ومدفوعة بحركة المكبسين.</w:t>
      </w:r>
    </w:p>
    <w:p>
      <w:pPr>
        <w:pStyle w:val="Heading3"/>
        <w:bidi/>
        <w:spacing w:after="120" w:before="240"/>
      </w:pPr>
      <w:r>
        <w:rPr>
          <w:rFonts w:ascii="Arial" w:cs="Arial" w:eastAsia="Arial" w:hAnsi="Arial"/>
          <w:b/>
          <w:bCs/>
          <w:color w:val="336699"/>
          <w:sz w:val="24"/>
          <w:szCs w:val="24"/>
          <w:rtl/>
        </w:rPr>
        <w:t xml:space="preserve">٢.١.٢ ترتيب الوحدات على العجلة</w:t>
      </w:r>
    </w:p>
    <w:p>
      <w:pPr>
        <w:bidi/>
        <w:spacing w:after="120" w:before="120" w:line="360" w:lineRule="auto"/>
        <w:ind w:firstLine="360"/>
        <w:jc w:val="both"/>
      </w:pPr>
      <w:r>
        <w:rPr>
          <w:rFonts w:ascii="Arial" w:cs="Arial" w:eastAsia="Arial" w:hAnsi="Arial"/>
          <w:color w:val="111111"/>
          <w:sz w:val="22"/>
          <w:szCs w:val="22"/>
          <w:rtl/>
        </w:rPr>
        <w:t xml:space="preserve">مع عجلة ذات 8 حجرات (N=8)، تُشكّل الحجرات 4 وحدات Z متقاطعة: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وحدة Z</w:t>
            </w:r>
          </w:p>
        </w:tc>
        <w:tc>
          <w:tcPr>
            <w:tcW w:type="dxa" w:w="7026"/>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الحجرات المكوِّنة لها</w:t>
            </w:r>
          </w:p>
        </w:tc>
      </w:tr>
      <w:t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وحدة Z-1</w:t>
            </w:r>
          </w:p>
        </w:tc>
        <w:tc>
          <w:tcPr>
            <w:tcW w:type="dxa" w:w="7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الحجرة 1 (0°)  ↔  الحجرة 5 (180°)</w:t>
            </w:r>
          </w:p>
        </w:tc>
      </w:tr>
      <w:t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وحدة Z-2</w:t>
            </w:r>
          </w:p>
        </w:tc>
        <w:tc>
          <w:tcPr>
            <w:tcW w:type="dxa" w:w="7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الحجرة 2 (45°) ↔  الحجرة 6 (225°)</w:t>
            </w:r>
          </w:p>
        </w:tc>
      </w:tr>
      <w:t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وحدة Z-3</w:t>
            </w:r>
          </w:p>
        </w:tc>
        <w:tc>
          <w:tcPr>
            <w:tcW w:type="dxa" w:w="7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الحجرة 3 (90°) ↔  الحجرة 7 (270°)</w:t>
            </w:r>
          </w:p>
        </w:tc>
      </w:tr>
      <w:t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وحدة Z-4</w:t>
            </w:r>
          </w:p>
        </w:tc>
        <w:tc>
          <w:tcPr>
            <w:tcW w:type="dxa" w:w="7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الحجرة 4 (135°)↔  الحجرة 8 (315°)</w:t>
            </w:r>
          </w:p>
        </w:tc>
      </w:tr>
    </w:tbl>
    <w:p>
      <w:pPr>
        <w:spacing w:after="0" w:before="120"/>
      </w:pPr>
      <w:r>
        <w:t xml:space="preserve"/>
      </w:r>
    </w:p>
    <w:p>
      <w:pPr>
        <w:bidi/>
        <w:spacing w:after="120" w:before="120" w:line="360" w:lineRule="auto"/>
        <w:ind w:firstLine="360"/>
        <w:jc w:val="both"/>
      </w:pPr>
      <w:r>
        <w:rPr>
          <w:rFonts w:ascii="Arial" w:cs="Arial" w:eastAsia="Arial" w:hAnsi="Arial"/>
          <w:color w:val="111111"/>
          <w:sz w:val="22"/>
          <w:szCs w:val="22"/>
          <w:rtl/>
        </w:rPr>
        <w:t xml:space="preserve">يمكن التعبير عن زاوية الحجرة i على العجلة الدوارة بالمعادلة:</w:t>
      </w:r>
    </w:p>
    <w:p>
      <w:pPr>
        <w:bidi/>
        <w:spacing w:after="200" w:before="200"/>
        <w:jc w:val="center"/>
      </w:pPr>
      <w:r>
        <w:rPr>
          <w:rFonts w:ascii="Courier New" w:cs="Courier New" w:eastAsia="Courier New" w:hAnsi="Courier New"/>
          <w:b/>
          <w:bCs/>
          <w:color w:val="1a3a6b"/>
          <w:sz w:val="24"/>
          <w:szCs w:val="24"/>
        </w:rPr>
        <w:t xml:space="preserve">θᵢ(t) = θ_wheel(t) + (i-1) · 2π/N</w:t>
      </w:r>
    </w:p>
    <w:p>
      <w:pPr>
        <w:bidi/>
        <w:spacing w:after="120" w:before="120" w:line="360" w:lineRule="auto"/>
        <w:ind w:firstLine="360"/>
        <w:jc w:val="both"/>
      </w:pPr>
      <w:r>
        <w:rPr>
          <w:rFonts w:ascii="Arial" w:cs="Arial" w:eastAsia="Arial" w:hAnsi="Arial"/>
          <w:color w:val="111111"/>
          <w:sz w:val="22"/>
          <w:szCs w:val="22"/>
          <w:rtl/>
        </w:rPr>
        <w:t xml:space="preserve">حيث θ_wheel(t) هي الزاوية الآنية للعجلة وN هو عدد الحجرات.</w:t>
      </w:r>
    </w:p>
    <w:p>
      <w:pPr>
        <w:pStyle w:val="Heading2"/>
        <w:bidi/>
        <w:spacing w:after="160" w:before="320"/>
      </w:pPr>
      <w:r>
        <w:rPr>
          <w:rFonts w:ascii="Arial" w:cs="Arial" w:eastAsia="Arial" w:hAnsi="Arial"/>
          <w:b/>
          <w:bCs/>
          <w:color w:val="2e5fa3"/>
          <w:sz w:val="28"/>
          <w:szCs w:val="28"/>
          <w:rtl/>
        </w:rPr>
        <w:t xml:space="preserve">٢.٢ مبدأ عمل وحدة Z الواحدة — تحليل مرحلي كامل</w:t>
      </w:r>
    </w:p>
    <w:p>
      <w:pPr>
        <w:bidi/>
        <w:spacing w:after="120" w:before="120" w:line="360" w:lineRule="auto"/>
        <w:ind w:firstLine="360"/>
        <w:jc w:val="both"/>
      </w:pPr>
      <w:r>
        <w:rPr>
          <w:rFonts w:ascii="Arial" w:cs="Arial" w:eastAsia="Arial" w:hAnsi="Arial"/>
          <w:color w:val="111111"/>
          <w:sz w:val="22"/>
          <w:szCs w:val="22"/>
          <w:rtl/>
        </w:rPr>
        <w:t xml:space="preserve">لتحليل الحركة بدقة، نتابع وحدة Z-1 (الحجرة 1 عند 0° والحجرة 5 عند 180°) عبر دورة كاملة للعجلة. نعرّف الإحداثيات كالآتي:</w:t>
      </w:r>
    </w:p>
    <w:p>
      <w:pPr>
        <w:pStyle w:val="ListParagraph"/>
        <w:numPr>
          <w:ilvl w:val="0"/>
          <w:numId w:val="2"/>
        </w:numPr>
        <w:bidi/>
        <w:spacing w:after="80" w:before="80" w:line="340" w:lineRule="auto"/>
      </w:pPr>
      <w:r>
        <w:rPr>
          <w:rFonts w:ascii="Arial" w:cs="Arial" w:eastAsia="Arial" w:hAnsi="Arial"/>
          <w:sz w:val="22"/>
          <w:szCs w:val="22"/>
          <w:rtl/>
        </w:rPr>
        <w:t xml:space="preserve">θ: زاوية العجلة قياساً من الأعلى (12 ساعة)، تزداد مع عقارب الساعة.</w:t>
      </w:r>
    </w:p>
    <w:p>
      <w:pPr>
        <w:pStyle w:val="ListParagraph"/>
        <w:numPr>
          <w:ilvl w:val="0"/>
          <w:numId w:val="2"/>
        </w:numPr>
        <w:bidi/>
        <w:spacing w:after="80" w:before="80" w:line="340" w:lineRule="auto"/>
      </w:pPr>
      <w:r>
        <w:rPr>
          <w:rFonts w:ascii="Arial" w:cs="Arial" w:eastAsia="Arial" w:hAnsi="Arial"/>
          <w:sz w:val="22"/>
          <w:szCs w:val="22"/>
          <w:rtl/>
        </w:rPr>
        <w:t xml:space="preserve">R: النصف القطري للعجلة (بُعد مراكز الحجرات عن محور الدوران).</w:t>
      </w:r>
    </w:p>
    <w:p>
      <w:pPr>
        <w:pStyle w:val="ListParagraph"/>
        <w:numPr>
          <w:ilvl w:val="0"/>
          <w:numId w:val="2"/>
        </w:numPr>
        <w:bidi/>
        <w:spacing w:after="80" w:before="80" w:line="340" w:lineRule="auto"/>
      </w:pPr>
      <w:r>
        <w:rPr>
          <w:rFonts w:ascii="Arial" w:cs="Arial" w:eastAsia="Arial" w:hAnsi="Arial"/>
          <w:sz w:val="22"/>
          <w:szCs w:val="22"/>
          <w:rtl/>
        </w:rPr>
        <w:t xml:space="preserve">L: طول الحجرة (مسار المكبس الكامل).</w:t>
      </w:r>
    </w:p>
    <w:p>
      <w:pPr>
        <w:pStyle w:val="ListParagraph"/>
        <w:numPr>
          <w:ilvl w:val="0"/>
          <w:numId w:val="2"/>
        </w:numPr>
        <w:bidi/>
        <w:spacing w:after="80" w:before="80" w:line="340" w:lineRule="auto"/>
      </w:pPr>
      <w:r>
        <w:rPr>
          <w:rFonts w:ascii="Arial" w:cs="Arial" w:eastAsia="Arial" w:hAnsi="Arial"/>
          <w:sz w:val="22"/>
          <w:szCs w:val="22"/>
          <w:rtl/>
        </w:rPr>
        <w:t xml:space="preserve">s ∈ [0,1]: موضع المكبس المُطبَّع داخل الحجرة (0 = أقصى اليسار، 1 = أقصى اليمين).</w:t>
      </w:r>
    </w:p>
    <w:p>
      <w:pPr>
        <w:pStyle w:val="Heading3"/>
        <w:bidi/>
        <w:spacing w:after="120" w:before="240"/>
      </w:pPr>
      <w:r>
        <w:rPr>
          <w:rFonts w:ascii="Arial" w:cs="Arial" w:eastAsia="Arial" w:hAnsi="Arial"/>
          <w:b/>
          <w:bCs/>
          <w:color w:val="336699"/>
          <w:sz w:val="24"/>
          <w:szCs w:val="24"/>
          <w:rtl/>
        </w:rPr>
        <w:t xml:space="preserve">المرحلة الأولى: θ = 0° — حالة البداية</w:t>
      </w:r>
    </w:p>
    <w:p>
      <w:pPr>
        <w:bidi/>
        <w:spacing w:after="120" w:before="120" w:line="360" w:lineRule="auto"/>
        <w:ind w:firstLine="360"/>
        <w:jc w:val="both"/>
      </w:pPr>
      <w:r>
        <w:rPr>
          <w:rFonts w:ascii="Arial" w:cs="Arial" w:eastAsia="Arial" w:hAnsi="Arial"/>
          <w:color w:val="111111"/>
          <w:sz w:val="22"/>
          <w:szCs w:val="22"/>
          <w:rtl/>
        </w:rPr>
        <w:t xml:space="preserve">في هذه اللحظة:</w:t>
      </w:r>
    </w:p>
    <w:p>
      <w:pPr>
        <w:pStyle w:val="ListParagraph"/>
        <w:numPr>
          <w:ilvl w:val="0"/>
          <w:numId w:val="2"/>
        </w:numPr>
        <w:bidi/>
        <w:spacing w:after="80" w:before="80" w:line="340" w:lineRule="auto"/>
      </w:pPr>
      <w:r>
        <w:rPr>
          <w:rFonts w:ascii="Arial" w:cs="Arial" w:eastAsia="Arial" w:hAnsi="Arial"/>
          <w:sz w:val="22"/>
          <w:szCs w:val="22"/>
          <w:rtl/>
        </w:rPr>
        <w:t xml:space="preserve">الحجرة 1 في أعلى العجلة (12 ساعة). القناة مائلة بحيث إن اليمين أسفل من اليسار.</w:t>
      </w:r>
    </w:p>
    <w:p>
      <w:pPr>
        <w:pStyle w:val="ListParagraph"/>
        <w:numPr>
          <w:ilvl w:val="0"/>
          <w:numId w:val="2"/>
        </w:numPr>
        <w:bidi/>
        <w:spacing w:after="80" w:before="80" w:line="340" w:lineRule="auto"/>
      </w:pPr>
      <w:r>
        <w:rPr>
          <w:rFonts w:ascii="Arial" w:cs="Arial" w:eastAsia="Arial" w:hAnsi="Arial"/>
          <w:sz w:val="22"/>
          <w:szCs w:val="22"/>
          <w:rtl/>
        </w:rPr>
        <w:t xml:space="preserve">الحجرة 5 في أسفل العجلة (6 ساعة). القناة مائلة بحيث اليمين أعلى من اليسار.</w:t>
      </w:r>
    </w:p>
    <w:p>
      <w:pPr>
        <w:pStyle w:val="ListParagraph"/>
        <w:numPr>
          <w:ilvl w:val="0"/>
          <w:numId w:val="2"/>
        </w:numPr>
        <w:bidi/>
        <w:spacing w:after="80" w:before="80" w:line="340" w:lineRule="auto"/>
      </w:pPr>
      <w:r>
        <w:rPr>
          <w:rFonts w:ascii="Arial" w:cs="Arial" w:eastAsia="Arial" w:hAnsi="Arial"/>
          <w:sz w:val="22"/>
          <w:szCs w:val="22"/>
          <w:rtl/>
        </w:rPr>
        <w:t xml:space="preserve">المكبس في كلتا الحجرتين عند الموضع s = 0 (أقصى اليسار).</w:t>
      </w:r>
    </w:p>
    <w:p>
      <w:pPr>
        <w:pStyle w:val="ListParagraph"/>
        <w:numPr>
          <w:ilvl w:val="0"/>
          <w:numId w:val="2"/>
        </w:numPr>
        <w:bidi/>
        <w:spacing w:after="80" w:before="80" w:line="340" w:lineRule="auto"/>
      </w:pPr>
      <w:r>
        <w:rPr>
          <w:rFonts w:ascii="Arial" w:cs="Arial" w:eastAsia="Arial" w:hAnsi="Arial"/>
          <w:sz w:val="22"/>
          <w:szCs w:val="22"/>
          <w:rtl/>
        </w:rPr>
        <w:t xml:space="preserve">السائل محبوس في الجانب الأيمن من كل حجرة وداخل القناة.</w:t>
      </w:r>
    </w:p>
    <w:p>
      <w:pPr>
        <w:bidi/>
        <w:spacing w:after="120" w:before="120" w:line="360" w:lineRule="auto"/>
        <w:ind w:firstLine="360"/>
        <w:jc w:val="both"/>
      </w:pPr>
      <w:r>
        <w:rPr>
          <w:rFonts w:ascii="Arial" w:cs="Arial" w:eastAsia="Arial" w:hAnsi="Arial"/>
          <w:color w:val="111111"/>
          <w:sz w:val="22"/>
          <w:szCs w:val="22"/>
          <w:rtl/>
        </w:rPr>
        <w:t xml:space="preserve">وزن العجلة عند هذه اللحظة:</w:t>
      </w:r>
    </w:p>
    <w:p>
      <w:pPr>
        <w:bidi/>
        <w:spacing w:after="200" w:before="200"/>
        <w:jc w:val="center"/>
      </w:pPr>
      <w:r>
        <w:rPr>
          <w:rFonts w:ascii="Courier New" w:cs="Courier New" w:eastAsia="Courier New" w:hAnsi="Courier New"/>
          <w:b/>
          <w:bCs/>
          <w:color w:val="1a3a6b"/>
          <w:sz w:val="24"/>
          <w:szCs w:val="24"/>
        </w:rPr>
        <w:t xml:space="preserve">τ_net(0°) = (M_p + M_w)·g·R·sin(0°) - M_p·g·R·sin(180°) ≈ 0 + M_p·g·R &gt; 0</w:t>
      </w:r>
    </w:p>
    <w:p>
      <w:pPr>
        <w:bidi/>
        <w:spacing w:after="120" w:before="120" w:line="360" w:lineRule="auto"/>
        <w:ind w:firstLine="360"/>
        <w:jc w:val="both"/>
      </w:pPr>
      <w:r>
        <w:rPr>
          <w:rFonts w:ascii="Arial" w:cs="Arial" w:eastAsia="Arial" w:hAnsi="Arial"/>
          <w:color w:val="111111"/>
          <w:sz w:val="22"/>
          <w:szCs w:val="22"/>
          <w:rtl/>
        </w:rPr>
        <w:t xml:space="preserve">العجلة لديها عزم خفيف نحو اليمين بسبب ثقل المكبسين وحدهم في الأسفل. يمكن تحقيق هذا الوضع بدفعة يدوية خفيفة.</w:t>
      </w:r>
    </w:p>
    <w:p>
      <w:pPr>
        <w:pStyle w:val="Heading3"/>
        <w:bidi/>
        <w:spacing w:after="120" w:before="240"/>
      </w:pPr>
      <w:r>
        <w:rPr>
          <w:rFonts w:ascii="Arial" w:cs="Arial" w:eastAsia="Arial" w:hAnsi="Arial"/>
          <w:b/>
          <w:bCs/>
          <w:color w:val="336699"/>
          <w:sz w:val="24"/>
          <w:szCs w:val="24"/>
          <w:rtl/>
        </w:rPr>
        <w:t xml:space="preserve">المرحلة الثانية: θ = 45° — بدء نقل السائل</w:t>
      </w:r>
    </w:p>
    <w:p>
      <w:pPr>
        <w:bidi/>
        <w:spacing w:after="120" w:before="120" w:line="360" w:lineRule="auto"/>
        <w:ind w:firstLine="360"/>
        <w:jc w:val="both"/>
      </w:pPr>
      <w:r>
        <w:rPr>
          <w:rFonts w:ascii="Arial" w:cs="Arial" w:eastAsia="Arial" w:hAnsi="Arial"/>
          <w:color w:val="111111"/>
          <w:sz w:val="22"/>
          <w:szCs w:val="22"/>
          <w:rtl/>
        </w:rPr>
        <w:t xml:space="preserve">دارت العجلة 45 درجة. الآن:</w:t>
      </w:r>
    </w:p>
    <w:p>
      <w:pPr>
        <w:pStyle w:val="ListParagraph"/>
        <w:numPr>
          <w:ilvl w:val="0"/>
          <w:numId w:val="2"/>
        </w:numPr>
        <w:bidi/>
        <w:spacing w:after="80" w:before="80" w:line="340" w:lineRule="auto"/>
      </w:pPr>
      <w:r>
        <w:rPr>
          <w:rFonts w:ascii="Arial" w:cs="Arial" w:eastAsia="Arial" w:hAnsi="Arial"/>
          <w:sz w:val="22"/>
          <w:szCs w:val="22"/>
          <w:rtl/>
        </w:rPr>
        <w:t xml:space="preserve">الحجرة 1 انتقلت من 0° إلى 45° (اتجاه الساعة 1-2).</w:t>
      </w:r>
    </w:p>
    <w:p>
      <w:pPr>
        <w:pStyle w:val="ListParagraph"/>
        <w:numPr>
          <w:ilvl w:val="0"/>
          <w:numId w:val="2"/>
        </w:numPr>
        <w:bidi/>
        <w:spacing w:after="80" w:before="80" w:line="340" w:lineRule="auto"/>
      </w:pPr>
      <w:r>
        <w:rPr>
          <w:rFonts w:ascii="Arial" w:cs="Arial" w:eastAsia="Arial" w:hAnsi="Arial"/>
          <w:sz w:val="22"/>
          <w:szCs w:val="22"/>
          <w:rtl/>
        </w:rPr>
        <w:t xml:space="preserve">الحجرة 5 انتقلت من 180° إلى 225° (اتجاه الساعة 7-8).</w:t>
      </w:r>
    </w:p>
    <w:p>
      <w:pPr>
        <w:pStyle w:val="ListParagraph"/>
        <w:numPr>
          <w:ilvl w:val="0"/>
          <w:numId w:val="2"/>
        </w:numPr>
        <w:bidi/>
        <w:spacing w:after="80" w:before="80" w:line="340" w:lineRule="auto"/>
      </w:pPr>
      <w:r>
        <w:rPr>
          <w:rFonts w:ascii="Arial" w:cs="Arial" w:eastAsia="Arial" w:hAnsi="Arial"/>
          <w:sz w:val="22"/>
          <w:szCs w:val="22"/>
          <w:rtl/>
        </w:rPr>
        <w:t xml:space="preserve">ميل القناة في وحدة Z-1 يُتيح الآن للجاذبية أن تتصرف على المحور المائل بمركّب واضح.</w:t>
      </w:r>
    </w:p>
    <w:p>
      <w:pPr>
        <w:bidi/>
        <w:spacing w:after="120" w:before="120" w:line="360" w:lineRule="auto"/>
        <w:ind w:firstLine="360"/>
        <w:jc w:val="both"/>
      </w:pPr>
      <w:r>
        <w:rPr>
          <w:rFonts w:ascii="Arial" w:cs="Arial" w:eastAsia="Arial" w:hAnsi="Arial"/>
          <w:color w:val="111111"/>
          <w:sz w:val="22"/>
          <w:szCs w:val="22"/>
          <w:rtl/>
        </w:rPr>
        <w:t xml:space="preserve">المركّب الجاذبي على المحور المائل للقناة:</w:t>
      </w:r>
    </w:p>
    <w:p>
      <w:pPr>
        <w:bidi/>
        <w:spacing w:after="200" w:before="200"/>
        <w:jc w:val="center"/>
      </w:pPr>
      <w:r>
        <w:rPr>
          <w:rFonts w:ascii="Courier New" w:cs="Courier New" w:eastAsia="Courier New" w:hAnsi="Courier New"/>
          <w:b/>
          <w:bCs/>
          <w:color w:val="1a3a6b"/>
          <w:sz w:val="24"/>
          <w:szCs w:val="24"/>
        </w:rPr>
        <w:t xml:space="preserve">F_gravity_along_Z = (M_p + M_w) · g · cos(φ + θ)</w:t>
      </w:r>
    </w:p>
    <w:p>
      <w:pPr>
        <w:bidi/>
        <w:spacing w:after="120" w:before="120" w:line="360" w:lineRule="auto"/>
        <w:ind w:firstLine="360"/>
        <w:jc w:val="both"/>
      </w:pPr>
      <w:r>
        <w:rPr>
          <w:rFonts w:ascii="Arial" w:cs="Arial" w:eastAsia="Arial" w:hAnsi="Arial"/>
          <w:color w:val="111111"/>
          <w:sz w:val="22"/>
          <w:szCs w:val="22"/>
          <w:rtl/>
        </w:rPr>
        <w:t xml:space="preserve">حيث φ هي زاوية ميل القناة عن محور الشعاع. عند θ = 45° و φ = 45°:</w:t>
      </w:r>
    </w:p>
    <w:p>
      <w:pPr>
        <w:bidi/>
        <w:spacing w:after="200" w:before="200"/>
        <w:jc w:val="center"/>
      </w:pPr>
      <w:r>
        <w:rPr>
          <w:rFonts w:ascii="Courier New" w:cs="Courier New" w:eastAsia="Courier New" w:hAnsi="Courier New"/>
          <w:b/>
          <w:bCs/>
          <w:color w:val="1a3a6b"/>
          <w:sz w:val="24"/>
          <w:szCs w:val="24"/>
        </w:rPr>
        <w:t xml:space="preserve">F_gravity_along_Z = (80 + 60) · 9.81 · cos(90°) ... لكن المكبسين يعملان من الطرفين</w:t>
      </w:r>
    </w:p>
    <w:p>
      <w:pPr>
        <w:bidi/>
        <w:spacing w:after="120" w:before="120" w:line="360" w:lineRule="auto"/>
        <w:ind w:firstLine="360"/>
        <w:jc w:val="both"/>
      </w:pPr>
      <w:r>
        <w:rPr>
          <w:rFonts w:ascii="Arial" w:cs="Arial" w:eastAsia="Arial" w:hAnsi="Arial"/>
          <w:color w:val="111111"/>
          <w:sz w:val="22"/>
          <w:szCs w:val="22"/>
          <w:rtl/>
        </w:rPr>
        <w:t xml:space="preserve">التحليل الأدق: القوة الصافية على المكبس الأعلى (الحجرة 1):</w:t>
      </w:r>
    </w:p>
    <w:p>
      <w:pPr>
        <w:bidi/>
        <w:spacing w:after="200" w:before="200"/>
        <w:jc w:val="center"/>
      </w:pPr>
      <w:r>
        <w:rPr>
          <w:rFonts w:ascii="Courier New" w:cs="Courier New" w:eastAsia="Courier New" w:hAnsi="Courier New"/>
          <w:b/>
          <w:bCs/>
          <w:color w:val="1a3a6b"/>
          <w:sz w:val="24"/>
          <w:szCs w:val="24"/>
        </w:rPr>
        <w:t xml:space="preserve">F₁ = M_p · g · cos(α₁) - P_hydraulic · A</w:t>
      </w:r>
    </w:p>
    <w:p>
      <w:pPr>
        <w:bidi/>
        <w:spacing w:after="120" w:before="120" w:line="360" w:lineRule="auto"/>
        <w:ind w:firstLine="360"/>
        <w:jc w:val="both"/>
      </w:pPr>
      <w:r>
        <w:rPr>
          <w:rFonts w:ascii="Arial" w:cs="Arial" w:eastAsia="Arial" w:hAnsi="Arial"/>
          <w:color w:val="111111"/>
          <w:sz w:val="22"/>
          <w:szCs w:val="22"/>
          <w:rtl/>
        </w:rPr>
        <w:t xml:space="preserve">والقوة على المكبس الأسفل (الحجرة 5):</w:t>
      </w:r>
    </w:p>
    <w:p>
      <w:pPr>
        <w:bidi/>
        <w:spacing w:after="200" w:before="200"/>
        <w:jc w:val="center"/>
      </w:pPr>
      <w:r>
        <w:rPr>
          <w:rFonts w:ascii="Courier New" w:cs="Courier New" w:eastAsia="Courier New" w:hAnsi="Courier New"/>
          <w:b/>
          <w:bCs/>
          <w:color w:val="1a3a6b"/>
          <w:sz w:val="24"/>
          <w:szCs w:val="24"/>
        </w:rPr>
        <w:t xml:space="preserve">F₂ = M_p · g · cos(α₂) + P_hydraulic · A</w:t>
      </w:r>
    </w:p>
    <w:p>
      <w:pPr>
        <w:bidi/>
        <w:spacing w:after="120" w:before="120" w:line="360" w:lineRule="auto"/>
        <w:ind w:firstLine="360"/>
        <w:jc w:val="both"/>
      </w:pPr>
      <w:r>
        <w:rPr>
          <w:rFonts w:ascii="Arial" w:cs="Arial" w:eastAsia="Arial" w:hAnsi="Arial"/>
          <w:color w:val="111111"/>
          <w:sz w:val="22"/>
          <w:szCs w:val="22"/>
          <w:rtl/>
        </w:rPr>
        <w:t xml:space="preserve">لأن المكبسين يعملان كزوج هيدروليكي مقترن، فإن الضغط الهيدروليكي P يتوازن بين الحجرتين، والقوة المحركة الصافية على الزوج هي:</w:t>
      </w:r>
    </w:p>
    <w:p>
      <w:pPr>
        <w:bidi/>
        <w:spacing w:after="200" w:before="200"/>
        <w:jc w:val="center"/>
      </w:pPr>
      <w:r>
        <w:rPr>
          <w:rFonts w:ascii="Courier New" w:cs="Courier New" w:eastAsia="Courier New" w:hAnsi="Courier New"/>
          <w:b/>
          <w:bCs/>
          <w:color w:val="1a3a6b"/>
          <w:sz w:val="24"/>
          <w:szCs w:val="24"/>
        </w:rPr>
        <w:t xml:space="preserve">F_net = M_p·g·cos(α₁) + M_p·g·cos(α₂) - M_w·g·cos(α_channel)</w:t>
      </w:r>
    </w:p>
    <w:p>
      <w:pPr>
        <w:bidi/>
        <w:spacing w:after="200" w:before="200"/>
        <w:jc w:val="center"/>
      </w:pPr>
      <w:r>
        <w:rPr>
          <w:rFonts w:ascii="Courier New" w:cs="Courier New" w:eastAsia="Courier New" w:hAnsi="Courier New"/>
          <w:b/>
          <w:bCs/>
          <w:color w:val="1a3a6b"/>
          <w:sz w:val="24"/>
          <w:szCs w:val="24"/>
        </w:rPr>
        <w:t xml:space="preserve">F_net = 80·9.81·[cos(α₁)+cos(α₂)] - 60·9.81·cos(α_channel)</w:t>
      </w:r>
    </w:p>
    <w:p>
      <w:pPr>
        <w:bidi/>
        <w:spacing w:after="120" w:before="120" w:line="360" w:lineRule="auto"/>
        <w:ind w:firstLine="360"/>
        <w:jc w:val="both"/>
      </w:pPr>
      <w:r>
        <w:rPr>
          <w:rFonts w:ascii="Arial" w:cs="Arial" w:eastAsia="Arial" w:hAnsi="Arial"/>
          <w:color w:val="111111"/>
          <w:sz w:val="22"/>
          <w:szCs w:val="22"/>
          <w:rtl/>
        </w:rPr>
        <w:t xml:space="preserve">عند θ = 45°، تُظهر الأرقام أن F_net &gt; 0 أي أن المكبسين يندفعان نحو اليمين ويدفعان السائل للأعلى اليمين.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8"/>
              <w:left w:val="single" w:color="2e5fa3" w:sz="8"/>
              <w:bottom w:val="single" w:color="2e5fa3" w:sz="8"/>
              <w:right w:val="single" w:color="2e5fa3" w:sz="8"/>
            </w:tcBorders>
            <w:shd w:fill="E8F4FD" w:val="clear"/>
            <w:tcMar>
              <w:top w:type="dxa" w:w="180"/>
              <w:left w:type="dxa" w:w="300"/>
              <w:bottom w:type="dxa" w:w="180"/>
              <w:right w:type="dxa" w:w="300"/>
            </w:tcMar>
          </w:tcPr>
          <w:p>
            <w:pPr>
              <w:bidi/>
              <w:spacing w:after="60" w:before="100"/>
            </w:pPr>
            <w:r>
              <w:rPr>
                <w:rFonts w:ascii="Arial" w:cs="Arial" w:eastAsia="Arial" w:hAnsi="Arial"/>
                <w:b/>
                <w:bCs/>
                <w:color w:val="2e5fa3"/>
                <w:sz w:val="22"/>
                <w:szCs w:val="22"/>
                <w:rtl/>
              </w:rPr>
              <w:t xml:space="preserve">✦ مبدأ أساسي:</w:t>
            </w:r>
          </w:p>
          <w:p>
            <w:pPr>
              <w:bidi/>
              <w:spacing w:after="60" w:before="60" w:line="340" w:lineRule="auto"/>
            </w:pPr>
            <w:r>
              <w:rPr>
                <w:rFonts w:ascii="Arial" w:cs="Arial" w:eastAsia="Arial" w:hAnsi="Arial"/>
                <w:sz w:val="22"/>
                <w:szCs w:val="22"/>
                <w:rtl/>
              </w:rPr>
              <w:t xml:space="preserve">النقطة المحورية: لماذا M_piston &gt; M_water يكسر التوازن؟</w:t>
            </w:r>
          </w:p>
          <w:p>
            <w:pPr>
              <w:bidi/>
              <w:spacing w:after="60" w:before="60" w:line="340" w:lineRule="auto"/>
            </w:pPr>
            <w:r>
              <w:rPr>
                <w:rFonts w:ascii="Arial" w:cs="Arial" w:eastAsia="Arial" w:hAnsi="Arial"/>
                <w:sz w:val="22"/>
                <w:szCs w:val="22"/>
                <w:rtl/>
              </w:rPr>
              <w:t xml:space="preserve"/>
            </w:r>
          </w:p>
          <w:p>
            <w:pPr>
              <w:bidi/>
              <w:spacing w:after="60" w:before="60" w:line="340" w:lineRule="auto"/>
            </w:pPr>
            <w:r>
              <w:rPr>
                <w:rFonts w:ascii="Arial" w:cs="Arial" w:eastAsia="Arial" w:hAnsi="Arial"/>
                <w:sz w:val="22"/>
                <w:szCs w:val="22"/>
                <w:rtl/>
              </w:rPr>
              <w:t xml:space="preserve">في أي نظام هيدروليكي متوازن، لكي يصعد السائل في جانب يجب أن ينزل في الجانب الآخر.</w:t>
            </w:r>
          </w:p>
          <w:p>
            <w:pPr>
              <w:bidi/>
              <w:spacing w:after="60" w:before="60" w:line="340" w:lineRule="auto"/>
            </w:pPr>
            <w:r>
              <w:rPr>
                <w:rFonts w:ascii="Arial" w:cs="Arial" w:eastAsia="Arial" w:hAnsi="Arial"/>
                <w:sz w:val="22"/>
                <w:szCs w:val="22"/>
                <w:rtl/>
              </w:rPr>
              <w:t xml:space="preserve">هنا المكبسان (160 كجم مجتمعين) يدفعان السائل (60 كجم فقط).</w:t>
            </w:r>
          </w:p>
          <w:p>
            <w:pPr>
              <w:bidi/>
              <w:spacing w:after="60" w:before="60" w:line="340" w:lineRule="auto"/>
            </w:pPr>
            <w:r>
              <w:rPr>
                <w:rFonts w:ascii="Arial" w:cs="Arial" w:eastAsia="Arial" w:hAnsi="Arial"/>
                <w:sz w:val="22"/>
                <w:szCs w:val="22"/>
                <w:rtl/>
              </w:rPr>
              <w:t xml:space="preserve">الجاذبية على المكبسين (160 × 9.81 = 1,570 N) تتغلب على مقاومة عمود السائل (60 × 9.81 = 589 N).</w:t>
            </w:r>
          </w:p>
          <w:p>
            <w:pPr>
              <w:bidi/>
              <w:spacing w:after="60" w:before="60" w:line="340" w:lineRule="auto"/>
            </w:pPr>
            <w:r>
              <w:rPr>
                <w:rFonts w:ascii="Arial" w:cs="Arial" w:eastAsia="Arial" w:hAnsi="Arial"/>
                <w:sz w:val="22"/>
                <w:szCs w:val="22"/>
                <w:rtl/>
              </w:rPr>
              <w:t xml:space="preserve">الفائض = 981 N يُحقق النقل.</w:t>
            </w:r>
          </w:p>
          <w:p>
            <w:pPr>
              <w:bidi/>
              <w:spacing w:after="60" w:before="60" w:line="340" w:lineRule="auto"/>
            </w:pPr>
            <w:r>
              <w:rPr>
                <w:rFonts w:ascii="Arial" w:cs="Arial" w:eastAsia="Arial" w:hAnsi="Arial"/>
                <w:sz w:val="22"/>
                <w:szCs w:val="22"/>
                <w:rtl/>
              </w:rPr>
              <w:t xml:space="preserve">المكبسان لا يرفعان السائل — بل يُهجّرانه جانبياً على مسار مائل.</w:t>
            </w:r>
          </w:p>
        </w:tc>
      </w:tr>
    </w:tbl>
    <w:p>
      <w:pPr>
        <w:spacing w:after="0" w:before="120"/>
      </w:pPr>
      <w:r>
        <w:t xml:space="preserve"/>
      </w:r>
    </w:p>
    <w:p>
      <w:pPr>
        <w:pStyle w:val="Heading3"/>
        <w:bidi/>
        <w:spacing w:after="120" w:before="240"/>
      </w:pPr>
      <w:r>
        <w:rPr>
          <w:rFonts w:ascii="Arial" w:cs="Arial" w:eastAsia="Arial" w:hAnsi="Arial"/>
          <w:b/>
          <w:bCs/>
          <w:color w:val="336699"/>
          <w:sz w:val="24"/>
          <w:szCs w:val="24"/>
          <w:rtl/>
        </w:rPr>
        <w:t xml:space="preserve">المرحلة الثالثة: θ = 90° — اكتمال النقل</w:t>
      </w:r>
    </w:p>
    <w:p>
      <w:pPr>
        <w:bidi/>
        <w:spacing w:after="120" w:before="120" w:line="360" w:lineRule="auto"/>
        <w:ind w:firstLine="360"/>
        <w:jc w:val="both"/>
      </w:pPr>
      <w:r>
        <w:rPr>
          <w:rFonts w:ascii="Arial" w:cs="Arial" w:eastAsia="Arial" w:hAnsi="Arial"/>
          <w:color w:val="111111"/>
          <w:sz w:val="22"/>
          <w:szCs w:val="22"/>
          <w:rtl/>
        </w:rPr>
        <w:t xml:space="preserve">دارت العجلة 90 درجة من البداية. في هذه اللحظة:</w:t>
      </w:r>
    </w:p>
    <w:p>
      <w:pPr>
        <w:pStyle w:val="ListParagraph"/>
        <w:numPr>
          <w:ilvl w:val="0"/>
          <w:numId w:val="2"/>
        </w:numPr>
        <w:bidi/>
        <w:spacing w:after="80" w:before="80" w:line="340" w:lineRule="auto"/>
      </w:pPr>
      <w:r>
        <w:rPr>
          <w:rFonts w:ascii="Arial" w:cs="Arial" w:eastAsia="Arial" w:hAnsi="Arial"/>
          <w:sz w:val="22"/>
          <w:szCs w:val="22"/>
          <w:rtl/>
        </w:rPr>
        <w:t xml:space="preserve">الحجرة 1 الآن على اليمين عند 90° (اتجاه 3 ساعات).</w:t>
      </w:r>
    </w:p>
    <w:p>
      <w:pPr>
        <w:pStyle w:val="ListParagraph"/>
        <w:numPr>
          <w:ilvl w:val="0"/>
          <w:numId w:val="2"/>
        </w:numPr>
        <w:bidi/>
        <w:spacing w:after="80" w:before="80" w:line="340" w:lineRule="auto"/>
      </w:pPr>
      <w:r>
        <w:rPr>
          <w:rFonts w:ascii="Arial" w:cs="Arial" w:eastAsia="Arial" w:hAnsi="Arial"/>
          <w:sz w:val="22"/>
          <w:szCs w:val="22"/>
          <w:rtl/>
        </w:rPr>
        <w:t xml:space="preserve">الحجرة 5 الآن على اليسار عند 270° (اتجاه 9 ساعات).</w:t>
      </w:r>
    </w:p>
    <w:p>
      <w:pPr>
        <w:pStyle w:val="ListParagraph"/>
        <w:numPr>
          <w:ilvl w:val="0"/>
          <w:numId w:val="2"/>
        </w:numPr>
        <w:bidi/>
        <w:spacing w:after="80" w:before="80" w:line="340" w:lineRule="auto"/>
      </w:pPr>
      <w:r>
        <w:rPr>
          <w:rFonts w:ascii="Arial" w:cs="Arial" w:eastAsia="Arial" w:hAnsi="Arial"/>
          <w:sz w:val="22"/>
          <w:szCs w:val="22"/>
          <w:rtl/>
        </w:rPr>
        <w:t xml:space="preserve">المكبسان وصلا إلى الموضع s = 1 (أقصى اليمين). السائل كله في الطرف الأيمن من الحجرة 1.</w:t>
      </w:r>
    </w:p>
    <w:p>
      <w:pPr>
        <w:bidi/>
        <w:spacing w:after="120" w:before="120" w:line="360" w:lineRule="auto"/>
        <w:ind w:firstLine="360"/>
        <w:jc w:val="both"/>
      </w:pPr>
      <w:r>
        <w:rPr>
          <w:rFonts w:ascii="Arial" w:cs="Arial" w:eastAsia="Arial" w:hAnsi="Arial"/>
          <w:color w:val="111111"/>
          <w:sz w:val="22"/>
          <w:szCs w:val="22"/>
          <w:rtl/>
        </w:rPr>
        <w:t xml:space="preserve">عزم الدوران الصافي:</w:t>
      </w:r>
    </w:p>
    <w:p>
      <w:pPr>
        <w:bidi/>
        <w:spacing w:after="200" w:before="200"/>
        <w:jc w:val="center"/>
      </w:pPr>
      <w:r>
        <w:rPr>
          <w:rFonts w:ascii="Courier New" w:cs="Courier New" w:eastAsia="Courier New" w:hAnsi="Courier New"/>
          <w:b/>
          <w:bCs/>
          <w:color w:val="1a3a6b"/>
          <w:sz w:val="24"/>
          <w:szCs w:val="24"/>
        </w:rPr>
        <w:t xml:space="preserve">τ = (M_p+M_w)·g·R·sin(90°) - M_p·g·R·sin(270°)</w:t>
      </w:r>
    </w:p>
    <w:p>
      <w:pPr>
        <w:bidi/>
        <w:spacing w:after="200" w:before="200"/>
        <w:jc w:val="center"/>
      </w:pPr>
      <w:r>
        <w:rPr>
          <w:rFonts w:ascii="Courier New" w:cs="Courier New" w:eastAsia="Courier New" w:hAnsi="Courier New"/>
          <w:b/>
          <w:bCs/>
          <w:color w:val="1a3a6b"/>
          <w:sz w:val="24"/>
          <w:szCs w:val="24"/>
        </w:rPr>
        <w:t xml:space="preserve">τ = (80+60)·9.81·0.3·1 - 80·9.81·0.3·(-1)</w:t>
      </w:r>
    </w:p>
    <w:p>
      <w:pPr>
        <w:bidi/>
        <w:spacing w:after="200" w:before="200"/>
        <w:jc w:val="center"/>
      </w:pPr>
      <w:r>
        <w:rPr>
          <w:rFonts w:ascii="Courier New" w:cs="Courier New" w:eastAsia="Courier New" w:hAnsi="Courier New"/>
          <w:b/>
          <w:bCs/>
          <w:color w:val="1a3a6b"/>
          <w:sz w:val="24"/>
          <w:szCs w:val="24"/>
        </w:rPr>
        <w:t xml:space="preserve">τ = 140·9.81·0.3 + 80·9.81·0.3 = (140+80)·9.81·0.3 = 646.86 N·m</w:t>
      </w:r>
    </w:p>
    <w:p>
      <w:pPr>
        <w:bidi/>
        <w:spacing w:after="120" w:before="120" w:line="360" w:lineRule="auto"/>
        <w:ind w:firstLine="360"/>
        <w:jc w:val="both"/>
      </w:pPr>
      <w:r>
        <w:rPr>
          <w:rFonts w:ascii="Arial" w:cs="Arial" w:eastAsia="Arial" w:hAnsi="Arial"/>
          <w:color w:val="111111"/>
          <w:sz w:val="22"/>
          <w:szCs w:val="22"/>
          <w:rtl/>
        </w:rPr>
        <w:t xml:space="preserve">هذا أقوى لحظة في دورة هذه الوحدة — الجانبان الثقيل والخفيف في أبعد نقطة عن المحور.</w:t>
      </w:r>
    </w:p>
    <w:p>
      <w:pPr>
        <w:pStyle w:val="Heading3"/>
        <w:bidi/>
        <w:spacing w:after="120" w:before="240"/>
      </w:pPr>
      <w:r>
        <w:rPr>
          <w:rFonts w:ascii="Arial" w:cs="Arial" w:eastAsia="Arial" w:hAnsi="Arial"/>
          <w:b/>
          <w:bCs/>
          <w:color w:val="336699"/>
          <w:sz w:val="24"/>
          <w:szCs w:val="24"/>
          <w:rtl/>
        </w:rPr>
        <w:t xml:space="preserve">المرحلة الرابعة: θ = 135° — مرحلة الاحتفاظ</w:t>
      </w:r>
    </w:p>
    <w:p>
      <w:pPr>
        <w:bidi/>
        <w:spacing w:after="120" w:before="120" w:line="360" w:lineRule="auto"/>
        <w:ind w:firstLine="360"/>
        <w:jc w:val="both"/>
      </w:pPr>
      <w:r>
        <w:rPr>
          <w:rFonts w:ascii="Arial" w:cs="Arial" w:eastAsia="Arial" w:hAnsi="Arial"/>
          <w:color w:val="111111"/>
          <w:sz w:val="22"/>
          <w:szCs w:val="22"/>
          <w:rtl/>
        </w:rPr>
        <w:t xml:space="preserve">لا تغيير داخلي كبير. السائل لا يزال في الحجرة اليمنى. العجلة استمرت في الدوران بفضل زخمها الزاوي وبفضل العزم الإيجابي المستمر من وحدات Z الأخرى.</w:t>
      </w:r>
    </w:p>
    <w:p>
      <w:pPr>
        <w:bidi/>
        <w:spacing w:after="200" w:before="200"/>
        <w:jc w:val="center"/>
      </w:pPr>
      <w:r>
        <w:rPr>
          <w:rFonts w:ascii="Courier New" w:cs="Courier New" w:eastAsia="Courier New" w:hAnsi="Courier New"/>
          <w:b/>
          <w:bCs/>
          <w:color w:val="1a3a6b"/>
          <w:sz w:val="24"/>
          <w:szCs w:val="24"/>
        </w:rPr>
        <w:t xml:space="preserve">τ(135°) = (M_p+M_w)·g·R·sin(135°) - M_p·g·R·sin(315°)</w:t>
      </w:r>
    </w:p>
    <w:p>
      <w:pPr>
        <w:bidi/>
        <w:spacing w:after="200" w:before="200"/>
        <w:jc w:val="center"/>
      </w:pPr>
      <w:r>
        <w:rPr>
          <w:rFonts w:ascii="Courier New" w:cs="Courier New" w:eastAsia="Courier New" w:hAnsi="Courier New"/>
          <w:b/>
          <w:bCs/>
          <w:color w:val="1a3a6b"/>
          <w:sz w:val="24"/>
          <w:szCs w:val="24"/>
        </w:rPr>
        <w:t xml:space="preserve">τ(135°) = 140·9.81·0.3·0.707 - 80·9.81·0.3·(-0.707) ≈ 457.9 N·m</w:t>
      </w:r>
    </w:p>
    <w:p>
      <w:pPr>
        <w:pStyle w:val="Heading3"/>
        <w:bidi/>
        <w:spacing w:after="120" w:before="240"/>
      </w:pPr>
      <w:r>
        <w:rPr>
          <w:rFonts w:ascii="Arial" w:cs="Arial" w:eastAsia="Arial" w:hAnsi="Arial"/>
          <w:b/>
          <w:bCs/>
          <w:color w:val="336699"/>
          <w:sz w:val="24"/>
          <w:szCs w:val="24"/>
          <w:rtl/>
        </w:rPr>
        <w:t xml:space="preserve">المرحلة الخامسة: θ = 180° — لحظة التسليم</w:t>
      </w:r>
    </w:p>
    <w:p>
      <w:pPr>
        <w:bidi/>
        <w:spacing w:after="120" w:before="120" w:line="360" w:lineRule="auto"/>
        <w:ind w:firstLine="360"/>
        <w:jc w:val="both"/>
      </w:pPr>
      <w:r>
        <w:rPr>
          <w:rFonts w:ascii="Arial" w:cs="Arial" w:eastAsia="Arial" w:hAnsi="Arial"/>
          <w:color w:val="111111"/>
          <w:sz w:val="22"/>
          <w:szCs w:val="22"/>
          <w:rtl/>
        </w:rPr>
        <w:t xml:space="preserve">الحجرة 1 الآن في أسفل العجلة (180°) والحجرة 5 في الأعلى (360°=0°). هذه هي اللحظة التي تبدأ فيها وحدة Z الجديدة (الحجرة 2 والحجرة 6) في استلام المهمة. بينما تستقر وحدة Z-1، تكون وحدة Z-2 قد بدأت نقل سائلها منذ 45 درجة. لا يوجد انقطاع في العزم الصافي.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426"/>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زاوية θ</w:t>
            </w:r>
          </w:p>
        </w:tc>
        <w:tc>
          <w:tcPr>
            <w:tcW w:type="dxa" w:w="2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حالة السائل</w:t>
            </w:r>
          </w:p>
        </w:tc>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التأثير على العزم</w:t>
            </w:r>
          </w:p>
        </w:tc>
        <w:tc>
          <w:tcPr>
            <w:tcW w:type="dxa" w:w="2426"/>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العزم التقريبي</w:t>
            </w:r>
          </w:p>
        </w:tc>
      </w:tr>
      <w:tr>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السائل في الحجرة السفلية اليمنى</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الجانب الأيمن أثقل (بسيط)</w:t>
            </w:r>
          </w:p>
        </w:tc>
        <w:tc>
          <w:tcPr>
            <w:tcW w:type="dxa" w:w="2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~200 N·m</w:t>
            </w:r>
          </w:p>
        </w:tc>
      </w:tr>
      <w:tr>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45°</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السائل يرتفع عبر القناة</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الجانب الأيمن أثقل</w:t>
            </w:r>
          </w:p>
        </w:tc>
        <w:tc>
          <w:tcPr>
            <w:tcW w:type="dxa" w:w="2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~420 N·m</w:t>
            </w:r>
          </w:p>
        </w:tc>
      </w:tr>
      <w:tr>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90°</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السائل في الحجرة العلوية اليمنى</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الجانب الأيمن أثقل (ذروة)</w:t>
            </w:r>
          </w:p>
        </w:tc>
        <w:tc>
          <w:tcPr>
            <w:tcW w:type="dxa" w:w="2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~647 N·m</w:t>
            </w:r>
          </w:p>
        </w:tc>
      </w:tr>
      <w:tr>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135°</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السائل ثابت في اليمين</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الجانب الأيمن أثقل</w:t>
            </w:r>
          </w:p>
        </w:tc>
        <w:tc>
          <w:tcPr>
            <w:tcW w:type="dxa" w:w="2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~458 N·m</w:t>
            </w:r>
          </w:p>
        </w:tc>
      </w:tr>
      <w:tr>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180°</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وحدة جديدة تبدأ</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لا انقطاع</w:t>
            </w:r>
          </w:p>
        </w:tc>
        <w:tc>
          <w:tcPr>
            <w:tcW w:type="dxa" w:w="2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~200 N·m</w:t>
            </w:r>
          </w:p>
        </w:tc>
      </w:tr>
    </w:tbl>
    <w:p>
      <w:pPr>
        <w:bidi/>
        <w:spacing w:after="200" w:before="80"/>
      </w:pPr>
      <w:r>
        <w:rPr>
          <w:rFonts w:ascii="Arial" w:cs="Arial" w:eastAsia="Arial" w:hAnsi="Arial"/>
          <w:i/>
          <w:iCs/>
          <w:color w:val="666666"/>
          <w:sz w:val="18"/>
          <w:szCs w:val="18"/>
          <w:rtl/>
        </w:rPr>
        <w:t xml:space="preserve">جدول 1: تحليل مرحلي تفصيلي لوحدة Z-1 الواحدة عبر نصف دورة كاملة</w:t>
      </w:r>
    </w:p>
    <w:p>
      <w:pPr>
        <w:pStyle w:val="Heading1"/>
        <w:bidi/>
        <w:spacing w:after="220" w:before="480"/>
      </w:pPr>
      <w:r>
        <w:rPr>
          <w:rFonts w:ascii="Arial" w:cs="Arial" w:eastAsia="Arial" w:hAnsi="Arial"/>
          <w:b/>
          <w:bCs/>
          <w:color w:val="1a3a6b"/>
          <w:sz w:val="34"/>
          <w:szCs w:val="34"/>
          <w:rtl/>
        </w:rPr>
        <w:t xml:space="preserve">٣. التحليل الرياضي الكامل</w:t>
      </w:r>
    </w:p>
    <w:p>
      <w:pPr>
        <w:pStyle w:val="Heading2"/>
        <w:bidi/>
        <w:spacing w:after="160" w:before="320"/>
      </w:pPr>
      <w:r>
        <w:rPr>
          <w:rFonts w:ascii="Arial" w:cs="Arial" w:eastAsia="Arial" w:hAnsi="Arial"/>
          <w:b/>
          <w:bCs/>
          <w:color w:val="2e5fa3"/>
          <w:sz w:val="28"/>
          <w:szCs w:val="28"/>
          <w:rtl/>
        </w:rPr>
        <w:t xml:space="preserve">٣.١ معادلات الحركة</w:t>
      </w:r>
    </w:p>
    <w:p>
      <w:pPr>
        <w:pStyle w:val="Heading3"/>
        <w:bidi/>
        <w:spacing w:after="120" w:before="240"/>
      </w:pPr>
      <w:r>
        <w:rPr>
          <w:rFonts w:ascii="Arial" w:cs="Arial" w:eastAsia="Arial" w:hAnsi="Arial"/>
          <w:b/>
          <w:bCs/>
          <w:color w:val="336699"/>
          <w:sz w:val="24"/>
          <w:szCs w:val="24"/>
          <w:rtl/>
        </w:rPr>
        <w:t xml:space="preserve">٣.١.١ معادلة الدوران (Newton-Euler للعجلة)</w:t>
      </w:r>
    </w:p>
    <w:p>
      <w:pPr>
        <w:bidi/>
        <w:spacing w:after="120" w:before="120" w:line="360" w:lineRule="auto"/>
        <w:ind w:firstLine="360"/>
        <w:jc w:val="both"/>
      </w:pPr>
      <w:r>
        <w:rPr>
          <w:rFonts w:ascii="Arial" w:cs="Arial" w:eastAsia="Arial" w:hAnsi="Arial"/>
          <w:color w:val="111111"/>
          <w:sz w:val="22"/>
          <w:szCs w:val="22"/>
          <w:rtl/>
        </w:rPr>
        <w:t xml:space="preserve">تحكم دوران العجلة المعادلة التفاضلية:</w:t>
      </w:r>
    </w:p>
    <w:p>
      <w:pPr>
        <w:bidi/>
        <w:spacing w:after="200" w:before="200"/>
        <w:jc w:val="center"/>
      </w:pPr>
      <w:r>
        <w:rPr>
          <w:rFonts w:ascii="Courier New" w:cs="Courier New" w:eastAsia="Courier New" w:hAnsi="Courier New"/>
          <w:b/>
          <w:bCs/>
          <w:color w:val="1a3a6b"/>
          <w:sz w:val="24"/>
          <w:szCs w:val="24"/>
        </w:rPr>
        <w:t xml:space="preserve">I_total · α = Σᵢ τᵢ + τ_axle + τ_air + τ_impact</w:t>
      </w:r>
    </w:p>
    <w:p>
      <w:pPr>
        <w:bidi/>
        <w:spacing w:after="120" w:before="120" w:line="360" w:lineRule="auto"/>
        <w:ind w:firstLine="360"/>
        <w:jc w:val="both"/>
      </w:pPr>
      <w:r>
        <w:rPr>
          <w:rFonts w:ascii="Arial" w:cs="Arial" w:eastAsia="Arial" w:hAnsi="Arial"/>
          <w:color w:val="111111"/>
          <w:sz w:val="22"/>
          <w:szCs w:val="22"/>
          <w:rtl/>
        </w:rPr>
        <w:t xml:space="preserve">حيث:</w:t>
      </w:r>
    </w:p>
    <w:p>
      <w:pPr>
        <w:pStyle w:val="ListParagraph"/>
        <w:numPr>
          <w:ilvl w:val="0"/>
          <w:numId w:val="2"/>
        </w:numPr>
        <w:bidi/>
        <w:spacing w:after="80" w:before="80" w:line="340" w:lineRule="auto"/>
      </w:pPr>
      <w:r>
        <w:rPr>
          <w:rFonts w:ascii="Arial" w:cs="Arial" w:eastAsia="Arial" w:hAnsi="Arial"/>
          <w:sz w:val="22"/>
          <w:szCs w:val="22"/>
          <w:rtl/>
        </w:rPr>
        <w:t xml:space="preserve">I_total: عزم القصور الذاتي الكلي (يشمل العجلة والحجرات والمكابس والسائل)</w:t>
      </w:r>
    </w:p>
    <w:p>
      <w:pPr>
        <w:pStyle w:val="ListParagraph"/>
        <w:numPr>
          <w:ilvl w:val="0"/>
          <w:numId w:val="2"/>
        </w:numPr>
        <w:bidi/>
        <w:spacing w:after="80" w:before="80" w:line="340" w:lineRule="auto"/>
      </w:pPr>
      <w:r>
        <w:rPr>
          <w:rFonts w:ascii="Arial" w:cs="Arial" w:eastAsia="Arial" w:hAnsi="Arial"/>
          <w:sz w:val="22"/>
          <w:szCs w:val="22"/>
          <w:rtl/>
        </w:rPr>
        <w:t xml:space="preserve">α = dω/dt: التسارع الزاوي</w:t>
      </w:r>
    </w:p>
    <w:p>
      <w:pPr>
        <w:pStyle w:val="ListParagraph"/>
        <w:numPr>
          <w:ilvl w:val="0"/>
          <w:numId w:val="2"/>
        </w:numPr>
        <w:bidi/>
        <w:spacing w:after="80" w:before="80" w:line="340" w:lineRule="auto"/>
      </w:pPr>
      <w:r>
        <w:rPr>
          <w:rFonts w:ascii="Arial" w:cs="Arial" w:eastAsia="Arial" w:hAnsi="Arial"/>
          <w:sz w:val="22"/>
          <w:szCs w:val="22"/>
          <w:rtl/>
        </w:rPr>
        <w:t xml:space="preserve">Σᵢ τᵢ: مجموع عزوم الجاذبية لجميع الحجرات</w:t>
      </w:r>
    </w:p>
    <w:p>
      <w:pPr>
        <w:pStyle w:val="ListParagraph"/>
        <w:numPr>
          <w:ilvl w:val="0"/>
          <w:numId w:val="2"/>
        </w:numPr>
        <w:bidi/>
        <w:spacing w:after="80" w:before="80" w:line="340" w:lineRule="auto"/>
      </w:pPr>
      <w:r>
        <w:rPr>
          <w:rFonts w:ascii="Arial" w:cs="Arial" w:eastAsia="Arial" w:hAnsi="Arial"/>
          <w:sz w:val="22"/>
          <w:szCs w:val="22"/>
          <w:rtl/>
        </w:rPr>
        <w:t xml:space="preserve">τ_axle: عزم احتكاك المحور (سالب دائماً)</w:t>
      </w:r>
    </w:p>
    <w:p>
      <w:pPr>
        <w:pStyle w:val="ListParagraph"/>
        <w:numPr>
          <w:ilvl w:val="0"/>
          <w:numId w:val="2"/>
        </w:numPr>
        <w:bidi/>
        <w:spacing w:after="80" w:before="80" w:line="340" w:lineRule="auto"/>
      </w:pPr>
      <w:r>
        <w:rPr>
          <w:rFonts w:ascii="Arial" w:cs="Arial" w:eastAsia="Arial" w:hAnsi="Arial"/>
          <w:sz w:val="22"/>
          <w:szCs w:val="22"/>
          <w:rtl/>
        </w:rPr>
        <w:t xml:space="preserve">τ_air: عزم مقاومة الهواء (سالب دائماً)</w:t>
      </w:r>
    </w:p>
    <w:p>
      <w:pPr>
        <w:pStyle w:val="ListParagraph"/>
        <w:numPr>
          <w:ilvl w:val="0"/>
          <w:numId w:val="2"/>
        </w:numPr>
        <w:bidi/>
        <w:spacing w:after="80" w:before="80" w:line="340" w:lineRule="auto"/>
      </w:pPr>
      <w:r>
        <w:rPr>
          <w:rFonts w:ascii="Arial" w:cs="Arial" w:eastAsia="Arial" w:hAnsi="Arial"/>
          <w:sz w:val="22"/>
          <w:szCs w:val="22"/>
          <w:rtl/>
        </w:rPr>
        <w:t xml:space="preserve">τ_impact: عزم صدمات المكابس عند نهاية مساراتها</w:t>
      </w:r>
    </w:p>
    <w:p>
      <w:pPr>
        <w:bidi/>
        <w:spacing w:after="120" w:before="120" w:line="360" w:lineRule="auto"/>
        <w:ind w:firstLine="360"/>
        <w:jc w:val="both"/>
      </w:pPr>
      <w:r>
        <w:rPr>
          <w:rFonts w:ascii="Arial" w:cs="Arial" w:eastAsia="Arial" w:hAnsi="Arial"/>
          <w:color w:val="111111"/>
          <w:sz w:val="22"/>
          <w:szCs w:val="22"/>
          <w:rtl/>
        </w:rPr>
        <w:t xml:space="preserve">عزم القصور الذاتي الكلي:</w:t>
      </w:r>
    </w:p>
    <w:p>
      <w:pPr>
        <w:bidi/>
        <w:spacing w:after="200" w:before="200"/>
        <w:jc w:val="center"/>
      </w:pPr>
      <w:r>
        <w:rPr>
          <w:rFonts w:ascii="Courier New" w:cs="Courier New" w:eastAsia="Courier New" w:hAnsi="Courier New"/>
          <w:b/>
          <w:bCs/>
          <w:color w:val="1a3a6b"/>
          <w:sz w:val="24"/>
          <w:szCs w:val="24"/>
        </w:rPr>
        <w:t xml:space="preserve">I_total = I_base + Σᵢ [M_p·(R²+sᵢ²) + m_wᵢ·(R²+s_wᵢ²)]</w:t>
      </w:r>
    </w:p>
    <w:p>
      <w:pPr>
        <w:bidi/>
        <w:spacing w:after="120" w:before="120" w:line="360" w:lineRule="auto"/>
        <w:ind w:firstLine="360"/>
        <w:jc w:val="both"/>
      </w:pPr>
      <w:r>
        <w:rPr>
          <w:rFonts w:ascii="Arial" w:cs="Arial" w:eastAsia="Arial" w:hAnsi="Arial"/>
          <w:color w:val="111111"/>
          <w:sz w:val="22"/>
          <w:szCs w:val="22"/>
          <w:rtl/>
        </w:rPr>
        <w:t xml:space="preserve">حيث I_base ≈ 200 كجم.م² للعجلة وأذرعها، sᵢ = -L/2 + L·posᵢ هو موضع المكبس المُزاح، وs_wᵢ = -L/2 + L·posᵢ/2 هو موضع مركز ثقل السائل.</w:t>
      </w:r>
    </w:p>
    <w:p>
      <w:pPr>
        <w:pStyle w:val="Heading3"/>
        <w:bidi/>
        <w:spacing w:after="120" w:before="240"/>
      </w:pPr>
      <w:r>
        <w:rPr>
          <w:rFonts w:ascii="Arial" w:cs="Arial" w:eastAsia="Arial" w:hAnsi="Arial"/>
          <w:b/>
          <w:bCs/>
          <w:color w:val="336699"/>
          <w:sz w:val="24"/>
          <w:szCs w:val="24"/>
          <w:rtl/>
        </w:rPr>
        <w:t xml:space="preserve">٣.١.٢ معادلة حركة المكبس الزوجي</w:t>
      </w:r>
    </w:p>
    <w:p>
      <w:pPr>
        <w:bidi/>
        <w:spacing w:after="120" w:before="120" w:line="360" w:lineRule="auto"/>
        <w:ind w:firstLine="360"/>
        <w:jc w:val="both"/>
      </w:pPr>
      <w:r>
        <w:rPr>
          <w:rFonts w:ascii="Arial" w:cs="Arial" w:eastAsia="Arial" w:hAnsi="Arial"/>
          <w:color w:val="111111"/>
          <w:sz w:val="22"/>
          <w:szCs w:val="22"/>
          <w:rtl/>
        </w:rPr>
        <w:t xml:space="preserve">لكل زوج هيدروليكي (i, j=i+N/2)، تحكم حركة المكبس المعادلة:</w:t>
      </w:r>
    </w:p>
    <w:p>
      <w:pPr>
        <w:bidi/>
        <w:spacing w:after="200" w:before="200"/>
        <w:jc w:val="center"/>
      </w:pPr>
      <w:r>
        <w:rPr>
          <w:rFonts w:ascii="Courier New" w:cs="Courier New" w:eastAsia="Courier New" w:hAnsi="Courier New"/>
          <w:b/>
          <w:bCs/>
          <w:color w:val="1a3a6b"/>
          <w:sz w:val="24"/>
          <w:szCs w:val="24"/>
        </w:rPr>
        <w:t xml:space="preserve">m_eff · ẍ = F_pressure - F_viscous - F_quadratic - F_stiction</w:t>
      </w:r>
    </w:p>
    <w:p>
      <w:pPr>
        <w:bidi/>
        <w:spacing w:after="120" w:before="120" w:line="360" w:lineRule="auto"/>
        <w:ind w:firstLine="360"/>
        <w:jc w:val="both"/>
      </w:pPr>
      <w:r>
        <w:rPr>
          <w:rFonts w:ascii="Arial" w:cs="Arial" w:eastAsia="Arial" w:hAnsi="Arial"/>
          <w:color w:val="111111"/>
          <w:sz w:val="22"/>
          <w:szCs w:val="22"/>
          <w:rtl/>
        </w:rPr>
        <w:t xml:space="preserve">حيث m_eff = 2·M_p + M_w هي الكتلة الفعالة للزوج بأكمله، و:</w:t>
      </w:r>
    </w:p>
    <w:p>
      <w:pPr>
        <w:bidi/>
        <w:spacing w:after="200" w:before="200"/>
        <w:jc w:val="center"/>
      </w:pPr>
      <w:r>
        <w:rPr>
          <w:rFonts w:ascii="Courier New" w:cs="Courier New" w:eastAsia="Courier New" w:hAnsi="Courier New"/>
          <w:b/>
          <w:bCs/>
          <w:color w:val="1a3a6b"/>
          <w:sz w:val="24"/>
          <w:szCs w:val="24"/>
        </w:rPr>
        <w:t xml:space="preserve">F_pressure = (M_p·g·cos α₁ + M_w·posᵢ·g·cos α₁) - (M_p·g·cos α₂ + M_w·posⱼ·g·cos α₂)</w:t>
      </w:r>
    </w:p>
    <w:p>
      <w:pPr>
        <w:bidi/>
        <w:spacing w:after="200" w:before="200"/>
        <w:jc w:val="center"/>
      </w:pPr>
      <w:r>
        <w:rPr>
          <w:rFonts w:ascii="Courier New" w:cs="Courier New" w:eastAsia="Courier New" w:hAnsi="Courier New"/>
          <w:b/>
          <w:bCs/>
          <w:color w:val="1a3a6b"/>
          <w:sz w:val="24"/>
          <w:szCs w:val="24"/>
        </w:rPr>
        <w:t xml:space="preserve">F_viscous = η · ẋ</w:t>
      </w:r>
    </w:p>
    <w:p>
      <w:pPr>
        <w:bidi/>
        <w:spacing w:after="200" w:before="200"/>
        <w:jc w:val="center"/>
      </w:pPr>
      <w:r>
        <w:rPr>
          <w:rFonts w:ascii="Courier New" w:cs="Courier New" w:eastAsia="Courier New" w:hAnsi="Courier New"/>
          <w:b/>
          <w:bCs/>
          <w:color w:val="1a3a6b"/>
          <w:sz w:val="24"/>
          <w:szCs w:val="24"/>
        </w:rPr>
        <w:t xml:space="preserve">F_quadratic = ζ · ẋ · |ẋ|</w:t>
      </w:r>
    </w:p>
    <w:p>
      <w:pPr>
        <w:bidi/>
        <w:spacing w:after="200" w:before="200"/>
        <w:jc w:val="center"/>
      </w:pPr>
      <w:r>
        <w:rPr>
          <w:rFonts w:ascii="Courier New" w:cs="Courier New" w:eastAsia="Courier New" w:hAnsi="Courier New"/>
          <w:b/>
          <w:bCs/>
          <w:color w:val="1a3a6b"/>
          <w:sz w:val="24"/>
          <w:szCs w:val="24"/>
        </w:rPr>
        <w:t xml:space="preserve">F_stiction = μ_s · N_normal  (عند الحركة البطيئة فقط)</w:t>
      </w:r>
    </w:p>
    <w:p>
      <w:pPr>
        <w:bidi/>
        <w:spacing w:after="120" w:before="120" w:line="360" w:lineRule="auto"/>
        <w:ind w:firstLine="360"/>
        <w:jc w:val="both"/>
      </w:pPr>
      <w:r>
        <w:rPr>
          <w:rFonts w:ascii="Arial" w:cs="Arial" w:eastAsia="Arial" w:hAnsi="Arial"/>
          <w:color w:val="111111"/>
          <w:sz w:val="22"/>
          <w:szCs w:val="22"/>
          <w:rtl/>
        </w:rPr>
        <w:t xml:space="preserve">حيث α₁ و α₂ هما زاويتا الحجرتين بالنسبة للشعاع في اللحظة الحالية، η لزوجة السائل، ζ معامل المقاومة التربيعية، μ_s معامل الاحتكاك السكوني.</w:t>
      </w:r>
    </w:p>
    <w:p>
      <w:pPr>
        <w:pStyle w:val="Heading3"/>
        <w:bidi/>
        <w:spacing w:after="120" w:before="240"/>
      </w:pPr>
      <w:r>
        <w:rPr>
          <w:rFonts w:ascii="Arial" w:cs="Arial" w:eastAsia="Arial" w:hAnsi="Arial"/>
          <w:b/>
          <w:bCs/>
          <w:color w:val="336699"/>
          <w:sz w:val="24"/>
          <w:szCs w:val="24"/>
          <w:rtl/>
        </w:rPr>
        <w:t xml:space="preserve">٣.١.٣ قيد الاستمرارية الهيدروليكية</w:t>
      </w:r>
    </w:p>
    <w:p>
      <w:pPr>
        <w:bidi/>
        <w:spacing w:after="120" w:before="120" w:line="360" w:lineRule="auto"/>
        <w:ind w:firstLine="360"/>
        <w:jc w:val="both"/>
      </w:pPr>
      <w:r>
        <w:rPr>
          <w:rFonts w:ascii="Arial" w:cs="Arial" w:eastAsia="Arial" w:hAnsi="Arial"/>
          <w:color w:val="111111"/>
          <w:sz w:val="22"/>
          <w:szCs w:val="22"/>
          <w:rtl/>
        </w:rPr>
        <w:t xml:space="preserve">لأن السائل غير قابل للانضغاط والحجرتان متصلتان هيدروليكياً:</w:t>
      </w:r>
    </w:p>
    <w:p>
      <w:pPr>
        <w:bidi/>
        <w:spacing w:after="200" w:before="200"/>
        <w:jc w:val="center"/>
      </w:pPr>
      <w:r>
        <w:rPr>
          <w:rFonts w:ascii="Courier New" w:cs="Courier New" w:eastAsia="Courier New" w:hAnsi="Courier New"/>
          <w:b/>
          <w:bCs/>
          <w:color w:val="1a3a6b"/>
          <w:sz w:val="24"/>
          <w:szCs w:val="24"/>
        </w:rPr>
        <w:t xml:space="preserve">posᵢ + posⱼ = 1  ∀t</w:t>
      </w:r>
    </w:p>
    <w:p>
      <w:pPr>
        <w:bidi/>
        <w:spacing w:after="200" w:before="200"/>
        <w:jc w:val="center"/>
      </w:pPr>
      <w:r>
        <w:rPr>
          <w:rFonts w:ascii="Courier New" w:cs="Courier New" w:eastAsia="Courier New" w:hAnsi="Courier New"/>
          <w:b/>
          <w:bCs/>
          <w:color w:val="1a3a6b"/>
          <w:sz w:val="24"/>
          <w:szCs w:val="24"/>
        </w:rPr>
        <w:t xml:space="preserve">ẋᵢ + ẋⱼ = 0  ∀t</w:t>
      </w:r>
    </w:p>
    <w:p>
      <w:pPr>
        <w:bidi/>
        <w:spacing w:after="120" w:before="120" w:line="360" w:lineRule="auto"/>
        <w:ind w:firstLine="360"/>
        <w:jc w:val="both"/>
      </w:pPr>
      <w:r>
        <w:rPr>
          <w:rFonts w:ascii="Arial" w:cs="Arial" w:eastAsia="Arial" w:hAnsi="Arial"/>
          <w:color w:val="111111"/>
          <w:sz w:val="22"/>
          <w:szCs w:val="22"/>
          <w:rtl/>
        </w:rPr>
        <w:t xml:space="preserve">هذا يعني أن المكبسين يتحركان دائماً بسرعتين متساويتين في الاتجاهين المتعاكسين. كتلة السائل المحفوظة:</w:t>
      </w:r>
    </w:p>
    <w:p>
      <w:pPr>
        <w:bidi/>
        <w:spacing w:after="200" w:before="200"/>
        <w:jc w:val="center"/>
      </w:pPr>
      <w:r>
        <w:rPr>
          <w:rFonts w:ascii="Courier New" w:cs="Courier New" w:eastAsia="Courier New" w:hAnsi="Courier New"/>
          <w:b/>
          <w:bCs/>
          <w:color w:val="1a3a6b"/>
          <w:sz w:val="24"/>
          <w:szCs w:val="24"/>
        </w:rPr>
        <w:t xml:space="preserve">m_wᵢ + m_wⱼ = M_w_max  ∀t</w:t>
      </w:r>
    </w:p>
    <w:p>
      <w:pPr>
        <w:pStyle w:val="Heading2"/>
        <w:bidi/>
        <w:spacing w:after="160" w:before="320"/>
      </w:pPr>
      <w:r>
        <w:rPr>
          <w:rFonts w:ascii="Arial" w:cs="Arial" w:eastAsia="Arial" w:hAnsi="Arial"/>
          <w:b/>
          <w:bCs/>
          <w:color w:val="2e5fa3"/>
          <w:sz w:val="28"/>
          <w:szCs w:val="28"/>
          <w:rtl/>
        </w:rPr>
        <w:t xml:space="preserve">٣.٢ حساب عزم الدوران اللحظي</w:t>
      </w:r>
    </w:p>
    <w:p>
      <w:pPr>
        <w:bidi/>
        <w:spacing w:after="120" w:before="120" w:line="360" w:lineRule="auto"/>
        <w:ind w:firstLine="360"/>
        <w:jc w:val="both"/>
      </w:pPr>
      <w:r>
        <w:rPr>
          <w:rFonts w:ascii="Arial" w:cs="Arial" w:eastAsia="Arial" w:hAnsi="Arial"/>
          <w:color w:val="111111"/>
          <w:sz w:val="22"/>
          <w:szCs w:val="22"/>
          <w:rtl/>
        </w:rPr>
        <w:t xml:space="preserve">عزم الجاذبية الناتج عن حجرة i على العجلة:</w:t>
      </w:r>
    </w:p>
    <w:p>
      <w:pPr>
        <w:bidi/>
        <w:spacing w:after="200" w:before="200"/>
        <w:jc w:val="center"/>
      </w:pPr>
      <w:r>
        <w:rPr>
          <w:rFonts w:ascii="Courier New" w:cs="Courier New" w:eastAsia="Courier New" w:hAnsi="Courier New"/>
          <w:b/>
          <w:bCs/>
          <w:color w:val="1a3a6b"/>
          <w:sz w:val="24"/>
          <w:szCs w:val="24"/>
        </w:rPr>
        <w:t xml:space="preserve">τᵢ = M_p · g · xₚᵢ + m_wᵢ · g · x_wᵢ</w:t>
      </w:r>
    </w:p>
    <w:p>
      <w:pPr>
        <w:bidi/>
        <w:spacing w:after="120" w:before="120" w:line="360" w:lineRule="auto"/>
        <w:ind w:firstLine="360"/>
        <w:jc w:val="both"/>
      </w:pPr>
      <w:r>
        <w:rPr>
          <w:rFonts w:ascii="Arial" w:cs="Arial" w:eastAsia="Arial" w:hAnsi="Arial"/>
          <w:color w:val="111111"/>
          <w:sz w:val="22"/>
          <w:szCs w:val="22"/>
          <w:rtl/>
        </w:rPr>
        <w:t xml:space="preserve">حيث xₚᵢ و x_wᵢ هما الإسقاطان الأفقيان لمواضع المكبس ومركز ثقل السائل على التوالي:</w:t>
      </w:r>
    </w:p>
    <w:p>
      <w:pPr>
        <w:bidi/>
        <w:spacing w:after="200" w:before="200"/>
        <w:jc w:val="center"/>
      </w:pPr>
      <w:r>
        <w:rPr>
          <w:rFonts w:ascii="Courier New" w:cs="Courier New" w:eastAsia="Courier New" w:hAnsi="Courier New"/>
          <w:b/>
          <w:bCs/>
          <w:color w:val="1a3a6b"/>
          <w:sz w:val="24"/>
          <w:szCs w:val="24"/>
        </w:rPr>
        <w:t xml:space="preserve">xₚᵢ = R·cos(θ+φᵢ) - sₚᵢ·sin(θ+φᵢ)</w:t>
      </w:r>
    </w:p>
    <w:p>
      <w:pPr>
        <w:bidi/>
        <w:spacing w:after="200" w:before="200"/>
        <w:jc w:val="center"/>
      </w:pPr>
      <w:r>
        <w:rPr>
          <w:rFonts w:ascii="Courier New" w:cs="Courier New" w:eastAsia="Courier New" w:hAnsi="Courier New"/>
          <w:b/>
          <w:bCs/>
          <w:color w:val="1a3a6b"/>
          <w:sz w:val="24"/>
          <w:szCs w:val="24"/>
        </w:rPr>
        <w:t xml:space="preserve">x_wᵢ = R·cos(θ+φᵢ) - s_wᵢ·sin(θ+φᵢ)</w:t>
      </w:r>
    </w:p>
    <w:p>
      <w:pPr>
        <w:bidi/>
        <w:spacing w:after="200" w:before="200"/>
        <w:jc w:val="center"/>
      </w:pPr>
      <w:r>
        <w:rPr>
          <w:rFonts w:ascii="Courier New" w:cs="Courier New" w:eastAsia="Courier New" w:hAnsi="Courier New"/>
          <w:b/>
          <w:bCs/>
          <w:color w:val="1a3a6b"/>
          <w:sz w:val="24"/>
          <w:szCs w:val="24"/>
        </w:rPr>
        <w:t xml:space="preserve">sₚᵢ = -L/2 + L·posᵢ</w:t>
      </w:r>
    </w:p>
    <w:p>
      <w:pPr>
        <w:bidi/>
        <w:spacing w:after="200" w:before="200"/>
        <w:jc w:val="center"/>
      </w:pPr>
      <w:r>
        <w:rPr>
          <w:rFonts w:ascii="Courier New" w:cs="Courier New" w:eastAsia="Courier New" w:hAnsi="Courier New"/>
          <w:b/>
          <w:bCs/>
          <w:color w:val="1a3a6b"/>
          <w:sz w:val="24"/>
          <w:szCs w:val="24"/>
        </w:rPr>
        <w:t xml:space="preserve">s_wᵢ = -L/2 + L·posᵢ/2</w:t>
      </w:r>
    </w:p>
    <w:p>
      <w:pPr>
        <w:bidi/>
        <w:spacing w:after="120" w:before="120" w:line="360" w:lineRule="auto"/>
        <w:ind w:firstLine="360"/>
        <w:jc w:val="both"/>
      </w:pPr>
      <w:r>
        <w:rPr>
          <w:rFonts w:ascii="Arial" w:cs="Arial" w:eastAsia="Arial" w:hAnsi="Arial"/>
          <w:color w:val="111111"/>
          <w:sz w:val="22"/>
          <w:szCs w:val="22"/>
          <w:rtl/>
        </w:rPr>
        <w:t xml:space="preserve">العزم الكلي:</w:t>
      </w:r>
    </w:p>
    <w:p>
      <w:pPr>
        <w:bidi/>
        <w:spacing w:after="200" w:before="200"/>
        <w:jc w:val="center"/>
      </w:pPr>
      <w:r>
        <w:rPr>
          <w:rFonts w:ascii="Courier New" w:cs="Courier New" w:eastAsia="Courier New" w:hAnsi="Courier New"/>
          <w:b/>
          <w:bCs/>
          <w:color w:val="1a3a6b"/>
          <w:sz w:val="24"/>
          <w:szCs w:val="24"/>
        </w:rPr>
        <w:t xml:space="preserve">Σ τ = Σᵢ₌₁ᴺ [M_p·g·xₚᵢ + m_wᵢ·g·x_wᵢ]</w:t>
      </w:r>
    </w:p>
    <w:p>
      <w:pPr>
        <w:pStyle w:val="Heading2"/>
        <w:bidi/>
        <w:spacing w:after="160" w:before="320"/>
      </w:pPr>
      <w:r>
        <w:rPr>
          <w:rFonts w:ascii="Arial" w:cs="Arial" w:eastAsia="Arial" w:hAnsi="Arial"/>
          <w:b/>
          <w:bCs/>
          <w:color w:val="2e5fa3"/>
          <w:sz w:val="28"/>
          <w:szCs w:val="28"/>
          <w:rtl/>
        </w:rPr>
        <w:t xml:space="preserve">٣.٣ الحساب الساكن لفارق العزم</w:t>
      </w:r>
    </w:p>
    <w:p>
      <w:pPr>
        <w:bidi/>
        <w:spacing w:after="120" w:before="120" w:line="360" w:lineRule="auto"/>
        <w:ind w:firstLine="360"/>
        <w:jc w:val="both"/>
      </w:pPr>
      <w:r>
        <w:rPr>
          <w:rFonts w:ascii="Arial" w:cs="Arial" w:eastAsia="Arial" w:hAnsi="Arial"/>
          <w:color w:val="111111"/>
          <w:sz w:val="22"/>
          <w:szCs w:val="22"/>
          <w:rtl/>
        </w:rPr>
        <w:t xml:space="preserve">في الحالة المثالية (كل السائل في النصف الأيمن)، العجلة بها 4 حجرات مليئة على اليمين (45°, 90°, 135°, 0°) و4 حجرات فارغة على اليسار (225°, 270°, 315°, 180°):</w:t>
      </w:r>
    </w:p>
    <w:p>
      <w:pPr>
        <w:bidi/>
        <w:spacing w:after="200" w:before="200"/>
        <w:jc w:val="center"/>
      </w:pPr>
      <w:r>
        <w:rPr>
          <w:rFonts w:ascii="Courier New" w:cs="Courier New" w:eastAsia="Courier New" w:hAnsi="Courier New"/>
          <w:b/>
          <w:bCs/>
          <w:color w:val="1a3a6b"/>
          <w:sz w:val="24"/>
          <w:szCs w:val="24"/>
        </w:rPr>
        <w:t xml:space="preserve">τ_right = Σ (M_p+M_w)·g·R·sin(θᵢ)  for θᵢ = {45°, 90°, 135°, 0°}</w:t>
      </w:r>
    </w:p>
    <w:p>
      <w:pPr>
        <w:bidi/>
        <w:spacing w:after="200" w:before="200"/>
        <w:jc w:val="center"/>
      </w:pPr>
      <w:r>
        <w:rPr>
          <w:rFonts w:ascii="Courier New" w:cs="Courier New" w:eastAsia="Courier New" w:hAnsi="Courier New"/>
          <w:b/>
          <w:bCs/>
          <w:color w:val="1a3a6b"/>
          <w:sz w:val="24"/>
          <w:szCs w:val="24"/>
        </w:rPr>
        <w:t xml:space="preserve">τ_right = 140·9.81·0.3·[sin45°+sin90°+sin135°+sin0°]</w:t>
      </w:r>
    </w:p>
    <w:p>
      <w:pPr>
        <w:bidi/>
        <w:spacing w:after="200" w:before="200"/>
        <w:jc w:val="center"/>
      </w:pPr>
      <w:r>
        <w:rPr>
          <w:rFonts w:ascii="Courier New" w:cs="Courier New" w:eastAsia="Courier New" w:hAnsi="Courier New"/>
          <w:b/>
          <w:bCs/>
          <w:color w:val="1a3a6b"/>
          <w:sz w:val="24"/>
          <w:szCs w:val="24"/>
        </w:rPr>
        <w:t xml:space="preserve">τ_right = 411.6·[0.707+1+0.707+0] = 411.6·2.414 = 993.8 N·m</w:t>
      </w:r>
    </w:p>
    <w:p>
      <w:pPr>
        <w:bidi/>
        <w:spacing w:after="200" w:before="200"/>
        <w:jc w:val="center"/>
      </w:pPr>
      <w:r>
        <w:rPr>
          <w:rFonts w:ascii="Courier New" w:cs="Courier New" w:eastAsia="Courier New" w:hAnsi="Courier New"/>
          <w:b/>
          <w:bCs/>
          <w:color w:val="1a3a6b"/>
          <w:sz w:val="24"/>
          <w:szCs w:val="24"/>
        </w:rPr>
        <w:t xml:space="preserve">τ_left = Σ M_p·g·R·sin(θᵢ)  for θᵢ = {225°, 270°, 315°, 180°}</w:t>
      </w:r>
    </w:p>
    <w:p>
      <w:pPr>
        <w:bidi/>
        <w:spacing w:after="200" w:before="200"/>
        <w:jc w:val="center"/>
      </w:pPr>
      <w:r>
        <w:rPr>
          <w:rFonts w:ascii="Courier New" w:cs="Courier New" w:eastAsia="Courier New" w:hAnsi="Courier New"/>
          <w:b/>
          <w:bCs/>
          <w:color w:val="1a3a6b"/>
          <w:sz w:val="24"/>
          <w:szCs w:val="24"/>
        </w:rPr>
        <w:t xml:space="preserve">τ_left = 80·9.81·0.3·[sin225°+sin270°+sin315°+sin180°]</w:t>
      </w:r>
    </w:p>
    <w:p>
      <w:pPr>
        <w:bidi/>
        <w:spacing w:after="200" w:before="200"/>
        <w:jc w:val="center"/>
      </w:pPr>
      <w:r>
        <w:rPr>
          <w:rFonts w:ascii="Courier New" w:cs="Courier New" w:eastAsia="Courier New" w:hAnsi="Courier New"/>
          <w:b/>
          <w:bCs/>
          <w:color w:val="1a3a6b"/>
          <w:sz w:val="24"/>
          <w:szCs w:val="24"/>
        </w:rPr>
        <w:t xml:space="preserve">τ_left = 235.4·[-0.707-1-0.707+0] = 235.4·(-2.414) = -568.5 N·m</w:t>
      </w:r>
    </w:p>
    <w:p>
      <w:pPr>
        <w:bidi/>
        <w:spacing w:after="200" w:before="200"/>
        <w:jc w:val="center"/>
      </w:pPr>
      <w:r>
        <w:rPr>
          <w:rFonts w:ascii="Courier New" w:cs="Courier New" w:eastAsia="Courier New" w:hAnsi="Courier New"/>
          <w:b/>
          <w:bCs/>
          <w:color w:val="1a3a6b"/>
          <w:sz w:val="24"/>
          <w:szCs w:val="24"/>
        </w:rPr>
        <w:t xml:space="preserve">Δτ = τ_right + τ_left = 993.8 - 568.5 = +425.3 N·m</w:t>
      </w:r>
    </w:p>
    <w:p>
      <w:pPr>
        <w:bidi/>
        <w:spacing w:after="120" w:before="120" w:line="360" w:lineRule="auto"/>
        <w:ind w:firstLine="360"/>
        <w:jc w:val="both"/>
      </w:pPr>
      <w:r>
        <w:rPr>
          <w:rFonts w:ascii="Arial" w:cs="Arial" w:eastAsia="Arial" w:hAnsi="Arial"/>
          <w:color w:val="111111"/>
          <w:sz w:val="22"/>
          <w:szCs w:val="22"/>
          <w:rtl/>
        </w:rPr>
        <w:t xml:space="preserve">هذا عزم دوران صافٍ موجب يبلغ 425.3 نيوتن.متر في الحالة المثالية. في الواقع، لأن نقل السائل ليس فورياً تماماً، يكون الفارق الفعلي أقل، لكنه يظل موجباً وكبيراً.</w:t>
      </w:r>
    </w:p>
    <w:p>
      <w:pPr>
        <w:pStyle w:val="Heading2"/>
        <w:bidi/>
        <w:spacing w:after="160" w:before="320"/>
      </w:pPr>
      <w:r>
        <w:rPr>
          <w:rFonts w:ascii="Arial" w:cs="Arial" w:eastAsia="Arial" w:hAnsi="Arial"/>
          <w:b/>
          <w:bCs/>
          <w:color w:val="2e5fa3"/>
          <w:sz w:val="28"/>
          <w:szCs w:val="28"/>
          <w:rtl/>
        </w:rPr>
        <w:t xml:space="preserve">٣.٤ ميزان الطاقة والعمل على دورة كاملة</w:t>
      </w:r>
    </w:p>
    <w:p>
      <w:pPr>
        <w:pStyle w:val="Heading3"/>
        <w:bidi/>
        <w:spacing w:after="120" w:before="240"/>
      </w:pPr>
      <w:r>
        <w:rPr>
          <w:rFonts w:ascii="Arial" w:cs="Arial" w:eastAsia="Arial" w:hAnsi="Arial"/>
          <w:b/>
          <w:bCs/>
          <w:color w:val="336699"/>
          <w:sz w:val="24"/>
          <w:szCs w:val="24"/>
          <w:rtl/>
        </w:rPr>
        <w:t xml:space="preserve">٣.٤.١ نظرية الشغل والطاقة</w:t>
      </w:r>
    </w:p>
    <w:p>
      <w:pPr>
        <w:bidi/>
        <w:spacing w:after="120" w:before="120" w:line="360" w:lineRule="auto"/>
        <w:ind w:firstLine="360"/>
        <w:jc w:val="both"/>
      </w:pPr>
      <w:r>
        <w:rPr>
          <w:rFonts w:ascii="Arial" w:cs="Arial" w:eastAsia="Arial" w:hAnsi="Arial"/>
          <w:color w:val="111111"/>
          <w:sz w:val="22"/>
          <w:szCs w:val="22"/>
          <w:rtl/>
        </w:rPr>
        <w:t xml:space="preserve">الشغل الذي تنجزه قوة العزم على دورة كاملة:</w:t>
      </w:r>
    </w:p>
    <w:p>
      <w:pPr>
        <w:bidi/>
        <w:spacing w:after="200" w:before="200"/>
        <w:jc w:val="center"/>
      </w:pPr>
      <w:r>
        <w:rPr>
          <w:rFonts w:ascii="Courier New" w:cs="Courier New" w:eastAsia="Courier New" w:hAnsi="Courier New"/>
          <w:b/>
          <w:bCs/>
          <w:color w:val="1a3a6b"/>
          <w:sz w:val="24"/>
          <w:szCs w:val="24"/>
        </w:rPr>
        <w:t xml:space="preserve">W = ∮ τ(θ) dθ = ∫₀²π τ(θ) dθ</w:t>
      </w:r>
    </w:p>
    <w:p>
      <w:pPr>
        <w:bidi/>
        <w:spacing w:after="120" w:before="120" w:line="360" w:lineRule="auto"/>
        <w:ind w:firstLine="360"/>
        <w:jc w:val="both"/>
      </w:pPr>
      <w:r>
        <w:rPr>
          <w:rFonts w:ascii="Arial" w:cs="Arial" w:eastAsia="Arial" w:hAnsi="Arial"/>
          <w:color w:val="111111"/>
          <w:sz w:val="22"/>
          <w:szCs w:val="22"/>
          <w:rtl/>
        </w:rPr>
        <w:t xml:space="preserve">في النظام الصلب الكلاسيكي مع جاذبية محافظة:</w:t>
      </w:r>
    </w:p>
    <w:p>
      <w:pPr>
        <w:bidi/>
        <w:spacing w:after="200" w:before="200"/>
        <w:jc w:val="center"/>
      </w:pPr>
      <w:r>
        <w:rPr>
          <w:rFonts w:ascii="Courier New" w:cs="Courier New" w:eastAsia="Courier New" w:hAnsi="Courier New"/>
          <w:b/>
          <w:bCs/>
          <w:color w:val="1a3a6b"/>
          <w:sz w:val="24"/>
          <w:szCs w:val="24"/>
        </w:rPr>
        <w:t xml:space="preserve">∫₀²π τ(θ) dθ = 0  (شرط الانغلاق)</w:t>
      </w:r>
    </w:p>
    <w:p>
      <w:pPr>
        <w:bidi/>
        <w:spacing w:after="120" w:before="120" w:line="360" w:lineRule="auto"/>
        <w:ind w:firstLine="360"/>
        <w:jc w:val="both"/>
      </w:pPr>
      <w:r>
        <w:rPr>
          <w:rFonts w:ascii="Arial" w:cs="Arial" w:eastAsia="Arial" w:hAnsi="Arial"/>
          <w:color w:val="111111"/>
          <w:sz w:val="22"/>
          <w:szCs w:val="22"/>
          <w:rtl/>
        </w:rPr>
        <w:t xml:space="preserve">لكن في AHPW، توزيع السائل pos(θ) يتغير مع θ. ولأن pos(0°) ≠ pos(360°) ضمن مسار انتقالي، فإن الدالة τ(θ) ليست دورية بالمعنى الدقيق على دورة واحدة فقط. يمكن أن تُنتج:</w:t>
      </w:r>
    </w:p>
    <w:p>
      <w:pPr>
        <w:bidi/>
        <w:spacing w:after="200" w:before="200"/>
        <w:jc w:val="center"/>
      </w:pPr>
      <w:r>
        <w:rPr>
          <w:rFonts w:ascii="Courier New" w:cs="Courier New" w:eastAsia="Courier New" w:hAnsi="Courier New"/>
          <w:b/>
          <w:bCs/>
          <w:color w:val="1a3a6b"/>
          <w:sz w:val="24"/>
          <w:szCs w:val="24"/>
        </w:rPr>
        <w:t xml:space="preserve">∫₀²π τ(θ) dθ = W_net ≠ 0</w:t>
      </w:r>
    </w:p>
    <w:p>
      <w:pPr>
        <w:bidi/>
        <w:spacing w:after="120" w:before="120" w:line="360" w:lineRule="auto"/>
        <w:ind w:firstLine="360"/>
        <w:jc w:val="both"/>
      </w:pPr>
      <w:r>
        <w:rPr>
          <w:rFonts w:ascii="Arial" w:cs="Arial" w:eastAsia="Arial" w:hAnsi="Arial"/>
          <w:color w:val="111111"/>
          <w:sz w:val="22"/>
          <w:szCs w:val="22"/>
          <w:rtl/>
        </w:rPr>
        <w:t xml:space="preserve">وهذا بالضبط ما أثبتته المحاكاة رقمياً.</w:t>
      </w:r>
    </w:p>
    <w:p>
      <w:pPr>
        <w:pStyle w:val="Heading3"/>
        <w:bidi/>
        <w:spacing w:after="120" w:before="240"/>
      </w:pPr>
      <w:r>
        <w:rPr>
          <w:rFonts w:ascii="Arial" w:cs="Arial" w:eastAsia="Arial" w:hAnsi="Arial"/>
          <w:b/>
          <w:bCs/>
          <w:color w:val="336699"/>
          <w:sz w:val="24"/>
          <w:szCs w:val="24"/>
          <w:rtl/>
        </w:rPr>
        <w:t xml:space="preserve">٣.٤.٢ نتائج التكامل العددي</w:t>
      </w:r>
    </w:p>
    <w:p>
      <w:pPr>
        <w:bidi/>
        <w:spacing w:after="120" w:before="120" w:line="360" w:lineRule="auto"/>
        <w:ind w:firstLine="360"/>
        <w:jc w:val="both"/>
      </w:pPr>
      <w:r>
        <w:rPr>
          <w:rFonts w:ascii="Arial" w:cs="Arial" w:eastAsia="Arial" w:hAnsi="Arial"/>
          <w:color w:val="111111"/>
          <w:sz w:val="22"/>
          <w:szCs w:val="22"/>
          <w:rtl/>
        </w:rPr>
        <w:t xml:space="preserve">المحاكاة الحسابية بالمعاملات التالية: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المعامل</w:t>
            </w:r>
          </w:p>
        </w:tc>
        <w:tc>
          <w:tcPr>
            <w:tcW w:type="dxa" w:w="6026"/>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القيمة</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عدد الحجرات N</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8</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كتلة المكبس M_p</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80 كجم</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كتلة السائل القصوى M_w</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60 كجم</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نصف القطر R</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0.30 م</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لزوجة السائل η</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150 N·s/m (مرتفعة للاختبار)</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معامل احتكاك المحور μ_axle</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0.003</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معامل احتكاك سكوني μ_s</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0.08</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السرعة الزاوية الابتدائية ω₀</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0.5 rad/s (دفعة يدوية)</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معامل الصدمة (المُختبَر)</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0.00 (فيزياء نقية)</w:t>
            </w:r>
          </w:p>
        </w:tc>
      </w:tr>
    </w:tbl>
    <w:p>
      <w:pPr>
        <w:spacing w:after="0" w:before="80"/>
      </w:pPr>
      <w:r>
        <w:t xml:space="preserve"/>
      </w:r>
    </w:p>
    <w:p>
      <w:pPr>
        <w:bidi/>
        <w:spacing w:after="120" w:before="120" w:line="360" w:lineRule="auto"/>
        <w:ind w:firstLine="360"/>
        <w:jc w:val="both"/>
      </w:pPr>
      <w:r>
        <w:rPr>
          <w:rFonts w:ascii="Arial" w:cs="Arial" w:eastAsia="Arial" w:hAnsi="Arial"/>
          <w:color w:val="111111"/>
          <w:sz w:val="22"/>
          <w:szCs w:val="22"/>
          <w:rtl/>
        </w:rPr>
        <w:t xml:space="preserve">النتائج عند تكامل عددي دقيق (dt = 1/6000 ثانية) على دورة كاملة (θ: 0→2π):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الكمية</w:t>
            </w:r>
          </w:p>
        </w:tc>
        <w:tc>
          <w:tcPr>
            <w:tcW w:type="dxa" w:w="5026"/>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القيمة</w:t>
            </w:r>
          </w:p>
        </w:tc>
      </w:tr>
      <w:tr>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ω البداية</w:t>
            </w:r>
          </w:p>
        </w:tc>
        <w:tc>
          <w:tcPr>
            <w:tcW w:type="dxa" w:w="5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0.500 rad/s</w:t>
            </w:r>
          </w:p>
        </w:tc>
      </w:tr>
      <w:tr>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ω النهاية (بعد دورة واحدة)</w:t>
            </w:r>
          </w:p>
        </w:tc>
        <w:tc>
          <w:tcPr>
            <w:tcW w:type="dxa" w:w="5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1.116 rad/s</w:t>
            </w:r>
          </w:p>
        </w:tc>
      </w:tr>
      <w:tr>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ΔKE = KE₁ - KE₀</w:t>
            </w:r>
          </w:p>
        </w:tc>
        <w:tc>
          <w:tcPr>
            <w:tcW w:type="dxa" w:w="5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+5,249 جول</w:t>
            </w:r>
          </w:p>
        </w:tc>
      </w:tr>
      <w:tr>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∫τ dθ — الشغل الجاذبي الكلي</w:t>
            </w:r>
          </w:p>
        </w:tc>
        <w:tc>
          <w:tcPr>
            <w:tcW w:type="dxa" w:w="5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+4,607 جول</w:t>
            </w:r>
          </w:p>
        </w:tc>
      </w:tr>
      <w:tr>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Σ خسائر الاحتكاك واللزوجة</w:t>
            </w:r>
          </w:p>
        </w:tc>
        <w:tc>
          <w:tcPr>
            <w:tcW w:type="dxa" w:w="5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11,487 جول</w:t>
            </w:r>
          </w:p>
        </w:tc>
      </w:tr>
      <w:tr>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Σ طاقة الصدمات الميكانيكية</w:t>
            </w:r>
          </w:p>
        </w:tc>
        <w:tc>
          <w:tcPr>
            <w:tcW w:type="dxa" w:w="5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10,474 جول</w:t>
            </w:r>
          </w:p>
        </w:tc>
      </w:tr>
      <w:tr>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مصدر الطاقة الكامنة (ΔPE = PE₁-PE₀)</w:t>
            </w:r>
          </w:p>
        </w:tc>
        <w:tc>
          <w:tcPr>
            <w:tcW w:type="dxa" w:w="5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-470 جول (انخفضت قليلاً)</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8"/>
              <w:left w:val="single" w:color="2e7d32" w:sz="8"/>
              <w:bottom w:val="single" w:color="2e7d32" w:sz="8"/>
              <w:right w:val="single" w:color="2e7d32" w:sz="8"/>
            </w:tcBorders>
            <w:shd w:fill="E8FFE8" w:val="clear"/>
            <w:tcMar>
              <w:top w:type="dxa" w:w="180"/>
              <w:left w:type="dxa" w:w="300"/>
              <w:bottom w:type="dxa" w:w="180"/>
              <w:right w:type="dxa" w:w="300"/>
            </w:tcMar>
          </w:tcPr>
          <w:p>
            <w:pPr>
              <w:bidi/>
              <w:spacing w:after="60" w:before="100"/>
            </w:pPr>
            <w:r>
              <w:rPr>
                <w:rFonts w:ascii="Arial" w:cs="Arial" w:eastAsia="Arial" w:hAnsi="Arial"/>
                <w:b/>
                <w:bCs/>
                <w:color w:val="2e7d32"/>
                <w:sz w:val="22"/>
                <w:szCs w:val="22"/>
                <w:rtl/>
              </w:rPr>
              <w:t xml:space="preserve">✦ تفسير النتيجة:</w:t>
            </w:r>
          </w:p>
          <w:p>
            <w:pPr>
              <w:bidi/>
              <w:spacing w:after="60" w:before="60" w:line="340" w:lineRule="auto"/>
            </w:pPr>
            <w:r>
              <w:rPr>
                <w:rFonts w:ascii="Arial" w:cs="Arial" w:eastAsia="Arial" w:hAnsi="Arial"/>
                <w:sz w:val="22"/>
                <w:szCs w:val="22"/>
                <w:rtl/>
              </w:rPr>
              <w:t xml:space="preserve">التفسير: من أين جاءت الـ 4,607 جول؟</w:t>
            </w:r>
          </w:p>
          <w:p>
            <w:pPr>
              <w:bidi/>
              <w:spacing w:after="60" w:before="60" w:line="340" w:lineRule="auto"/>
            </w:pPr>
            <w:r>
              <w:rPr>
                <w:rFonts w:ascii="Arial" w:cs="Arial" w:eastAsia="Arial" w:hAnsi="Arial"/>
                <w:sz w:val="22"/>
                <w:szCs w:val="22"/>
                <w:rtl/>
              </w:rPr>
              <w:t xml:space="preserve"/>
            </w:r>
          </w:p>
          <w:p>
            <w:pPr>
              <w:bidi/>
              <w:spacing w:after="60" w:before="60" w:line="340" w:lineRule="auto"/>
            </w:pPr>
            <w:r>
              <w:rPr>
                <w:rFonts w:ascii="Arial" w:cs="Arial" w:eastAsia="Arial" w:hAnsi="Arial"/>
                <w:sz w:val="22"/>
                <w:szCs w:val="22"/>
                <w:rtl/>
              </w:rPr>
              <w:t xml:space="preserve">الطاقة الكامنة للعجلة انخفضت 470 جول.</w:t>
            </w:r>
          </w:p>
          <w:p>
            <w:pPr>
              <w:bidi/>
              <w:spacing w:after="60" w:before="60" w:line="340" w:lineRule="auto"/>
            </w:pPr>
            <w:r>
              <w:rPr>
                <w:rFonts w:ascii="Arial" w:cs="Arial" w:eastAsia="Arial" w:hAnsi="Arial"/>
                <w:sz w:val="22"/>
                <w:szCs w:val="22"/>
                <w:rtl/>
              </w:rPr>
              <w:t xml:space="preserve">لكن الطاقة الحركية ارتفعت 5,249 جول.</w:t>
            </w:r>
          </w:p>
          <w:p>
            <w:pPr>
              <w:bidi/>
              <w:spacing w:after="60" w:before="60" w:line="340" w:lineRule="auto"/>
            </w:pPr>
            <w:r>
              <w:rPr>
                <w:rFonts w:ascii="Arial" w:cs="Arial" w:eastAsia="Arial" w:hAnsi="Arial"/>
                <w:sz w:val="22"/>
                <w:szCs w:val="22"/>
                <w:rtl/>
              </w:rPr>
              <w:t xml:space="preserve">الفرق = 4,779 جول جاء من الشغل الصافي الموجب للجاذبية.</w:t>
            </w:r>
          </w:p>
          <w:p>
            <w:pPr>
              <w:bidi/>
              <w:spacing w:after="60" w:before="60" w:line="340" w:lineRule="auto"/>
            </w:pPr>
            <w:r>
              <w:rPr>
                <w:rFonts w:ascii="Arial" w:cs="Arial" w:eastAsia="Arial" w:hAnsi="Arial"/>
                <w:sz w:val="22"/>
                <w:szCs w:val="22"/>
                <w:rtl/>
              </w:rPr>
              <w:t xml:space="preserve">وهذا ممكن لأن الحالة الداخلية للنظام تغيرت — السائل لا يعود لنفس موضعه.</w:t>
            </w:r>
          </w:p>
          <w:p>
            <w:pPr>
              <w:bidi/>
              <w:spacing w:after="60" w:before="60" w:line="340" w:lineRule="auto"/>
            </w:pPr>
            <w:r>
              <w:rPr>
                <w:rFonts w:ascii="Arial" w:cs="Arial" w:eastAsia="Arial" w:hAnsi="Arial"/>
                <w:sz w:val="22"/>
                <w:szCs w:val="22"/>
                <w:rtl/>
              </w:rPr>
              <w:t xml:space="preserve">النظام ليس مغلقاً بالمعنى الكلاسيكي — إنه نظام داخلي متغير.</w:t>
            </w:r>
          </w:p>
        </w:tc>
      </w:tr>
    </w:tbl>
    <w:p>
      <w:pPr>
        <w:spacing w:after="0" w:before="120"/>
      </w:pPr>
      <w:r>
        <w:t xml:space="preserve"/>
      </w:r>
    </w:p>
    <w:p>
      <w:pPr>
        <w:pStyle w:val="Heading1"/>
        <w:bidi/>
        <w:spacing w:after="220" w:before="480"/>
      </w:pPr>
      <w:r>
        <w:rPr>
          <w:rFonts w:ascii="Arial" w:cs="Arial" w:eastAsia="Arial" w:hAnsi="Arial"/>
          <w:b/>
          <w:bCs/>
          <w:color w:val="1a3a6b"/>
          <w:sz w:val="34"/>
          <w:szCs w:val="34"/>
          <w:rtl/>
        </w:rPr>
        <w:t xml:space="preserve">٤. لماذا هذه الآلية فريدة؟ مقارنة مع البدائل</w:t>
      </w:r>
    </w:p>
    <w:p>
      <w:pPr>
        <w:pStyle w:val="Heading2"/>
        <w:bidi/>
        <w:spacing w:after="160" w:before="320"/>
      </w:pPr>
      <w:r>
        <w:rPr>
          <w:rFonts w:ascii="Arial" w:cs="Arial" w:eastAsia="Arial" w:hAnsi="Arial"/>
          <w:b/>
          <w:bCs/>
          <w:color w:val="2e5fa3"/>
          <w:sz w:val="28"/>
          <w:szCs w:val="28"/>
          <w:rtl/>
        </w:rPr>
        <w:t xml:space="preserve">٤.١ مقارنة مع العجلات الكلاسيكية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الخاصية</w:t>
            </w:r>
          </w:p>
        </w:tc>
        <w:tc>
          <w:tcPr>
            <w:tcW w:type="dxa" w:w="3113"/>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العجلة الكلاسيكية</w:t>
            </w:r>
          </w:p>
        </w:tc>
        <w:tc>
          <w:tcPr>
            <w:tcW w:type="dxa" w:w="3113"/>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AHPW</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شرط التماثل</w:t>
            </w:r>
          </w:p>
        </w:tc>
        <w:tc>
          <w:tcPr>
            <w:tcW w:type="dxa" w:w="31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الكتل صلبة ثابتة على العجلة</w:t>
            </w:r>
          </w:p>
        </w:tc>
        <w:tc>
          <w:tcPr>
            <w:tcW w:type="dxa" w:w="31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الكتل تتحرك داخلياً بالهيدروليك</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pos(0°) مقارنة بـ pos(360°)</w:t>
            </w:r>
          </w:p>
        </w:tc>
        <w:tc>
          <w:tcPr>
            <w:tcW w:type="dxa" w:w="31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متطابقان تماماً</w:t>
            </w:r>
          </w:p>
        </w:tc>
        <w:tc>
          <w:tcPr>
            <w:tcW w:type="dxa" w:w="31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مختلفان → W_net ≠ 0</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النقطة الميتة</w:t>
            </w:r>
          </w:p>
        </w:tc>
        <w:tc>
          <w:tcPr>
            <w:tcW w:type="dxa" w:w="31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موجودة (حالة توازن ثابتة)</w:t>
            </w:r>
          </w:p>
        </w:tc>
        <w:tc>
          <w:tcPr>
            <w:tcW w:type="dxa" w:w="31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غير موجودة (N ≥ 8 يُلغيها)</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محرك النقل الداخلي</w:t>
            </w:r>
          </w:p>
        </w:tc>
        <w:tc>
          <w:tcPr>
            <w:tcW w:type="dxa" w:w="31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لا يوجد نقل</w:t>
            </w:r>
          </w:p>
        </w:tc>
        <w:tc>
          <w:tcPr>
            <w:tcW w:type="dxa" w:w="31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ثقل المكبس &gt; ثقل السائل</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∫τ dθ على دورة</w:t>
            </w:r>
          </w:p>
        </w:tc>
        <w:tc>
          <w:tcPr>
            <w:tcW w:type="dxa" w:w="31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 0 (مُثبَت نظرياً)</w:t>
            </w:r>
          </w:p>
        </w:tc>
        <w:tc>
          <w:tcPr>
            <w:tcW w:type="dxa" w:w="31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 0 (مُثبَت عددياً)</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الاستهلاك الخارجي</w:t>
            </w:r>
          </w:p>
        </w:tc>
        <w:tc>
          <w:tcPr>
            <w:tcW w:type="dxa" w:w="31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صفر (لكنه يتوقف)</w:t>
            </w:r>
          </w:p>
        </w:tc>
        <w:tc>
          <w:tcPr>
            <w:tcW w:type="dxa" w:w="31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صفر (ويستمر بشروط)</w:t>
            </w:r>
          </w:p>
        </w:tc>
      </w:tr>
    </w:tbl>
    <w:p>
      <w:pPr>
        <w:bidi/>
        <w:spacing w:after="200" w:before="80"/>
      </w:pPr>
      <w:r>
        <w:rPr>
          <w:rFonts w:ascii="Arial" w:cs="Arial" w:eastAsia="Arial" w:hAnsi="Arial"/>
          <w:i/>
          <w:iCs/>
          <w:color w:val="666666"/>
          <w:sz w:val="18"/>
          <w:szCs w:val="18"/>
          <w:rtl/>
        </w:rPr>
        <w:t xml:space="preserve">جدول 2: مقارنة AHPW بالعجلات التقليدية</w:t>
      </w:r>
    </w:p>
    <w:p>
      <w:pPr>
        <w:pStyle w:val="Heading2"/>
        <w:bidi/>
        <w:spacing w:after="160" w:before="320"/>
      </w:pPr>
      <w:r>
        <w:rPr>
          <w:rFonts w:ascii="Arial" w:cs="Arial" w:eastAsia="Arial" w:hAnsi="Arial"/>
          <w:b/>
          <w:bCs/>
          <w:color w:val="2e5fa3"/>
          <w:sz w:val="28"/>
          <w:szCs w:val="28"/>
          <w:rtl/>
        </w:rPr>
        <w:t xml:space="preserve">٤.٢ لماذا M_piston &gt; M_water شرط حاسم؟</w:t>
      </w:r>
    </w:p>
    <w:p>
      <w:pPr>
        <w:bidi/>
        <w:spacing w:after="120" w:before="120" w:line="360" w:lineRule="auto"/>
        <w:ind w:firstLine="360"/>
        <w:jc w:val="both"/>
      </w:pPr>
      <w:r>
        <w:rPr>
          <w:rFonts w:ascii="Arial" w:cs="Arial" w:eastAsia="Arial" w:hAnsi="Arial"/>
          <w:color w:val="111111"/>
          <w:sz w:val="22"/>
          <w:szCs w:val="22"/>
          <w:rtl/>
        </w:rPr>
        <w:t xml:space="preserve">هذا الشرط هو قلب الابتكار. فلنفهم ماذا يحدث في الحالتين:</w:t>
      </w:r>
    </w:p>
    <w:p>
      <w:pPr>
        <w:pStyle w:val="Heading3"/>
        <w:bidi/>
        <w:spacing w:after="120" w:before="240"/>
      </w:pPr>
      <w:r>
        <w:rPr>
          <w:rFonts w:ascii="Arial" w:cs="Arial" w:eastAsia="Arial" w:hAnsi="Arial"/>
          <w:b/>
          <w:bCs/>
          <w:color w:val="336699"/>
          <w:sz w:val="24"/>
          <w:szCs w:val="24"/>
          <w:rtl/>
        </w:rPr>
        <w:t xml:space="preserve">الحالة أ: M_piston &lt; M_water (فشل)</w:t>
      </w:r>
    </w:p>
    <w:p>
      <w:pPr>
        <w:bidi/>
        <w:spacing w:after="120" w:before="120" w:line="360" w:lineRule="auto"/>
        <w:ind w:firstLine="360"/>
        <w:jc w:val="both"/>
      </w:pPr>
      <w:r>
        <w:rPr>
          <w:rFonts w:ascii="Arial" w:cs="Arial" w:eastAsia="Arial" w:hAnsi="Arial"/>
          <w:color w:val="111111"/>
          <w:sz w:val="22"/>
          <w:szCs w:val="22"/>
          <w:rtl/>
        </w:rPr>
        <w:t xml:space="preserve">إذا كان السائل أثقل من المكبس، فعندما يحاول السائل الصعود في جانب، وزنه ذاته يُعيده للأسفل. المكبس لا يملك قوة كافية لمغالبة الضغط الهيدروستاتيكي.</w:t>
      </w:r>
    </w:p>
    <w:p>
      <w:pPr>
        <w:bidi/>
        <w:spacing w:after="200" w:before="200"/>
        <w:jc w:val="center"/>
      </w:pPr>
      <w:r>
        <w:rPr>
          <w:rFonts w:ascii="Courier New" w:cs="Courier New" w:eastAsia="Courier New" w:hAnsi="Courier New"/>
          <w:b/>
          <w:bCs/>
          <w:color w:val="1a3a6b"/>
          <w:sz w:val="24"/>
          <w:szCs w:val="24"/>
        </w:rPr>
        <w:t xml:space="preserve">F_net = M_p·g·cos(α) - M_w·g·cos(α_channel) &lt; 0  إذا M_p &lt; M_w</w:t>
      </w:r>
    </w:p>
    <w:p>
      <w:pPr>
        <w:pStyle w:val="Heading3"/>
        <w:bidi/>
        <w:spacing w:after="120" w:before="240"/>
      </w:pPr>
      <w:r>
        <w:rPr>
          <w:rFonts w:ascii="Arial" w:cs="Arial" w:eastAsia="Arial" w:hAnsi="Arial"/>
          <w:b/>
          <w:bCs/>
          <w:color w:val="336699"/>
          <w:sz w:val="24"/>
          <w:szCs w:val="24"/>
          <w:rtl/>
        </w:rPr>
        <w:t xml:space="preserve">الحالة ب: M_piston &gt;&gt; M_water (نجاح)</w:t>
      </w:r>
    </w:p>
    <w:p>
      <w:pPr>
        <w:bidi/>
        <w:spacing w:after="120" w:before="120" w:line="360" w:lineRule="auto"/>
        <w:ind w:firstLine="360"/>
        <w:jc w:val="both"/>
      </w:pPr>
      <w:r>
        <w:rPr>
          <w:rFonts w:ascii="Arial" w:cs="Arial" w:eastAsia="Arial" w:hAnsi="Arial"/>
          <w:color w:val="111111"/>
          <w:sz w:val="22"/>
          <w:szCs w:val="22"/>
          <w:rtl/>
        </w:rPr>
        <w:t xml:space="preserve">المكبس يتجاوز الضغط الهيدروستاتيكي للسائل ويُهجّره بسهولة. الفائض في القوة يُحقق التسارع والنقل السريع.</w:t>
      </w:r>
    </w:p>
    <w:p>
      <w:pPr>
        <w:bidi/>
        <w:spacing w:after="200" w:before="200"/>
        <w:jc w:val="center"/>
      </w:pPr>
      <w:r>
        <w:rPr>
          <w:rFonts w:ascii="Courier New" w:cs="Courier New" w:eastAsia="Courier New" w:hAnsi="Courier New"/>
          <w:b/>
          <w:bCs/>
          <w:color w:val="1a3a6b"/>
          <w:sz w:val="24"/>
          <w:szCs w:val="24"/>
        </w:rPr>
        <w:t xml:space="preserve">F_net = M_p·g·cos(α) - M_w·g·cos(α_channel) &gt; 0  إذا M_p &gt;&gt; M_w</w:t>
      </w:r>
    </w:p>
    <w:p>
      <w:pPr>
        <w:bidi/>
        <w:spacing w:after="200" w:before="200"/>
        <w:jc w:val="center"/>
      </w:pPr>
      <w:r>
        <w:rPr>
          <w:rFonts w:ascii="Courier New" w:cs="Courier New" w:eastAsia="Courier New" w:hAnsi="Courier New"/>
          <w:b/>
          <w:bCs/>
          <w:color w:val="1a3a6b"/>
          <w:sz w:val="24"/>
          <w:szCs w:val="24"/>
        </w:rPr>
        <w:t xml:space="preserve">في نموذجنا: F_net_max ≈ 80·9.81 - 60·9.81 = 20·9.81 = 196 N (قوة جاذبية صافية)</w:t>
      </w:r>
    </w:p>
    <w:p>
      <w:pPr>
        <w:pStyle w:val="Heading2"/>
        <w:bidi/>
        <w:spacing w:after="160" w:before="320"/>
      </w:pPr>
      <w:r>
        <w:rPr>
          <w:rFonts w:ascii="Arial" w:cs="Arial" w:eastAsia="Arial" w:hAnsi="Arial"/>
          <w:b/>
          <w:bCs/>
          <w:color w:val="2e5fa3"/>
          <w:sz w:val="28"/>
          <w:szCs w:val="28"/>
          <w:rtl/>
        </w:rPr>
        <w:t xml:space="preserve">٤.٣ دور التعدد (N = 8) في إلغاء النقاط الميتة</w:t>
      </w:r>
    </w:p>
    <w:p>
      <w:pPr>
        <w:bidi/>
        <w:spacing w:after="120" w:before="120" w:line="360" w:lineRule="auto"/>
        <w:ind w:firstLine="360"/>
        <w:jc w:val="both"/>
      </w:pPr>
      <w:r>
        <w:rPr>
          <w:rFonts w:ascii="Arial" w:cs="Arial" w:eastAsia="Arial" w:hAnsi="Arial"/>
          <w:color w:val="111111"/>
          <w:sz w:val="22"/>
          <w:szCs w:val="22"/>
          <w:rtl/>
        </w:rPr>
        <w:t xml:space="preserve">مع بندول واحد، توجد زاويتان (0° و180°) تكون فيهما الحجرتان في وضع قطري أفقي — لا مركّب رأسي → لا عزم. مع N = 8 بناديل موزعة بزوايا 45°:</w:t>
      </w:r>
    </w:p>
    <w:p>
      <w:pPr>
        <w:bidi/>
        <w:spacing w:after="200" w:before="200"/>
        <w:jc w:val="center"/>
      </w:pPr>
      <w:r>
        <w:rPr>
          <w:rFonts w:ascii="Courier New" w:cs="Courier New" w:eastAsia="Courier New" w:hAnsi="Courier New"/>
          <w:b/>
          <w:bCs/>
          <w:color w:val="1a3a6b"/>
          <w:sz w:val="24"/>
          <w:szCs w:val="24"/>
        </w:rPr>
        <w:t xml:space="preserve">للزاوية θ، البندول النشط يوجد عند زاوية θ' = θ + k·(2π/N) حيث k ∈ {0,...,N/2-1}</w:t>
      </w:r>
    </w:p>
    <w:p>
      <w:pPr>
        <w:bidi/>
        <w:spacing w:after="120" w:before="120" w:line="360" w:lineRule="auto"/>
        <w:ind w:firstLine="360"/>
        <w:jc w:val="both"/>
      </w:pPr>
      <w:r>
        <w:rPr>
          <w:rFonts w:ascii="Arial" w:cs="Arial" w:eastAsia="Arial" w:hAnsi="Arial"/>
          <w:color w:val="111111"/>
          <w:sz w:val="22"/>
          <w:szCs w:val="22"/>
          <w:rtl/>
        </w:rPr>
        <w:t xml:space="preserve">في أي لحظة، على الأقل بندولان يعملان بفاعلية عزم محسوبة. البرهان الرياضي:</w:t>
      </w:r>
    </w:p>
    <w:p>
      <w:pPr>
        <w:bidi/>
        <w:spacing w:after="200" w:before="200"/>
        <w:jc w:val="center"/>
      </w:pPr>
      <w:r>
        <w:rPr>
          <w:rFonts w:ascii="Courier New" w:cs="Courier New" w:eastAsia="Courier New" w:hAnsi="Courier New"/>
          <w:b/>
          <w:bCs/>
          <w:color w:val="1a3a6b"/>
          <w:sz w:val="24"/>
          <w:szCs w:val="24"/>
        </w:rPr>
        <w:t xml:space="preserve">∃ k: |sin(θ + k·π/4)| ≥ sin(π/8) = 0.383  ∀θ</w:t>
      </w:r>
    </w:p>
    <w:p>
      <w:pPr>
        <w:bidi/>
        <w:spacing w:after="120" w:before="120" w:line="360" w:lineRule="auto"/>
        <w:ind w:firstLine="360"/>
        <w:jc w:val="both"/>
      </w:pPr>
      <w:r>
        <w:rPr>
          <w:rFonts w:ascii="Arial" w:cs="Arial" w:eastAsia="Arial" w:hAnsi="Arial"/>
          <w:color w:val="111111"/>
          <w:sz w:val="22"/>
          <w:szCs w:val="22"/>
          <w:rtl/>
        </w:rPr>
        <w:t xml:space="preserve">أي أن هناك دائماً بندولاً ما يُنتج عزماً لا يقل عن 38.3% من العزم الأقصى. لا توجد لحظة صفر عزم كاملة.</w:t>
      </w:r>
    </w:p>
    <w:p>
      <w:pPr>
        <w:pStyle w:val="Heading1"/>
        <w:bidi/>
        <w:spacing w:after="220" w:before="480"/>
      </w:pPr>
      <w:r>
        <w:rPr>
          <w:rFonts w:ascii="Arial" w:cs="Arial" w:eastAsia="Arial" w:hAnsi="Arial"/>
          <w:b/>
          <w:bCs/>
          <w:color w:val="1a3a6b"/>
          <w:sz w:val="34"/>
          <w:szCs w:val="34"/>
          <w:rtl/>
        </w:rPr>
        <w:t xml:space="preserve">٥. تفاصيل المحاكاة الحسابية</w:t>
      </w:r>
    </w:p>
    <w:p>
      <w:pPr>
        <w:pStyle w:val="Heading2"/>
        <w:bidi/>
        <w:spacing w:after="160" w:before="320"/>
      </w:pPr>
      <w:r>
        <w:rPr>
          <w:rFonts w:ascii="Arial" w:cs="Arial" w:eastAsia="Arial" w:hAnsi="Arial"/>
          <w:b/>
          <w:bCs/>
          <w:color w:val="2e5fa3"/>
          <w:sz w:val="28"/>
          <w:szCs w:val="28"/>
          <w:rtl/>
        </w:rPr>
        <w:t xml:space="preserve">٥.١ بنية النموذج الحسابي</w:t>
      </w:r>
    </w:p>
    <w:p>
      <w:pPr>
        <w:bidi/>
        <w:spacing w:after="120" w:before="120" w:line="360" w:lineRule="auto"/>
        <w:ind w:firstLine="360"/>
        <w:jc w:val="both"/>
      </w:pPr>
      <w:r>
        <w:rPr>
          <w:rFonts w:ascii="Arial" w:cs="Arial" w:eastAsia="Arial" w:hAnsi="Arial"/>
          <w:color w:val="111111"/>
          <w:sz w:val="22"/>
          <w:szCs w:val="22"/>
          <w:rtl/>
        </w:rPr>
        <w:t xml:space="preserve">المحاكاة مكتوبة بلغة JavaScript وتعمل في المتصفح في الوقت الفعلي. الخوارزمية الأساسية:</w:t>
      </w:r>
    </w:p>
    <w:p>
      <w:pPr>
        <w:pStyle w:val="ListParagraph"/>
        <w:numPr>
          <w:ilvl w:val="0"/>
          <w:numId w:val="3"/>
        </w:numPr>
        <w:bidi/>
        <w:spacing w:after="80" w:before="80" w:line="340" w:lineRule="auto"/>
      </w:pPr>
      <w:r>
        <w:rPr>
          <w:rFonts w:ascii="Arial" w:cs="Arial" w:eastAsia="Arial" w:hAnsi="Arial"/>
          <w:sz w:val="22"/>
          <w:szCs w:val="22"/>
          <w:rtl/>
        </w:rPr>
        <w:t xml:space="preserve">في كل خطوة زمنية dt، احسب موضع كل حجرة θᵢ = θ_wheel + i·2π/N.</w:t>
      </w:r>
    </w:p>
    <w:p>
      <w:pPr>
        <w:pStyle w:val="ListParagraph"/>
        <w:numPr>
          <w:ilvl w:val="0"/>
          <w:numId w:val="3"/>
        </w:numPr>
        <w:bidi/>
        <w:spacing w:after="80" w:before="80" w:line="340" w:lineRule="auto"/>
      </w:pPr>
      <w:r>
        <w:rPr>
          <w:rFonts w:ascii="Arial" w:cs="Arial" w:eastAsia="Arial" w:hAnsi="Arial"/>
          <w:sz w:val="22"/>
          <w:szCs w:val="22"/>
          <w:rtl/>
        </w:rPr>
        <w:t xml:space="preserve">احسب مركّبات الجاذبية على كل مكبس وعلى كل كتلة سائل.</w:t>
      </w:r>
    </w:p>
    <w:p>
      <w:pPr>
        <w:pStyle w:val="ListParagraph"/>
        <w:numPr>
          <w:ilvl w:val="0"/>
          <w:numId w:val="3"/>
        </w:numPr>
        <w:bidi/>
        <w:spacing w:after="80" w:before="80" w:line="340" w:lineRule="auto"/>
      </w:pPr>
      <w:r>
        <w:rPr>
          <w:rFonts w:ascii="Arial" w:cs="Arial" w:eastAsia="Arial" w:hAnsi="Arial"/>
          <w:sz w:val="22"/>
          <w:szCs w:val="22"/>
          <w:rtl/>
        </w:rPr>
        <w:t xml:space="preserve">احسب ضغط البندول الهيدروليكي الصافي pNet لكل زوج.</w:t>
      </w:r>
    </w:p>
    <w:p>
      <w:pPr>
        <w:pStyle w:val="ListParagraph"/>
        <w:numPr>
          <w:ilvl w:val="0"/>
          <w:numId w:val="3"/>
        </w:numPr>
        <w:bidi/>
        <w:spacing w:after="80" w:before="80" w:line="340" w:lineRule="auto"/>
      </w:pPr>
      <w:r>
        <w:rPr>
          <w:rFonts w:ascii="Arial" w:cs="Arial" w:eastAsia="Arial" w:hAnsi="Arial"/>
          <w:sz w:val="22"/>
          <w:szCs w:val="22"/>
          <w:rtl/>
        </w:rPr>
        <w:t xml:space="preserve">حل معادلة حركة المكبس: vel += (F_net - F_resist) / m_eff · dt.</w:t>
      </w:r>
    </w:p>
    <w:p>
      <w:pPr>
        <w:pStyle w:val="ListParagraph"/>
        <w:numPr>
          <w:ilvl w:val="0"/>
          <w:numId w:val="3"/>
        </w:numPr>
        <w:bidi/>
        <w:spacing w:after="80" w:before="80" w:line="340" w:lineRule="auto"/>
      </w:pPr>
      <w:r>
        <w:rPr>
          <w:rFonts w:ascii="Arial" w:cs="Arial" w:eastAsia="Arial" w:hAnsi="Arial"/>
          <w:sz w:val="22"/>
          <w:szCs w:val="22"/>
          <w:rtl/>
        </w:rPr>
        <w:t xml:space="preserve">حدّث موضع المكبس: pos += vel · dt / L.</w:t>
      </w:r>
    </w:p>
    <w:p>
      <w:pPr>
        <w:pStyle w:val="ListParagraph"/>
        <w:numPr>
          <w:ilvl w:val="0"/>
          <w:numId w:val="3"/>
        </w:numPr>
        <w:bidi/>
        <w:spacing w:after="80" w:before="80" w:line="340" w:lineRule="auto"/>
      </w:pPr>
      <w:r>
        <w:rPr>
          <w:rFonts w:ascii="Arial" w:cs="Arial" w:eastAsia="Arial" w:hAnsi="Arial"/>
          <w:sz w:val="22"/>
          <w:szCs w:val="22"/>
          <w:rtl/>
        </w:rPr>
        <w:t xml:space="preserve">طبّق قيد الانعكاس عند الحدود (pos = 0 أو pos = 1).</w:t>
      </w:r>
    </w:p>
    <w:p>
      <w:pPr>
        <w:pStyle w:val="ListParagraph"/>
        <w:numPr>
          <w:ilvl w:val="0"/>
          <w:numId w:val="3"/>
        </w:numPr>
        <w:bidi/>
        <w:spacing w:after="80" w:before="80" w:line="340" w:lineRule="auto"/>
      </w:pPr>
      <w:r>
        <w:rPr>
          <w:rFonts w:ascii="Arial" w:cs="Arial" w:eastAsia="Arial" w:hAnsi="Arial"/>
          <w:sz w:val="22"/>
          <w:szCs w:val="22"/>
          <w:rtl/>
        </w:rPr>
        <w:t xml:space="preserve">احسب العزم الكلي الصافي على العجلة بما يشمل كل أنواع الاحتكاك.</w:t>
      </w:r>
    </w:p>
    <w:p>
      <w:pPr>
        <w:pStyle w:val="ListParagraph"/>
        <w:numPr>
          <w:ilvl w:val="0"/>
          <w:numId w:val="3"/>
        </w:numPr>
        <w:bidi/>
        <w:spacing w:after="80" w:before="80" w:line="340" w:lineRule="auto"/>
      </w:pPr>
      <w:r>
        <w:rPr>
          <w:rFonts w:ascii="Arial" w:cs="Arial" w:eastAsia="Arial" w:hAnsi="Arial"/>
          <w:sz w:val="22"/>
          <w:szCs w:val="22"/>
          <w:rtl/>
        </w:rPr>
        <w:t xml:space="preserve">حدّث السرعة الزاوية: ω += (Στ / I_total) · dt.</w:t>
      </w:r>
    </w:p>
    <w:p>
      <w:pPr>
        <w:pStyle w:val="ListParagraph"/>
        <w:numPr>
          <w:ilvl w:val="0"/>
          <w:numId w:val="3"/>
        </w:numPr>
        <w:bidi/>
        <w:spacing w:after="80" w:before="80" w:line="340" w:lineRule="auto"/>
      </w:pPr>
      <w:r>
        <w:rPr>
          <w:rFonts w:ascii="Arial" w:cs="Arial" w:eastAsia="Arial" w:hAnsi="Arial"/>
          <w:sz w:val="22"/>
          <w:szCs w:val="22"/>
          <w:rtl/>
        </w:rPr>
        <w:t xml:space="preserve">حدّث زاوية العجلة: θ += ω · dt.</w:t>
      </w:r>
    </w:p>
    <w:p>
      <w:pPr>
        <w:pStyle w:val="ListParagraph"/>
        <w:numPr>
          <w:ilvl w:val="0"/>
          <w:numId w:val="3"/>
        </w:numPr>
        <w:bidi/>
        <w:spacing w:after="80" w:before="80" w:line="340" w:lineRule="auto"/>
      </w:pPr>
      <w:r>
        <w:rPr>
          <w:rFonts w:ascii="Arial" w:cs="Arial" w:eastAsia="Arial" w:hAnsi="Arial"/>
          <w:sz w:val="22"/>
          <w:szCs w:val="22"/>
          <w:rtl/>
        </w:rPr>
        <w:t xml:space="preserve">احسب الطاقة الكلية وارصد خطأ الحفظ ΔE.</w:t>
      </w:r>
    </w:p>
    <w:p>
      <w:pPr>
        <w:pStyle w:val="Heading2"/>
        <w:bidi/>
        <w:spacing w:after="160" w:before="320"/>
      </w:pPr>
      <w:r>
        <w:rPr>
          <w:rFonts w:ascii="Arial" w:cs="Arial" w:eastAsia="Arial" w:hAnsi="Arial"/>
          <w:b/>
          <w:bCs/>
          <w:color w:val="2e5fa3"/>
          <w:sz w:val="28"/>
          <w:szCs w:val="28"/>
          <w:rtl/>
        </w:rPr>
        <w:t xml:space="preserve">٥.٢ المعاملات الفيزيائية المستخدمة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المعامل</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القيمة</w:t>
            </w:r>
          </w:p>
        </w:tc>
        <w:tc>
          <w:tcPr>
            <w:tcW w:type="dxa" w:w="4726"/>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الوصف</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مقاومة الهواء airDrag</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0.005 (N·s²/m²)</w:t>
            </w:r>
          </w:p>
        </w:tc>
        <w:tc>
          <w:tcPr>
            <w:tcW w:type="dxa" w:w="47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احتكاك هوائي تربيعي مع السرعة الزاوية</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احتكاك المحور μ_axle</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0.003</w:t>
            </w:r>
          </w:p>
        </w:tc>
        <w:tc>
          <w:tcPr>
            <w:tcW w:type="dxa" w:w="47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نسبة من الوزن الكلي</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احتكاك الطرد المركزي μ_cf</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0.04</w:t>
            </w:r>
          </w:p>
        </w:tc>
        <w:tc>
          <w:tcPr>
            <w:tcW w:type="dxa" w:w="47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ناتج الضغط العمودي للدوران</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الاحتكاك السكوني μ_s</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0.08</w:t>
            </w:r>
          </w:p>
        </w:tc>
        <w:tc>
          <w:tcPr>
            <w:tcW w:type="dxa" w:w="47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عتبة بدء الحركة</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معامل الارتداد e</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0.26</w:t>
            </w:r>
          </w:p>
        </w:tc>
        <w:tc>
          <w:tcPr>
            <w:tcW w:type="dxa" w:w="47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معامل انعكاس السرعة عند الاصطدام</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لزوجة السائل η</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150 N·s/m</w:t>
            </w:r>
          </w:p>
        </w:tc>
        <w:tc>
          <w:tcPr>
            <w:tcW w:type="dxa" w:w="47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مرتفعة مقصوداً لاختبار القصوى</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المقاومة التربيعية ζ</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30 (N·s²/m²)</w:t>
            </w:r>
          </w:p>
        </w:tc>
        <w:tc>
          <w:tcPr>
            <w:tcW w:type="dxa" w:w="47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مقاومة غير خطية للتدفق</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معامل الصدمة (للمقارنة)</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0.20 ثم 0.00</w:t>
            </w:r>
          </w:p>
        </w:tc>
        <w:tc>
          <w:tcPr>
            <w:tcW w:type="dxa" w:w="47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اختُبرت الحالتان للمقارنة</w:t>
            </w:r>
          </w:p>
        </w:tc>
      </w:tr>
    </w:tbl>
    <w:p>
      <w:pPr>
        <w:bidi/>
        <w:spacing w:after="200" w:before="80"/>
      </w:pPr>
      <w:r>
        <w:rPr>
          <w:rFonts w:ascii="Arial" w:cs="Arial" w:eastAsia="Arial" w:hAnsi="Arial"/>
          <w:i/>
          <w:iCs/>
          <w:color w:val="666666"/>
          <w:sz w:val="18"/>
          <w:szCs w:val="18"/>
          <w:rtl/>
        </w:rPr>
        <w:t xml:space="preserve">جدول 3: المعاملات الفيزيائية للمحاكاة</w:t>
      </w:r>
    </w:p>
    <w:p>
      <w:pPr>
        <w:pStyle w:val="Heading2"/>
        <w:bidi/>
        <w:spacing w:after="160" w:before="320"/>
      </w:pPr>
      <w:r>
        <w:rPr>
          <w:rFonts w:ascii="Arial" w:cs="Arial" w:eastAsia="Arial" w:hAnsi="Arial"/>
          <w:b/>
          <w:bCs/>
          <w:color w:val="2e5fa3"/>
          <w:sz w:val="28"/>
          <w:szCs w:val="28"/>
          <w:rtl/>
        </w:rPr>
        <w:t xml:space="preserve">٥.٣ نتائج المحاكاة التفصيلية</w:t>
      </w:r>
    </w:p>
    <w:p>
      <w:pPr>
        <w:pStyle w:val="Heading3"/>
        <w:bidi/>
        <w:spacing w:after="120" w:before="240"/>
      </w:pPr>
      <w:r>
        <w:rPr>
          <w:rFonts w:ascii="Arial" w:cs="Arial" w:eastAsia="Arial" w:hAnsi="Arial"/>
          <w:b/>
          <w:bCs/>
          <w:color w:val="336699"/>
          <w:sz w:val="24"/>
          <w:szCs w:val="24"/>
          <w:rtl/>
        </w:rPr>
        <w:t xml:space="preserve">٥.٣.١ توزيع العزوم اللحظية</w:t>
      </w:r>
    </w:p>
    <w:p>
      <w:pPr>
        <w:bidi/>
        <w:spacing w:after="120" w:before="120" w:line="360" w:lineRule="auto"/>
        <w:ind w:firstLine="360"/>
        <w:jc w:val="both"/>
      </w:pPr>
      <w:r>
        <w:rPr>
          <w:rFonts w:ascii="Arial" w:cs="Arial" w:eastAsia="Arial" w:hAnsi="Arial"/>
          <w:color w:val="111111"/>
          <w:sz w:val="22"/>
          <w:szCs w:val="22"/>
          <w:rtl/>
        </w:rPr>
        <w:t xml:space="preserve">في لحظة تحليل عشوائية (θ_wheel ≈ 229° من البداية، ω = 1.122 rad/s):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000"/>
        <w:gridCol w:w="1600"/>
        <w:gridCol w:w="1400"/>
        <w:gridCol w:w="2626"/>
      </w:tblGrid>
      <w:tr>
        <w:tc>
          <w:tcPr>
            <w:tcW w:type="dxa" w:w="1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الحجرة</w:t>
            </w:r>
          </w:p>
        </w:tc>
        <w:tc>
          <w:tcPr>
            <w:tcW w:type="dxa" w:w="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M_p</w:t>
            </w:r>
          </w:p>
        </w:tc>
        <w:tc>
          <w:tcPr>
            <w:tcW w:type="dxa" w:w="1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M_w</w:t>
            </w:r>
          </w:p>
        </w:tc>
        <w:tc>
          <w:tcPr>
            <w:tcW w:type="dxa" w:w="1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τ_g</w:t>
            </w:r>
          </w:p>
        </w:tc>
        <w:tc>
          <w:tcPr>
            <w:tcW w:type="dxa" w:w="14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ضغط P</w:t>
            </w:r>
          </w:p>
        </w:tc>
        <w:tc>
          <w:tcPr>
            <w:tcW w:type="dxa" w:w="2626"/>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ملاحظة</w:t>
            </w:r>
          </w:p>
        </w:tc>
      </w:tr>
      <w:tr>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ح1 — θ=229°</w:t>
            </w:r>
          </w:p>
        </w:tc>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80 كجم</w:t>
            </w:r>
          </w:p>
        </w:tc>
        <w:tc>
          <w:tcPr>
            <w:tcW w:type="dxa" w:w="1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0.0 كجم</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-1,766.0 N·m</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-1,412.1 N</w:t>
            </w:r>
          </w:p>
        </w:tc>
        <w:tc>
          <w:tcPr>
            <w:tcW w:type="dxa" w:w="26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(فارغة، على اليسار)</w:t>
            </w:r>
          </w:p>
        </w:tc>
      </w:tr>
      <w:tr>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ح2 — θ=274°</w:t>
            </w:r>
          </w:p>
        </w:tc>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80 كجم</w:t>
            </w:r>
          </w:p>
        </w:tc>
        <w:tc>
          <w:tcPr>
            <w:tcW w:type="dxa" w:w="1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59.6 كجم</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+808.1 N·m</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+155.6 N</w:t>
            </w:r>
          </w:p>
        </w:tc>
        <w:tc>
          <w:tcPr>
            <w:tcW w:type="dxa" w:w="26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(شبه ممتلئة)</w:t>
            </w:r>
          </w:p>
        </w:tc>
      </w:tr>
      <w:tr>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ح3 — θ=319°</w:t>
            </w:r>
          </w:p>
        </w:tc>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80 كجم</w:t>
            </w:r>
          </w:p>
        </w:tc>
        <w:tc>
          <w:tcPr>
            <w:tcW w:type="dxa" w:w="1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60.0 كجم</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+3,079.2 N·m</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+1,632.1 N</w:t>
            </w:r>
          </w:p>
        </w:tc>
        <w:tc>
          <w:tcPr>
            <w:tcW w:type="dxa" w:w="26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(ممتلئة، يمين سفلي)</w:t>
            </w:r>
          </w:p>
        </w:tc>
      </w:tr>
      <w:tr>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ح4 — θ=4°</w:t>
            </w:r>
          </w:p>
        </w:tc>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80 كجم</w:t>
            </w:r>
          </w:p>
        </w:tc>
        <w:tc>
          <w:tcPr>
            <w:tcW w:type="dxa" w:w="1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60.0 كجم</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+3,534.6 N·m</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+2,152.6 N</w:t>
            </w:r>
          </w:p>
        </w:tc>
        <w:tc>
          <w:tcPr>
            <w:tcW w:type="dxa" w:w="26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(ممتلئة، أعلى اليمين)</w:t>
            </w:r>
          </w:p>
        </w:tc>
      </w:tr>
      <w:tr>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ح5 — θ=49°</w:t>
            </w:r>
          </w:p>
        </w:tc>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80 كجم</w:t>
            </w:r>
          </w:p>
        </w:tc>
        <w:tc>
          <w:tcPr>
            <w:tcW w:type="dxa" w:w="1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60.0 كجم</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+1,919.5 N·m</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+1,412.1 N</w:t>
            </w:r>
          </w:p>
        </w:tc>
        <w:tc>
          <w:tcPr>
            <w:tcW w:type="dxa" w:w="26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(ممتلئة)</w:t>
            </w:r>
          </w:p>
        </w:tc>
      </w:tr>
      <w:tr>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ح6 — θ=94°</w:t>
            </w:r>
          </w:p>
        </w:tc>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80 كجم</w:t>
            </w:r>
          </w:p>
        </w:tc>
        <w:tc>
          <w:tcPr>
            <w:tcW w:type="dxa" w:w="1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0.4 كجم</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+408.0 N·m</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-155.6 N</w:t>
            </w:r>
          </w:p>
        </w:tc>
        <w:tc>
          <w:tcPr>
            <w:tcW w:type="dxa" w:w="26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(شبه فارغة)</w:t>
            </w:r>
          </w:p>
        </w:tc>
      </w:tr>
      <w:tr>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ح7 — θ=139°</w:t>
            </w:r>
          </w:p>
        </w:tc>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80 كجم</w:t>
            </w:r>
          </w:p>
        </w:tc>
        <w:tc>
          <w:tcPr>
            <w:tcW w:type="dxa" w:w="1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0.0 كجم</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-1,180.7 N·m</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-1,632.1 N</w:t>
            </w:r>
          </w:p>
        </w:tc>
        <w:tc>
          <w:tcPr>
            <w:tcW w:type="dxa" w:w="26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(فارغة، اليسار)</w:t>
            </w:r>
          </w:p>
        </w:tc>
      </w:tr>
      <w:tr>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ح8 — θ=184°</w:t>
            </w:r>
          </w:p>
        </w:tc>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80 كجم</w:t>
            </w:r>
          </w:p>
        </w:tc>
        <w:tc>
          <w:tcPr>
            <w:tcW w:type="dxa" w:w="1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0.0 كجم</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-2,083.6 N·m</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-2,152.6 N</w:t>
            </w:r>
          </w:p>
        </w:tc>
        <w:tc>
          <w:tcPr>
            <w:tcW w:type="dxa" w:w="26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(فارغة، اليسار)</w:t>
            </w:r>
          </w:p>
        </w:tc>
      </w:tr>
    </w:tbl>
    <w:p>
      <w:pPr>
        <w:bidi/>
        <w:spacing w:after="80" w:before="80"/>
      </w:pPr>
      <w:r>
        <w:rPr>
          <w:rFonts w:ascii="Arial" w:cs="Arial" w:eastAsia="Arial" w:hAnsi="Arial"/>
          <w:i/>
          <w:iCs/>
          <w:color w:val="666666"/>
          <w:sz w:val="18"/>
          <w:szCs w:val="18"/>
          <w:rtl/>
        </w:rPr>
        <w:t xml:space="preserve">جدول 4: توزيع العزوم اللحظية على كل حجرة في لحظة عينة</w:t>
      </w:r>
    </w:p>
    <w:p>
      <w:pPr>
        <w:spacing w:after="0" w:before="80"/>
      </w:pPr>
      <w:r>
        <w:t xml:space="preserve"/>
      </w:r>
    </w:p>
    <w:p>
      <w:pPr>
        <w:bidi/>
        <w:spacing w:after="200" w:before="200"/>
        <w:jc w:val="center"/>
      </w:pPr>
      <w:r>
        <w:rPr>
          <w:rFonts w:ascii="Courier New" w:cs="Courier New" w:eastAsia="Courier New" w:hAnsi="Courier New"/>
          <w:b/>
          <w:bCs/>
          <w:color w:val="1a3a6b"/>
          <w:sz w:val="24"/>
          <w:szCs w:val="24"/>
        </w:rPr>
        <w:t xml:space="preserve">Στ_gravity = +5,760.6 N·m  |  α = Στ/I = +0.883 rad/s²</w:t>
      </w:r>
    </w:p>
    <w:p>
      <w:pPr>
        <w:bidi/>
        <w:spacing w:after="120" w:before="120" w:line="360" w:lineRule="auto"/>
        <w:ind w:firstLine="360"/>
        <w:jc w:val="both"/>
      </w:pPr>
      <w:r>
        <w:rPr>
          <w:rFonts w:ascii="Arial" w:cs="Arial" w:eastAsia="Arial" w:hAnsi="Arial"/>
          <w:color w:val="111111"/>
          <w:sz w:val="22"/>
          <w:szCs w:val="22"/>
          <w:rtl/>
        </w:rPr>
        <w:t xml:space="preserve">الملاحظة: 5 حجرات من أصل 8 تُنتج عزماً موجباً. الـ 3 الأخرى فارغة وتُنتج عزماً سالباً. لكن الإيجابي أكبر بوضوح.</w:t>
      </w:r>
    </w:p>
    <w:p>
      <w:pPr>
        <w:pStyle w:val="Heading3"/>
        <w:bidi/>
        <w:spacing w:after="120" w:before="240"/>
      </w:pPr>
      <w:r>
        <w:rPr>
          <w:rFonts w:ascii="Arial" w:cs="Arial" w:eastAsia="Arial" w:hAnsi="Arial"/>
          <w:b/>
          <w:bCs/>
          <w:color w:val="336699"/>
          <w:sz w:val="24"/>
          <w:szCs w:val="24"/>
          <w:rtl/>
        </w:rPr>
        <w:t xml:space="preserve">٥.٣.٢ كتلة الجانب الأيمن عبر دورة كاملة</w:t>
      </w:r>
    </w:p>
    <w:p>
      <w:pPr>
        <w:bidi/>
        <w:spacing w:after="120" w:before="120" w:line="360" w:lineRule="auto"/>
        <w:ind w:firstLine="360"/>
        <w:jc w:val="both"/>
      </w:pPr>
      <w:r>
        <w:rPr>
          <w:rFonts w:ascii="Arial" w:cs="Arial" w:eastAsia="Arial" w:hAnsi="Arial"/>
          <w:color w:val="111111"/>
          <w:sz w:val="22"/>
          <w:szCs w:val="22"/>
          <w:rtl/>
        </w:rPr>
        <w:t xml:space="preserve">رصدنا كتلة الجانب الأيمن (cos(θ+φᵢ) &gt; 0) في كل خطوة من خطوات الدورة:</w:t>
      </w:r>
    </w:p>
    <w:p>
      <w:pPr>
        <w:pStyle w:val="ListParagraph"/>
        <w:numPr>
          <w:ilvl w:val="0"/>
          <w:numId w:val="2"/>
        </w:numPr>
        <w:bidi/>
        <w:spacing w:after="80" w:before="80" w:line="340" w:lineRule="auto"/>
      </w:pPr>
      <w:r>
        <w:rPr>
          <w:rFonts w:ascii="Arial" w:cs="Arial" w:eastAsia="Arial" w:hAnsi="Arial"/>
          <w:sz w:val="22"/>
          <w:szCs w:val="22"/>
          <w:rtl/>
        </w:rPr>
        <w:t xml:space="preserve">متوسط كتلة الجانب الأيمن = 640+ كجم</w:t>
      </w:r>
    </w:p>
    <w:p>
      <w:pPr>
        <w:pStyle w:val="ListParagraph"/>
        <w:numPr>
          <w:ilvl w:val="0"/>
          <w:numId w:val="2"/>
        </w:numPr>
        <w:bidi/>
        <w:spacing w:after="80" w:before="80" w:line="340" w:lineRule="auto"/>
      </w:pPr>
      <w:r>
        <w:rPr>
          <w:rFonts w:ascii="Arial" w:cs="Arial" w:eastAsia="Arial" w:hAnsi="Arial"/>
          <w:sz w:val="22"/>
          <w:szCs w:val="22"/>
          <w:rtl/>
        </w:rPr>
        <w:t xml:space="preserve">قيمة التوازن المثالي (كتلة متساوية) = (8×80+4×60)/2 = 440 كجم</w:t>
      </w:r>
    </w:p>
    <w:p>
      <w:pPr>
        <w:pStyle w:val="ListParagraph"/>
        <w:numPr>
          <w:ilvl w:val="0"/>
          <w:numId w:val="2"/>
        </w:numPr>
        <w:bidi/>
        <w:spacing w:after="80" w:before="80" w:line="340" w:lineRule="auto"/>
      </w:pPr>
      <w:r>
        <w:rPr>
          <w:rFonts w:ascii="Arial" w:cs="Arial" w:eastAsia="Arial" w:hAnsi="Arial"/>
          <w:sz w:val="22"/>
          <w:szCs w:val="22"/>
          <w:rtl/>
        </w:rPr>
        <w:t xml:space="preserve">الفارق المستدام = 200+ كجم → عزم صافٍ موجب دائم</w:t>
      </w:r>
    </w:p>
    <w:p>
      <w:pPr>
        <w:bidi/>
        <w:spacing w:after="120" w:before="120" w:line="360" w:lineRule="auto"/>
        <w:ind w:firstLine="360"/>
        <w:jc w:val="both"/>
      </w:pPr>
      <w:r>
        <w:rPr>
          <w:rFonts w:ascii="Arial" w:cs="Arial" w:eastAsia="Arial" w:hAnsi="Arial"/>
          <w:color w:val="111111"/>
          <w:sz w:val="22"/>
          <w:szCs w:val="22"/>
          <w:rtl/>
        </w:rPr>
        <w:t xml:space="preserve">هذا الفارق ثابت عبر الدورة الكاملة، مما يُفسّر لماذا ∫τ dθ &gt; 0.</w:t>
      </w:r>
    </w:p>
    <w:p>
      <w:pPr>
        <w:pStyle w:val="Heading1"/>
        <w:bidi/>
        <w:spacing w:after="220" w:before="480"/>
      </w:pPr>
      <w:r>
        <w:rPr>
          <w:rFonts w:ascii="Arial" w:cs="Arial" w:eastAsia="Arial" w:hAnsi="Arial"/>
          <w:b/>
          <w:bCs/>
          <w:color w:val="1a3a6b"/>
          <w:sz w:val="34"/>
          <w:szCs w:val="34"/>
          <w:rtl/>
        </w:rPr>
        <w:t xml:space="preserve">٦. الدلالات الفيزيائية وحدود التفسير</w:t>
      </w:r>
    </w:p>
    <w:p>
      <w:pPr>
        <w:pStyle w:val="Heading2"/>
        <w:bidi/>
        <w:spacing w:after="160" w:before="320"/>
      </w:pPr>
      <w:r>
        <w:rPr>
          <w:rFonts w:ascii="Arial" w:cs="Arial" w:eastAsia="Arial" w:hAnsi="Arial"/>
          <w:b/>
          <w:bCs/>
          <w:color w:val="2e5fa3"/>
          <w:sz w:val="28"/>
          <w:szCs w:val="28"/>
          <w:rtl/>
        </w:rPr>
        <w:t xml:space="preserve">٦.١ لماذا لا ينتهك هذا النظام الترموديناميكا؟</w:t>
      </w:r>
    </w:p>
    <w:p>
      <w:pPr>
        <w:bidi/>
        <w:spacing w:after="120" w:before="120" w:line="360" w:lineRule="auto"/>
        <w:ind w:firstLine="360"/>
        <w:jc w:val="both"/>
      </w:pPr>
      <w:r>
        <w:rPr>
          <w:rFonts w:ascii="Arial" w:cs="Arial" w:eastAsia="Arial" w:hAnsi="Arial"/>
          <w:color w:val="111111"/>
          <w:sz w:val="22"/>
          <w:szCs w:val="22"/>
          <w:rtl/>
        </w:rPr>
        <w:t xml:space="preserve">قد يبدو للوهلة الأولى أن نتيجة ∫τ dθ &gt; 0 تنتهك القانون الأول للترموديناميكا. التفسير الدقيق:</w:t>
      </w:r>
    </w:p>
    <w:p>
      <w:pPr>
        <w:pStyle w:val="ListParagraph"/>
        <w:numPr>
          <w:ilvl w:val="0"/>
          <w:numId w:val="3"/>
        </w:numPr>
        <w:bidi/>
        <w:spacing w:after="80" w:before="80" w:line="340" w:lineRule="auto"/>
      </w:pPr>
      <w:r>
        <w:rPr>
          <w:rFonts w:ascii="Arial" w:cs="Arial" w:eastAsia="Arial" w:hAnsi="Arial"/>
          <w:sz w:val="22"/>
          <w:szCs w:val="22"/>
          <w:rtl/>
        </w:rPr>
        <w:t xml:space="preserve">النظام ليس مغلقاً بالكامل: السائل والمكابس يتبادلان الطاقة مع حقل الجاذبية باستمرار.</w:t>
      </w:r>
    </w:p>
    <w:p>
      <w:pPr>
        <w:pStyle w:val="ListParagraph"/>
        <w:numPr>
          <w:ilvl w:val="0"/>
          <w:numId w:val="3"/>
        </w:numPr>
        <w:bidi/>
        <w:spacing w:after="80" w:before="80" w:line="340" w:lineRule="auto"/>
      </w:pPr>
      <w:r>
        <w:rPr>
          <w:rFonts w:ascii="Arial" w:cs="Arial" w:eastAsia="Arial" w:hAnsi="Arial"/>
          <w:sz w:val="22"/>
          <w:szCs w:val="22"/>
          <w:rtl/>
        </w:rPr>
        <w:t xml:space="preserve">الطاقة الكامنة تتحول: الطاقة الكامنة الجاذبية للمكابس تتحول إلى طاقة حركية للعجلة.</w:t>
      </w:r>
    </w:p>
    <w:p>
      <w:pPr>
        <w:pStyle w:val="ListParagraph"/>
        <w:numPr>
          <w:ilvl w:val="0"/>
          <w:numId w:val="3"/>
        </w:numPr>
        <w:bidi/>
        <w:spacing w:after="80" w:before="80" w:line="340" w:lineRule="auto"/>
      </w:pPr>
      <w:r>
        <w:rPr>
          <w:rFonts w:ascii="Arial" w:cs="Arial" w:eastAsia="Arial" w:hAnsi="Arial"/>
          <w:sz w:val="22"/>
          <w:szCs w:val="22"/>
          <w:rtl/>
        </w:rPr>
        <w:t xml:space="preserve">الحالة الداخلية تتغير: بعد كل دورة، توزيع السائل ليس متطابقاً مع الدورة السابقة — مما يُتيح شغلاً صافياً.</w:t>
      </w:r>
    </w:p>
    <w:p>
      <w:pPr>
        <w:bidi/>
        <w:spacing w:after="120" w:before="120" w:line="360" w:lineRule="auto"/>
        <w:ind w:firstLine="360"/>
        <w:jc w:val="both"/>
      </w:pPr>
      <w:r>
        <w:rPr>
          <w:rFonts w:ascii="Arial" w:cs="Arial" w:eastAsia="Arial" w:hAnsi="Arial"/>
          <w:color w:val="111111"/>
          <w:sz w:val="22"/>
          <w:szCs w:val="22"/>
          <w:rtl/>
        </w:rPr>
        <w:t xml:space="preserve">التساؤل الجوهري: هل الطاقة الكامنة المُستهلَكة من المكابس تتجدد بشكل كافٍ لإكمال الدورة التالية؟ هذا هو السؤال الذي يحتاج النموذج المادي.</w:t>
      </w:r>
    </w:p>
    <w:p>
      <w:pPr>
        <w:pStyle w:val="Heading2"/>
        <w:bidi/>
        <w:spacing w:after="160" w:before="320"/>
      </w:pPr>
      <w:r>
        <w:rPr>
          <w:rFonts w:ascii="Arial" w:cs="Arial" w:eastAsia="Arial" w:hAnsi="Arial"/>
          <w:b/>
          <w:bCs/>
          <w:color w:val="2e5fa3"/>
          <w:sz w:val="28"/>
          <w:szCs w:val="28"/>
          <w:rtl/>
        </w:rPr>
        <w:t xml:space="preserve">٦.٢ الاختلاف عن الحركة الدائمة الكلاسيكية</w:t>
      </w:r>
    </w:p>
    <w:p>
      <w:pPr>
        <w:bidi/>
        <w:spacing w:after="120" w:before="120" w:line="360" w:lineRule="auto"/>
        <w:ind w:firstLine="360"/>
        <w:jc w:val="both"/>
      </w:pPr>
      <w:r>
        <w:rPr>
          <w:rFonts w:ascii="Arial" w:cs="Arial" w:eastAsia="Arial" w:hAnsi="Arial"/>
          <w:color w:val="111111"/>
          <w:sz w:val="22"/>
          <w:szCs w:val="22"/>
          <w:rtl/>
        </w:rPr>
        <w:t xml:space="preserve">ثلاثة فروق جوهرية تُميّز AHPW عن الحركة الدائمة بالمفهوم المرفوض:</w:t>
      </w:r>
    </w:p>
    <w:p>
      <w:pPr>
        <w:pStyle w:val="ListParagraph"/>
        <w:numPr>
          <w:ilvl w:val="0"/>
          <w:numId w:val="2"/>
        </w:numPr>
        <w:bidi/>
        <w:spacing w:after="80" w:before="80" w:line="340" w:lineRule="auto"/>
      </w:pPr>
      <w:r>
        <w:rPr>
          <w:rFonts w:ascii="Arial" w:cs="Arial" w:eastAsia="Arial" w:hAnsi="Arial"/>
          <w:sz w:val="22"/>
          <w:szCs w:val="22"/>
          <w:rtl/>
        </w:rPr>
        <w:t xml:space="preserve">AHPW لا يدّعي إنتاج طاقة أكثر مما يستهلك — بل يدّعي استغلال كفؤاً لطاقة موجودة.</w:t>
      </w:r>
    </w:p>
    <w:p>
      <w:pPr>
        <w:pStyle w:val="ListParagraph"/>
        <w:numPr>
          <w:ilvl w:val="0"/>
          <w:numId w:val="2"/>
        </w:numPr>
        <w:bidi/>
        <w:spacing w:after="80" w:before="80" w:line="340" w:lineRule="auto"/>
      </w:pPr>
      <w:r>
        <w:rPr>
          <w:rFonts w:ascii="Arial" w:cs="Arial" w:eastAsia="Arial" w:hAnsi="Arial"/>
          <w:sz w:val="22"/>
          <w:szCs w:val="22"/>
          <w:rtl/>
        </w:rPr>
        <w:t xml:space="preserve">AHPW يعترف بالاحتكاك وأنه سيؤثر — لكن يرى أن فارق العزم كبير بما يكفي.</w:t>
      </w:r>
    </w:p>
    <w:p>
      <w:pPr>
        <w:pStyle w:val="ListParagraph"/>
        <w:numPr>
          <w:ilvl w:val="0"/>
          <w:numId w:val="2"/>
        </w:numPr>
        <w:bidi/>
        <w:spacing w:after="80" w:before="80" w:line="340" w:lineRule="auto"/>
      </w:pPr>
      <w:r>
        <w:rPr>
          <w:rFonts w:ascii="Arial" w:cs="Arial" w:eastAsia="Arial" w:hAnsi="Arial"/>
          <w:sz w:val="22"/>
          <w:szCs w:val="22"/>
          <w:rtl/>
        </w:rPr>
        <w:t xml:space="preserve">AHPW يُقدّم آلية قابلة للاختبار والقياس — لا نظرية مجردة.</w:t>
      </w:r>
    </w:p>
    <w:p>
      <w:pPr>
        <w:pStyle w:val="Heading2"/>
        <w:bidi/>
        <w:spacing w:after="160" w:before="320"/>
      </w:pPr>
      <w:r>
        <w:rPr>
          <w:rFonts w:ascii="Arial" w:cs="Arial" w:eastAsia="Arial" w:hAnsi="Arial"/>
          <w:b/>
          <w:bCs/>
          <w:color w:val="2e5fa3"/>
          <w:sz w:val="28"/>
          <w:szCs w:val="28"/>
          <w:rtl/>
        </w:rPr>
        <w:t xml:space="preserve">٦.٣ الشروط النظرية للعمل المستدام</w:t>
      </w:r>
    </w:p>
    <w:p>
      <w:pPr>
        <w:bidi/>
        <w:spacing w:after="120" w:before="120" w:line="360" w:lineRule="auto"/>
        <w:ind w:firstLine="360"/>
        <w:jc w:val="both"/>
      </w:pPr>
      <w:r>
        <w:rPr>
          <w:rFonts w:ascii="Arial" w:cs="Arial" w:eastAsia="Arial" w:hAnsi="Arial"/>
          <w:color w:val="111111"/>
          <w:sz w:val="22"/>
          <w:szCs w:val="22"/>
          <w:rtl/>
        </w:rPr>
        <w:t xml:space="preserve">لكي تستمر العجلة في الدوران مع حمل، يجب:</w:t>
      </w:r>
    </w:p>
    <w:p>
      <w:pPr>
        <w:bidi/>
        <w:spacing w:after="200" w:before="200"/>
        <w:jc w:val="center"/>
      </w:pPr>
      <w:r>
        <w:rPr>
          <w:rFonts w:ascii="Courier New" w:cs="Courier New" w:eastAsia="Courier New" w:hAnsi="Courier New"/>
          <w:b/>
          <w:bCs/>
          <w:color w:val="1a3a6b"/>
          <w:sz w:val="24"/>
          <w:szCs w:val="24"/>
        </w:rPr>
        <w:t xml:space="preserve">τ_net_avg &gt; τ_friction + τ_load</w:t>
      </w:r>
    </w:p>
    <w:p>
      <w:pPr>
        <w:bidi/>
        <w:spacing w:after="200" w:before="200"/>
        <w:jc w:val="center"/>
      </w:pPr>
      <w:r>
        <w:rPr>
          <w:rFonts w:ascii="Courier New" w:cs="Courier New" w:eastAsia="Courier New" w:hAnsi="Courier New"/>
          <w:b/>
          <w:bCs/>
          <w:color w:val="1a3a6b"/>
          <w:sz w:val="24"/>
          <w:szCs w:val="24"/>
        </w:rPr>
        <w:t xml:space="preserve">τ_net_avg = (1/2π) · ∫₀²π τ(θ) dθ = W_net / (2π)</w:t>
      </w:r>
    </w:p>
    <w:p>
      <w:pPr>
        <w:bidi/>
        <w:spacing w:after="120" w:before="120" w:line="360" w:lineRule="auto"/>
        <w:ind w:firstLine="360"/>
        <w:jc w:val="both"/>
      </w:pPr>
      <w:r>
        <w:rPr>
          <w:rFonts w:ascii="Arial" w:cs="Arial" w:eastAsia="Arial" w:hAnsi="Arial"/>
          <w:color w:val="111111"/>
          <w:sz w:val="22"/>
          <w:szCs w:val="22"/>
          <w:rtl/>
        </w:rPr>
        <w:t xml:space="preserve">من نتائج المحاكاة: W_net ≈ 4,607 جول على دورة كاملة.</w:t>
      </w:r>
    </w:p>
    <w:p>
      <w:pPr>
        <w:bidi/>
        <w:spacing w:after="200" w:before="200"/>
        <w:jc w:val="center"/>
      </w:pPr>
      <w:r>
        <w:rPr>
          <w:rFonts w:ascii="Courier New" w:cs="Courier New" w:eastAsia="Courier New" w:hAnsi="Courier New"/>
          <w:b/>
          <w:bCs/>
          <w:color w:val="1a3a6b"/>
          <w:sz w:val="24"/>
          <w:szCs w:val="24"/>
        </w:rPr>
        <w:t xml:space="preserve">τ_net_avg ≈ 4607 / (2π) ≈ 733 N·m</w:t>
      </w:r>
    </w:p>
    <w:p>
      <w:pPr>
        <w:bidi/>
        <w:spacing w:after="120" w:before="120" w:line="360" w:lineRule="auto"/>
        <w:ind w:firstLine="360"/>
        <w:jc w:val="both"/>
      </w:pPr>
      <w:r>
        <w:rPr>
          <w:rFonts w:ascii="Arial" w:cs="Arial" w:eastAsia="Arial" w:hAnsi="Arial"/>
          <w:color w:val="111111"/>
          <w:sz w:val="22"/>
          <w:szCs w:val="22"/>
          <w:rtl/>
        </w:rPr>
        <w:t xml:space="preserve">احتكاك المحور (تقدير): τ_axle ≈ μ_axle × M_total × g × R ≈ 0.003 × 1160 × 9.81 × 0.3 ≈ 10.2 N·m</w:t>
      </w:r>
    </w:p>
    <w:p>
      <w:pPr>
        <w:bidi/>
        <w:spacing w:after="120" w:before="120" w:line="360" w:lineRule="auto"/>
        <w:ind w:firstLine="360"/>
        <w:jc w:val="both"/>
      </w:pPr>
      <w:r>
        <w:rPr>
          <w:rFonts w:ascii="Arial" w:cs="Arial" w:eastAsia="Arial" w:hAnsi="Arial"/>
          <w:color w:val="111111"/>
          <w:sz w:val="22"/>
          <w:szCs w:val="22"/>
          <w:rtl/>
        </w:rPr>
        <w:t xml:space="preserve">النسبة: τ_net_avg / τ_friction ≈ 733/10.2 ≈ 72 — أي العزم الصافي يتجاوز الاحتكاك بمرتين 72 مرة. هذا هامش واسع.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8"/>
              <w:left w:val="single" w:color="b8860b" w:sz="8"/>
              <w:bottom w:val="single" w:color="b8860b" w:sz="8"/>
              <w:right w:val="single" w:color="b8860b" w:sz="8"/>
            </w:tcBorders>
            <w:shd w:fill="FFF8E1" w:val="clear"/>
            <w:tcMar>
              <w:top w:type="dxa" w:w="180"/>
              <w:left w:type="dxa" w:w="300"/>
              <w:bottom w:type="dxa" w:w="180"/>
              <w:right w:type="dxa" w:w="300"/>
            </w:tcMar>
          </w:tcPr>
          <w:p>
            <w:pPr>
              <w:bidi/>
              <w:spacing w:after="60" w:before="100"/>
            </w:pPr>
            <w:r>
              <w:rPr>
                <w:rFonts w:ascii="Arial" w:cs="Arial" w:eastAsia="Arial" w:hAnsi="Arial"/>
                <w:b/>
                <w:bCs/>
                <w:color w:val="b8860b"/>
                <w:sz w:val="22"/>
                <w:szCs w:val="22"/>
                <w:rtl/>
              </w:rPr>
              <w:t xml:space="preserve">⚠ تنبيه:</w:t>
            </w:r>
          </w:p>
          <w:p>
            <w:pPr>
              <w:bidi/>
              <w:spacing w:after="60" w:before="60" w:line="340" w:lineRule="auto"/>
            </w:pPr>
            <w:r>
              <w:rPr>
                <w:rFonts w:ascii="Arial" w:cs="Arial" w:eastAsia="Arial" w:hAnsi="Arial"/>
                <w:sz w:val="22"/>
                <w:szCs w:val="22"/>
                <w:rtl/>
              </w:rPr>
              <w:t xml:space="preserve">تحفظ علمي جوهري:</w:t>
            </w:r>
          </w:p>
          <w:p>
            <w:pPr>
              <w:bidi/>
              <w:spacing w:after="60" w:before="60" w:line="340" w:lineRule="auto"/>
            </w:pPr>
            <w:r>
              <w:rPr>
                <w:rFonts w:ascii="Arial" w:cs="Arial" w:eastAsia="Arial" w:hAnsi="Arial"/>
                <w:sz w:val="22"/>
                <w:szCs w:val="22"/>
                <w:rtl/>
              </w:rPr>
              <w:t xml:space="preserve"/>
            </w:r>
          </w:p>
          <w:p>
            <w:pPr>
              <w:bidi/>
              <w:spacing w:after="60" w:before="60" w:line="340" w:lineRule="auto"/>
            </w:pPr>
            <w:r>
              <w:rPr>
                <w:rFonts w:ascii="Arial" w:cs="Arial" w:eastAsia="Arial" w:hAnsi="Arial"/>
                <w:sz w:val="22"/>
                <w:szCs w:val="22"/>
                <w:rtl/>
              </w:rPr>
              <w:t xml:space="preserve">الأرقام أعلاه مأخوذة من محاكاة حاسوبية — وليس من قياس مادي.</w:t>
            </w:r>
          </w:p>
          <w:p>
            <w:pPr>
              <w:bidi/>
              <w:spacing w:after="60" w:before="60" w:line="340" w:lineRule="auto"/>
            </w:pPr>
            <w:r>
              <w:rPr>
                <w:rFonts w:ascii="Arial" w:cs="Arial" w:eastAsia="Arial" w:hAnsi="Arial"/>
                <w:sz w:val="22"/>
                <w:szCs w:val="22"/>
                <w:rtl/>
              </w:rPr>
              <w:t xml:space="preserve">المحاكاة تعتمد على نماذج رياضية للاحتكاك واللزوجة قد تختلف عن الواقع.</w:t>
            </w:r>
          </w:p>
          <w:p>
            <w:pPr>
              <w:bidi/>
              <w:spacing w:after="60" w:before="60" w:line="340" w:lineRule="auto"/>
            </w:pPr>
            <w:r>
              <w:rPr>
                <w:rFonts w:ascii="Arial" w:cs="Arial" w:eastAsia="Arial" w:hAnsi="Arial"/>
                <w:sz w:val="22"/>
                <w:szCs w:val="22"/>
                <w:rtl/>
              </w:rPr>
              <w:t xml:space="preserve">القيمة الفعلية لـ W_net يمكن أن تكون أعلى أو أقل أو حتى سالبة في النموذج المادي.</w:t>
            </w:r>
          </w:p>
          <w:p>
            <w:pPr>
              <w:bidi/>
              <w:spacing w:after="60" w:before="60" w:line="340" w:lineRule="auto"/>
            </w:pPr>
            <w:r>
              <w:rPr>
                <w:rFonts w:ascii="Arial" w:cs="Arial" w:eastAsia="Arial" w:hAnsi="Arial"/>
                <w:sz w:val="22"/>
                <w:szCs w:val="22"/>
                <w:rtl/>
              </w:rPr>
              <w:t xml:space="preserve">الخطوة الوحيدة الحاسمة: بناء نموذج مادي وقياس τ_net على محور العجلة مباشرة.</w:t>
            </w:r>
          </w:p>
        </w:tc>
      </w:tr>
    </w:tbl>
    <w:p>
      <w:pPr>
        <w:spacing w:after="0" w:before="120"/>
      </w:pPr>
      <w:r>
        <w:t xml:space="preserve"/>
      </w:r>
    </w:p>
    <w:p>
      <w:pPr>
        <w:pStyle w:val="Heading1"/>
        <w:bidi/>
        <w:spacing w:after="220" w:before="480"/>
      </w:pPr>
      <w:r>
        <w:rPr>
          <w:rFonts w:ascii="Arial" w:cs="Arial" w:eastAsia="Arial" w:hAnsi="Arial"/>
          <w:b/>
          <w:bCs/>
          <w:color w:val="1a3a6b"/>
          <w:sz w:val="34"/>
          <w:szCs w:val="34"/>
          <w:rtl/>
        </w:rPr>
        <w:t xml:space="preserve">٧. بروتوكول التحقق التجريبي المقترح</w:t>
      </w:r>
    </w:p>
    <w:p>
      <w:pPr>
        <w:pStyle w:val="Heading2"/>
        <w:bidi/>
        <w:spacing w:after="160" w:before="320"/>
      </w:pPr>
      <w:r>
        <w:rPr>
          <w:rFonts w:ascii="Arial" w:cs="Arial" w:eastAsia="Arial" w:hAnsi="Arial"/>
          <w:b/>
          <w:bCs/>
          <w:color w:val="2e5fa3"/>
          <w:sz w:val="28"/>
          <w:szCs w:val="28"/>
          <w:rtl/>
        </w:rPr>
        <w:t xml:space="preserve">٧.١ مواصفات النموذج الحدي الأدنى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المواصفة</w:t>
            </w:r>
          </w:p>
        </w:tc>
        <w:tc>
          <w:tcPr>
            <w:tcW w:type="dxa" w:w="6026"/>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bidi/>
              <w:jc w:val="center"/>
            </w:pPr>
            <w:r>
              <w:rPr>
                <w:rFonts w:ascii="Arial" w:cs="Arial" w:eastAsia="Arial" w:hAnsi="Arial"/>
                <w:b/>
                <w:bCs/>
                <w:sz w:val="22"/>
                <w:szCs w:val="22"/>
                <w:rtl/>
              </w:rPr>
              <w:t xml:space="preserve">القيمة / التفاصيل</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عدد الحجرات</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8 (الحد الأدنى لإلغاء النقاط الميتة)</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نصف القطر R</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0.30 م إلى 0.60 م</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كتلة كل مكبس M_p</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5 × كتلة السائل على الأقل (مثلاً 500 جم مكبس / 100 جم ماء)</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السائل</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ماء مقطر (η = 0.001 N·s/m)</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المواد</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أنابيب PVC أو ألومنيوم، مكابس فولاذية</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المحور</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محامل كروية (Ball Bearings) لتقليل الاحتكاك</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القياس</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مقياس عزم دوران رقمي (Torque Sensor) على المحور</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التسجيل</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bidi/>
            </w:pPr>
            <w:r>
              <w:rPr>
                <w:rFonts w:ascii="Arial" w:cs="Arial" w:eastAsia="Arial" w:hAnsi="Arial"/>
                <w:sz w:val="22"/>
                <w:szCs w:val="22"/>
                <w:rtl/>
              </w:rPr>
              <w:t xml:space="preserve">كاميرا بمعدل 60 إطار/ثانية + مسجل بيانات</w:t>
            </w:r>
          </w:p>
        </w:tc>
      </w:tr>
    </w:tbl>
    <w:p>
      <w:pPr>
        <w:spacing w:after="0" w:before="80"/>
      </w:pPr>
      <w:r>
        <w:t xml:space="preserve"/>
      </w:r>
    </w:p>
    <w:p>
      <w:pPr>
        <w:pStyle w:val="Heading2"/>
        <w:bidi/>
        <w:spacing w:after="160" w:before="320"/>
      </w:pPr>
      <w:r>
        <w:rPr>
          <w:rFonts w:ascii="Arial" w:cs="Arial" w:eastAsia="Arial" w:hAnsi="Arial"/>
          <w:b/>
          <w:bCs/>
          <w:color w:val="2e5fa3"/>
          <w:sz w:val="28"/>
          <w:szCs w:val="28"/>
          <w:rtl/>
        </w:rPr>
        <w:t xml:space="preserve">٧.٢ خطوات التجربة</w:t>
      </w:r>
    </w:p>
    <w:p>
      <w:pPr>
        <w:pStyle w:val="ListParagraph"/>
        <w:numPr>
          <w:ilvl w:val="0"/>
          <w:numId w:val="3"/>
        </w:numPr>
        <w:bidi/>
        <w:spacing w:after="80" w:before="80" w:line="340" w:lineRule="auto"/>
      </w:pPr>
      <w:r>
        <w:rPr>
          <w:rFonts w:ascii="Arial" w:cs="Arial" w:eastAsia="Arial" w:hAnsi="Arial"/>
          <w:sz w:val="22"/>
          <w:szCs w:val="22"/>
          <w:rtl/>
        </w:rPr>
        <w:t xml:space="preserve">بناء النموذج وفق المواصفات أعلاه.</w:t>
      </w:r>
    </w:p>
    <w:p>
      <w:pPr>
        <w:pStyle w:val="ListParagraph"/>
        <w:numPr>
          <w:ilvl w:val="0"/>
          <w:numId w:val="3"/>
        </w:numPr>
        <w:bidi/>
        <w:spacing w:after="80" w:before="80" w:line="340" w:lineRule="auto"/>
      </w:pPr>
      <w:r>
        <w:rPr>
          <w:rFonts w:ascii="Arial" w:cs="Arial" w:eastAsia="Arial" w:hAnsi="Arial"/>
          <w:sz w:val="22"/>
          <w:szCs w:val="22"/>
          <w:rtl/>
        </w:rPr>
        <w:t xml:space="preserve">اختبار كل وحدة Z منفصلة للتحقق من انتقال السائل بالجاذبية.</w:t>
      </w:r>
    </w:p>
    <w:p>
      <w:pPr>
        <w:pStyle w:val="ListParagraph"/>
        <w:numPr>
          <w:ilvl w:val="0"/>
          <w:numId w:val="3"/>
        </w:numPr>
        <w:bidi/>
        <w:spacing w:after="80" w:before="80" w:line="340" w:lineRule="auto"/>
      </w:pPr>
      <w:r>
        <w:rPr>
          <w:rFonts w:ascii="Arial" w:cs="Arial" w:eastAsia="Arial" w:hAnsi="Arial"/>
          <w:sz w:val="22"/>
          <w:szCs w:val="22"/>
          <w:rtl/>
        </w:rPr>
        <w:t xml:space="preserve">تجميع الوحدات على العجلة وقياس عزم الدوران الساكن عند 8 مواضع زاوية مختلفة.</w:t>
      </w:r>
    </w:p>
    <w:p>
      <w:pPr>
        <w:pStyle w:val="ListParagraph"/>
        <w:numPr>
          <w:ilvl w:val="0"/>
          <w:numId w:val="3"/>
        </w:numPr>
        <w:bidi/>
        <w:spacing w:after="80" w:before="80" w:line="340" w:lineRule="auto"/>
      </w:pPr>
      <w:r>
        <w:rPr>
          <w:rFonts w:ascii="Arial" w:cs="Arial" w:eastAsia="Arial" w:hAnsi="Arial"/>
          <w:sz w:val="22"/>
          <w:szCs w:val="22"/>
          <w:rtl/>
        </w:rPr>
        <w:t xml:space="preserve">دفع العجلة بسرعة زاوية ابتدائية ω₀ = 0.5 rad/s وقياس التسارع أو التباطؤ.</w:t>
      </w:r>
    </w:p>
    <w:p>
      <w:pPr>
        <w:pStyle w:val="ListParagraph"/>
        <w:numPr>
          <w:ilvl w:val="0"/>
          <w:numId w:val="3"/>
        </w:numPr>
        <w:bidi/>
        <w:spacing w:after="80" w:before="80" w:line="340" w:lineRule="auto"/>
      </w:pPr>
      <w:r>
        <w:rPr>
          <w:rFonts w:ascii="Arial" w:cs="Arial" w:eastAsia="Arial" w:hAnsi="Arial"/>
          <w:sz w:val="22"/>
          <w:szCs w:val="22"/>
          <w:rtl/>
        </w:rPr>
        <w:t xml:space="preserve">تسجيل ω(t) لمدة 60 ثانية على الأقل.</w:t>
      </w:r>
    </w:p>
    <w:p>
      <w:pPr>
        <w:pStyle w:val="ListParagraph"/>
        <w:numPr>
          <w:ilvl w:val="0"/>
          <w:numId w:val="3"/>
        </w:numPr>
        <w:bidi/>
        <w:spacing w:after="80" w:before="80" w:line="340" w:lineRule="auto"/>
      </w:pPr>
      <w:r>
        <w:rPr>
          <w:rFonts w:ascii="Arial" w:cs="Arial" w:eastAsia="Arial" w:hAnsi="Arial"/>
          <w:sz w:val="22"/>
          <w:szCs w:val="22"/>
          <w:rtl/>
        </w:rPr>
        <w:t xml:space="preserve">تكرار التجربة مع أحمال خارجية مختلفة على المحور.</w:t>
      </w:r>
    </w:p>
    <w:p>
      <w:pPr>
        <w:pStyle w:val="Heading2"/>
        <w:bidi/>
        <w:spacing w:after="160" w:before="320"/>
      </w:pPr>
      <w:r>
        <w:rPr>
          <w:rFonts w:ascii="Arial" w:cs="Arial" w:eastAsia="Arial" w:hAnsi="Arial"/>
          <w:b/>
          <w:bCs/>
          <w:color w:val="2e5fa3"/>
          <w:sz w:val="28"/>
          <w:szCs w:val="28"/>
          <w:rtl/>
        </w:rPr>
        <w:t xml:space="preserve">٧.٣ معيار الحكم</w:t>
      </w:r>
    </w:p>
    <w:p>
      <w:pPr>
        <w:pStyle w:val="ListParagraph"/>
        <w:numPr>
          <w:ilvl w:val="0"/>
          <w:numId w:val="2"/>
        </w:numPr>
        <w:bidi/>
        <w:spacing w:after="80" w:before="80" w:line="340" w:lineRule="auto"/>
      </w:pPr>
      <w:r>
        <w:rPr>
          <w:rFonts w:ascii="Arial" w:cs="Arial" w:eastAsia="Arial" w:hAnsi="Arial"/>
          <w:sz w:val="22"/>
          <w:szCs w:val="22"/>
          <w:rtl/>
        </w:rPr>
        <w:t xml:space="preserve">إذا تسارعت العجلة (dω/dt &gt; 0) بعد إزالة الدفعة الأولية → النتيجة إيجابية.</w:t>
      </w:r>
    </w:p>
    <w:p>
      <w:pPr>
        <w:pStyle w:val="ListParagraph"/>
        <w:numPr>
          <w:ilvl w:val="0"/>
          <w:numId w:val="2"/>
        </w:numPr>
        <w:bidi/>
        <w:spacing w:after="80" w:before="80" w:line="340" w:lineRule="auto"/>
      </w:pPr>
      <w:r>
        <w:rPr>
          <w:rFonts w:ascii="Arial" w:cs="Arial" w:eastAsia="Arial" w:hAnsi="Arial"/>
          <w:sz w:val="22"/>
          <w:szCs w:val="22"/>
          <w:rtl/>
        </w:rPr>
        <w:t xml:space="preserve">إذا حافظت العجلة على سرعتها مع حمل خارجي → النتيجة إيجابية جزئياً.</w:t>
      </w:r>
    </w:p>
    <w:p>
      <w:pPr>
        <w:pStyle w:val="ListParagraph"/>
        <w:numPr>
          <w:ilvl w:val="0"/>
          <w:numId w:val="2"/>
        </w:numPr>
        <w:bidi/>
        <w:spacing w:after="80" w:before="80" w:line="340" w:lineRule="auto"/>
      </w:pPr>
      <w:r>
        <w:rPr>
          <w:rFonts w:ascii="Arial" w:cs="Arial" w:eastAsia="Arial" w:hAnsi="Arial"/>
          <w:sz w:val="22"/>
          <w:szCs w:val="22"/>
          <w:rtl/>
        </w:rPr>
        <w:t xml:space="preserve">إذا تباطأت وتوقفت → فارق العزم لا يكفي لمغالبة الاحتكاك الفعلي.</w:t>
      </w:r>
    </w:p>
    <w:p>
      <w:pPr>
        <w:pStyle w:val="Heading1"/>
        <w:bidi/>
        <w:spacing w:after="220" w:before="480"/>
      </w:pPr>
      <w:r>
        <w:rPr>
          <w:rFonts w:ascii="Arial" w:cs="Arial" w:eastAsia="Arial" w:hAnsi="Arial"/>
          <w:b/>
          <w:bCs/>
          <w:color w:val="1a3a6b"/>
          <w:sz w:val="34"/>
          <w:szCs w:val="34"/>
          <w:rtl/>
        </w:rPr>
        <w:t xml:space="preserve">٨. الخاتمة والتوصيات</w:t>
      </w:r>
    </w:p>
    <w:p>
      <w:pPr>
        <w:bidi/>
        <w:spacing w:after="120" w:before="120" w:line="360" w:lineRule="auto"/>
        <w:ind w:firstLine="360"/>
        <w:jc w:val="both"/>
      </w:pPr>
      <w:r>
        <w:rPr>
          <w:rFonts w:ascii="Arial" w:cs="Arial" w:eastAsia="Arial" w:hAnsi="Arial"/>
          <w:color w:val="111111"/>
          <w:sz w:val="22"/>
          <w:szCs w:val="22"/>
          <w:rtl/>
        </w:rPr>
        <w:t xml:space="preserve">قدمت هذه الورقة وصفاً تفصيلياً شاملاً لآلية عجلة البندول الهيدروليكي غير المتماثل (AHPW). يمكن تلخيص الإسهامات الرئيسية كما يلي:</w:t>
      </w:r>
    </w:p>
    <w:p>
      <w:pPr>
        <w:pStyle w:val="ListParagraph"/>
        <w:numPr>
          <w:ilvl w:val="0"/>
          <w:numId w:val="2"/>
        </w:numPr>
        <w:bidi/>
        <w:spacing w:after="80" w:before="80" w:line="340" w:lineRule="auto"/>
      </w:pPr>
      <w:r>
        <w:rPr>
          <w:rFonts w:ascii="Arial" w:cs="Arial" w:eastAsia="Arial" w:hAnsi="Arial"/>
          <w:sz w:val="22"/>
          <w:szCs w:val="22"/>
          <w:rtl/>
        </w:rPr>
        <w:t xml:space="preserve">الاشتقاق الرياضي الكامل لمعادلات الحركة لمنظومة المكبس-السائل-العجلة.</w:t>
      </w:r>
    </w:p>
    <w:p>
      <w:pPr>
        <w:pStyle w:val="ListParagraph"/>
        <w:numPr>
          <w:ilvl w:val="0"/>
          <w:numId w:val="2"/>
        </w:numPr>
        <w:bidi/>
        <w:spacing w:after="80" w:before="80" w:line="340" w:lineRule="auto"/>
      </w:pPr>
      <w:r>
        <w:rPr>
          <w:rFonts w:ascii="Arial" w:cs="Arial" w:eastAsia="Arial" w:hAnsi="Arial"/>
          <w:sz w:val="22"/>
          <w:szCs w:val="22"/>
          <w:rtl/>
        </w:rPr>
        <w:t xml:space="preserve">إثبات عددي بأن ∫τ dθ &gt; 0 على دورة كاملة حتى مع impactFactor = 0.</w:t>
      </w:r>
    </w:p>
    <w:p>
      <w:pPr>
        <w:pStyle w:val="ListParagraph"/>
        <w:numPr>
          <w:ilvl w:val="0"/>
          <w:numId w:val="2"/>
        </w:numPr>
        <w:bidi/>
        <w:spacing w:after="80" w:before="80" w:line="340" w:lineRule="auto"/>
      </w:pPr>
      <w:r>
        <w:rPr>
          <w:rFonts w:ascii="Arial" w:cs="Arial" w:eastAsia="Arial" w:hAnsi="Arial"/>
          <w:sz w:val="22"/>
          <w:szCs w:val="22"/>
          <w:rtl/>
        </w:rPr>
        <w:t xml:space="preserve">تفسير فيزيائي متماسك لسبب عدم انطباق شرط الانغلاق الكلاسيكي.</w:t>
      </w:r>
    </w:p>
    <w:p>
      <w:pPr>
        <w:pStyle w:val="ListParagraph"/>
        <w:numPr>
          <w:ilvl w:val="0"/>
          <w:numId w:val="2"/>
        </w:numPr>
        <w:bidi/>
        <w:spacing w:after="80" w:before="80" w:line="340" w:lineRule="auto"/>
      </w:pPr>
      <w:r>
        <w:rPr>
          <w:rFonts w:ascii="Arial" w:cs="Arial" w:eastAsia="Arial" w:hAnsi="Arial"/>
          <w:sz w:val="22"/>
          <w:szCs w:val="22"/>
          <w:rtl/>
        </w:rPr>
        <w:t xml:space="preserve">بروتوكول تجريبي مقترح للتحقق المادي من النتائج.</w:t>
      </w:r>
    </w:p>
    <w:p>
      <w:pPr>
        <w:bidi/>
        <w:spacing w:after="120" w:before="120" w:line="360" w:lineRule="auto"/>
        <w:ind w:firstLine="360"/>
        <w:jc w:val="both"/>
      </w:pPr>
      <w:r>
        <w:rPr>
          <w:rFonts w:ascii="Arial" w:cs="Arial" w:eastAsia="Arial" w:hAnsi="Arial"/>
          <w:color w:val="111111"/>
          <w:sz w:val="22"/>
          <w:szCs w:val="22"/>
          <w:rtl/>
        </w:rPr>
        <w:t xml:space="preserve">يدعو المخترع الأوساط العلمية والهندسية إلى دراسة هذه الآلية بجدية وبناء نماذج مادية للتحقق. الفكرة مفتوحة للجميع للاستخدام السلمي النافع.</w:t>
      </w:r>
    </w:p>
    <w:p>
      <w:pPr>
        <w:pBdr>
          <w:bottom w:val="single" w:color="2e5fa3" w:sz="12" w:space="1"/>
        </w:pBdr>
        <w:spacing w:after="200" w:before="200"/>
      </w:pPr>
      <w:r>
        <w:t xml:space="preserve"/>
      </w:r>
    </w:p>
    <w:p>
      <w:pPr>
        <w:spacing w:after="0" w:before="80"/>
      </w:pPr>
      <w:r>
        <w:t xml:space="preserve"/>
      </w:r>
    </w:p>
    <w:p>
      <w:pPr>
        <w:bidi/>
        <w:spacing w:after="60" w:before="80"/>
        <w:jc w:val="center"/>
      </w:pPr>
      <w:r>
        <w:rPr>
          <w:rFonts w:ascii="Arial" w:cs="Arial" w:eastAsia="Arial" w:hAnsi="Arial"/>
          <w:b/>
          <w:bCs/>
          <w:sz w:val="24"/>
          <w:szCs w:val="24"/>
          <w:rtl/>
        </w:rPr>
        <w:t xml:space="preserve">مصطفى سيد شريف — مؤسس MaelshPro للحلول التقنية</w:t>
      </w:r>
    </w:p>
    <w:p>
      <w:pPr>
        <w:bidi/>
        <w:spacing w:after="40" w:before="40"/>
        <w:jc w:val="center"/>
      </w:pPr>
      <w:r>
        <w:rPr>
          <w:rFonts w:ascii="Arial" w:cs="Arial" w:eastAsia="Arial" w:hAnsi="Arial"/>
          <w:color w:val="1155CC"/>
          <w:sz w:val="22"/>
          <w:szCs w:val="22"/>
        </w:rPr>
        <w:t xml:space="preserve">maelshspro@gmail.com</w:t>
      </w:r>
    </w:p>
    <w:p>
      <w:pPr>
        <w:bidi/>
        <w:spacing w:after="40" w:before="40"/>
        <w:jc w:val="center"/>
      </w:pPr>
      <w:r>
        <w:rPr>
          <w:rFonts w:ascii="Arial" w:cs="Arial" w:eastAsia="Arial" w:hAnsi="Arial"/>
          <w:color w:val="888888"/>
          <w:sz w:val="20"/>
          <w:szCs w:val="20"/>
          <w:rtl/>
        </w:rPr>
        <w:t xml:space="preserve">2026م — متاح للاستخدام السلمي النافع دون قيود تجارية</w:t>
      </w:r>
    </w:p>
    <w:sectPr>
      <w:pgSz w:w="11906" w:h="16838" w:orient="portrait"/>
      <w:pgMar w:top="1440" w:right="1440" w:bottom="1440" w:left="1440" w:header="708" w:footer="708" w:gutter="0"/>
      <w:pgNumType/>
      <w:textDirection w:val="rightToLef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lvl w:ilvl="1" w15:tentative="1">
      <w:start w:val="1"/>
      <w:numFmt w:val="bullet"/>
      <w:lvlText w:val="◦"/>
      <w:lvlJc w:val="right"/>
      <w:pPr>
        <w:bidi/>
        <w:ind w:right="1080" w:hanging="360"/>
      </w:pPr>
    </w:lvl>
  </w:abstractNum>
  <w:abstractNum w:abstractNumId="3" w15:restartNumberingAfterBreak="0">
    <w:multiLevelType w:val="hybridMultilevel"/>
    <w:lvl w:ilvl="0" w15:tentative="1">
      <w:start w:val="1"/>
      <w:numFmt w:val="decimal"/>
      <w:lvlText w:val="%1."/>
      <w:lvlJc w:val="right"/>
      <w:pPr>
        <w:bidi/>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20" w:before="480"/>
      <w:outlineLvl w:val="0"/>
    </w:pPr>
    <w:rPr>
      <w:rFonts w:ascii="Arial" w:cs="Arial" w:eastAsia="Arial" w:hAnsi="Arial"/>
      <w:b/>
      <w:bCs/>
      <w:color w:val="1a3a6b"/>
      <w:sz w:val="34"/>
      <w:szCs w:val="34"/>
    </w:rPr>
  </w:style>
  <w:style w:type="paragraph" w:styleId="Heading2">
    <w:name w:val="Heading 2"/>
    <w:basedOn w:val="Normal"/>
    <w:next w:val="Normal"/>
    <w:qFormat/>
    <w:pPr>
      <w:bidi/>
      <w:spacing w:after="160" w:before="320"/>
      <w:outlineLvl w:val="1"/>
    </w:pPr>
    <w:rPr>
      <w:rFonts w:ascii="Arial" w:cs="Arial" w:eastAsia="Arial" w:hAnsi="Arial"/>
      <w:b/>
      <w:bCs/>
      <w:color w:val="2e5fa3"/>
      <w:sz w:val="28"/>
      <w:szCs w:val="28"/>
    </w:rPr>
  </w:style>
  <w:style w:type="paragraph" w:styleId="Heading3">
    <w:name w:val="Heading 3"/>
    <w:basedOn w:val="Normal"/>
    <w:next w:val="Normal"/>
    <w:qFormat/>
    <w:pPr>
      <w:bidi/>
      <w:spacing w:after="120" w:before="240"/>
      <w:outlineLvl w:val="2"/>
    </w:pPr>
    <w:rPr>
      <w:rFonts w:ascii="Arial" w:cs="Arial" w:eastAsia="Arial" w:hAnsi="Arial"/>
      <w:b/>
      <w:bCs/>
      <w:color w:val="3366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2026-04-29T17:39:20.566Z</dcterms:created>
  <dcterms:modified xsi:type="dcterms:W3CDTF">2026-04-29T17:39:20.567Z</dcterms:modified>
</cp:coreProperties>
</file>

<file path=docProps/custom.xml><?xml version="1.0" encoding="utf-8"?>
<Properties xmlns="http://schemas.openxmlformats.org/officeDocument/2006/custom-properties" xmlns:vt="http://schemas.openxmlformats.org/officeDocument/2006/docPropsVTypes"/>
</file>