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rPr>
        <w:br/>
      </w:r>
      <w:r w:rsidRPr="0087226F">
        <w:rPr>
          <w:rFonts w:ascii="Times New Roman" w:eastAsia="Times New Roman" w:hAnsi="Times New Roman" w:cs="Times New Roman"/>
          <w:color w:val="000000"/>
          <w:sz w:val="22"/>
          <w:szCs w:val="22"/>
        </w:rPr>
        <w:br/>
      </w:r>
      <w:r w:rsidRPr="0087226F">
        <w:rPr>
          <w:rFonts w:ascii="Times New Roman" w:eastAsia="Times New Roman" w:hAnsi="Times New Roman" w:cs="Times New Roman"/>
        </w:rPr>
        <w:br/>
      </w:r>
      <w:r w:rsidRPr="0087226F">
        <w:rPr>
          <w:rFonts w:ascii="Times New Roman" w:eastAsia="Times New Roman" w:hAnsi="Times New Roman" w:cs="Times New Roman"/>
        </w:rPr>
        <w:br/>
      </w:r>
      <w:r w:rsidRPr="0087226F">
        <w:rPr>
          <w:rFonts w:ascii="Times New Roman" w:eastAsia="Times New Roman" w:hAnsi="Times New Roman" w:cs="Times New Roman"/>
          <w:color w:val="000000"/>
        </w:rPr>
        <w:br/>
      </w: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3"/>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Deep Learning</w:t>
      </w:r>
    </w:p>
    <w:p w:rsidR="0087226F" w:rsidRPr="0087226F" w:rsidRDefault="0087226F" w:rsidP="0087226F">
      <w:pPr>
        <w:spacing w:before="150" w:after="60"/>
        <w:ind w:left="289"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allow computers to see, meaning that Convnets is used to recognize images by transforming the original image into a class scoring through layers. CNN was inspired by the visual cortex. Every </w:t>
      </w:r>
      <w:r w:rsidRPr="0087226F">
        <w:rPr>
          <w:rFonts w:ascii="Times New Roman" w:eastAsia="Times New Roman" w:hAnsi="Times New Roman" w:cs="Times New Roman"/>
          <w:color w:val="000000"/>
          <w:sz w:val="20"/>
          <w:szCs w:val="20"/>
        </w:rPr>
        <w:lastRenderedPageBreak/>
        <w:t>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this paper [1] represented a reduction effort on facial expression using deep learning which is regarded as automatically extract useful features from raw data. [1] used two different deep learning models, The first deep network called DTAN that extracts temporal appearance features from image sequences. However, 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877945"/>
            <wp:effectExtent l="0" t="0" r="0" b="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794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720"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Visualization of DTGN in figure (a) and (b):</w:t>
      </w:r>
    </w:p>
    <w:p w:rsidR="0087226F" w:rsidRPr="0087226F" w:rsidRDefault="0087226F" w:rsidP="0087226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Visualization of DTAN in figure (c) and (d)</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In this work [2] showed that convolutional neural networks (CNNs) can achieve strong performance and it showed that which part of face exactly has been influenced the CNNs prediction. In this paper [2]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Visualization of spatial patterns that activate 10 selected filters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after="120"/>
        <w:ind w:firstLine="437"/>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numPr>
          <w:ilvl w:val="1"/>
          <w:numId w:val="7"/>
        </w:numPr>
        <w:spacing w:before="150" w:after="60"/>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Environment</w:t>
      </w:r>
    </w:p>
    <w:p w:rsidR="0087226F" w:rsidRPr="0087226F" w:rsidRDefault="0087226F" w:rsidP="0087226F">
      <w:pPr>
        <w:ind w:left="5"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 Compute Engine (GCE) is the Infrastructure as a Service (IaaS) enables users to setup Virtual Machines (VMs)  can be accessed via the developer console, command line interface (CLI) and RESTful API [5].</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1"/>
          <w:numId w:val="8"/>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Dataset</w:t>
      </w:r>
    </w:p>
    <w:p w:rsidR="0087226F" w:rsidRPr="0087226F" w:rsidRDefault="0087226F" w:rsidP="0087226F">
      <w:pPr>
        <w:ind w:firstLine="288"/>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 The task is to categorize each face based on the emotion shown in the facial expression in to one of seven categories (0=Angry, 1=Disgust, 2=Fear, 3=Happy, 4=Sad, 5=Surprise, 6=Neutral) as shown in Fig. 1.</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rPr>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7226F" w:rsidRPr="0087226F" w:rsidRDefault="0087226F" w:rsidP="0087226F">
      <w:pPr>
        <w:spacing w:before="120" w:after="120"/>
        <w:jc w:val="center"/>
        <w:rPr>
          <w:rFonts w:ascii="Times New Roman" w:eastAsia="Times New Roman" w:hAnsi="Times New Roman" w:cs="Times New Roman"/>
        </w:rPr>
      </w:pPr>
      <w:r w:rsidRPr="0087226F">
        <w:rPr>
          <w:rFonts w:ascii="Times New Roman" w:eastAsia="Times New Roman" w:hAnsi="Times New Roman" w:cs="Times New Roman"/>
          <w:color w:val="000000"/>
          <w:sz w:val="16"/>
          <w:szCs w:val="16"/>
        </w:rPr>
        <w:t>Fig. 1 A sample images of the dataset</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Algorithm</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72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REFERENCE</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540" w:hanging="36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1.</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H. Jung, S. Lee, J. </w:t>
      </w:r>
      <w:proofErr w:type="spellStart"/>
      <w:r w:rsidRPr="0087226F">
        <w:rPr>
          <w:rFonts w:ascii="Times New Roman" w:eastAsia="Times New Roman" w:hAnsi="Times New Roman" w:cs="Times New Roman"/>
          <w:color w:val="000000"/>
          <w:sz w:val="20"/>
          <w:szCs w:val="20"/>
        </w:rPr>
        <w:t>Yim</w:t>
      </w:r>
      <w:proofErr w:type="spellEnd"/>
      <w:r w:rsidRPr="0087226F">
        <w:rPr>
          <w:rFonts w:ascii="Times New Roman" w:eastAsia="Times New Roman" w:hAnsi="Times New Roman" w:cs="Times New Roman"/>
          <w:color w:val="000000"/>
          <w:sz w:val="20"/>
          <w:szCs w:val="20"/>
        </w:rPr>
        <w:t>, S. Park, and J. Kim, “Joint Fine-Tuning in Deep Neural Networks for Facial Expression Recognition,” 2015 IEEE International Conference on Computer Vision (ICCV), 2015.</w:t>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333333"/>
          <w:sz w:val="20"/>
          <w:szCs w:val="20"/>
        </w:rPr>
        <w:t>2.</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“ICCV 2015 Area Chairs,” </w:t>
      </w:r>
      <w:r w:rsidRPr="0087226F">
        <w:rPr>
          <w:rFonts w:ascii="Times New Roman" w:eastAsia="Times New Roman" w:hAnsi="Times New Roman" w:cs="Times New Roman"/>
          <w:i/>
          <w:iCs/>
          <w:color w:val="000000"/>
          <w:sz w:val="20"/>
          <w:szCs w:val="20"/>
        </w:rPr>
        <w:t>2015 IEEE International Conference on Computer Vision (ICCV)</w:t>
      </w:r>
      <w:r w:rsidRPr="0087226F">
        <w:rPr>
          <w:rFonts w:ascii="Times New Roman" w:eastAsia="Times New Roman" w:hAnsi="Times New Roman" w:cs="Times New Roman"/>
          <w:color w:val="000000"/>
          <w:sz w:val="20"/>
          <w:szCs w:val="20"/>
        </w:rPr>
        <w:t>, 2015.</w:t>
      </w:r>
      <w:r w:rsidRPr="0087226F">
        <w:rPr>
          <w:rFonts w:ascii="Times New Roman" w:eastAsia="Times New Roman" w:hAnsi="Times New Roman" w:cs="Times New Roman"/>
          <w:color w:val="000000"/>
          <w:sz w:val="20"/>
          <w:szCs w:val="20"/>
        </w:rPr>
        <w:br/>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bookmarkStart w:id="0" w:name="_GoBack"/>
      <w:bookmarkEnd w:id="0"/>
    </w:p>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D47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4"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5"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6"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8"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7"/>
  </w:num>
  <w:num w:numId="5">
    <w:abstractNumId w:val="4"/>
  </w:num>
  <w:num w:numId="6">
    <w:abstractNumId w:val="5"/>
  </w:num>
  <w:num w:numId="7">
    <w:abstractNumId w:val="6"/>
    <w:lvlOverride w:ilvl="1">
      <w:lvl w:ilvl="1">
        <w:numFmt w:val="upperLetter"/>
        <w:lvlText w:val="%2."/>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444F28"/>
    <w:rsid w:val="00834006"/>
    <w:rsid w:val="0087226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1</cp:revision>
  <dcterms:created xsi:type="dcterms:W3CDTF">2019-04-30T10:04:00Z</dcterms:created>
  <dcterms:modified xsi:type="dcterms:W3CDTF">2019-04-30T10:05:00Z</dcterms:modified>
</cp:coreProperties>
</file>