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7E4D" w14:textId="77777777" w:rsidR="00C97B73" w:rsidRDefault="00DB0305">
      <w:r>
        <w:t xml:space="preserve">Lijst van Python OCR </w:t>
      </w:r>
      <w:proofErr w:type="spellStart"/>
      <w:r>
        <w:t>libraries</w:t>
      </w:r>
      <w:proofErr w:type="spellEnd"/>
      <w:r>
        <w:t>:</w:t>
      </w:r>
    </w:p>
    <w:p w14:paraId="69FCFA15" w14:textId="77777777" w:rsidR="00EC66AE" w:rsidRDefault="00A908A7" w:rsidP="00EC66AE">
      <w:pPr>
        <w:pStyle w:val="Lijstalinea"/>
        <w:numPr>
          <w:ilvl w:val="0"/>
          <w:numId w:val="1"/>
        </w:numPr>
      </w:pPr>
      <w:proofErr w:type="spellStart"/>
      <w:r>
        <w:t>p</w:t>
      </w:r>
      <w:r w:rsidR="00DB0305">
        <w:t>ytesseract</w:t>
      </w:r>
      <w:proofErr w:type="spellEnd"/>
      <w:r w:rsidR="00DB0305">
        <w:t xml:space="preserve"> (heel bekend en veel gebruikt)</w:t>
      </w:r>
    </w:p>
    <w:p w14:paraId="2912D49E" w14:textId="77777777" w:rsidR="00EC66AE" w:rsidRPr="00EC66AE" w:rsidRDefault="00EC66AE" w:rsidP="00EC66AE">
      <w:pPr>
        <w:pStyle w:val="Lijstalinea"/>
        <w:ind w:left="1416"/>
        <w:rPr>
          <w:rStyle w:val="Nadruk"/>
        </w:rPr>
      </w:pPr>
      <w:r w:rsidRPr="00EC66AE">
        <w:rPr>
          <w:rStyle w:val="Nadruk"/>
          <w:i w:val="0"/>
          <w:iCs w:val="0"/>
        </w:rPr>
        <w:t>Python-</w:t>
      </w:r>
      <w:proofErr w:type="spellStart"/>
      <w:r w:rsidRPr="00EC66AE">
        <w:rPr>
          <w:rStyle w:val="Nadruk"/>
          <w:i w:val="0"/>
          <w:iCs w:val="0"/>
        </w:rPr>
        <w:t>tesseract</w:t>
      </w:r>
      <w:proofErr w:type="spellEnd"/>
      <w:r w:rsidRPr="00EC66AE">
        <w:rPr>
          <w:rStyle w:val="Nadruk"/>
          <w:i w:val="0"/>
          <w:iCs w:val="0"/>
        </w:rPr>
        <w:t xml:space="preserve"> is a python </w:t>
      </w:r>
      <w:proofErr w:type="spellStart"/>
      <w:r w:rsidRPr="00EC66AE">
        <w:rPr>
          <w:rStyle w:val="Nadruk"/>
          <w:i w:val="0"/>
          <w:iCs w:val="0"/>
        </w:rPr>
        <w:t>wrapper</w:t>
      </w:r>
      <w:proofErr w:type="spellEnd"/>
      <w:r w:rsidRPr="00EC66AE">
        <w:rPr>
          <w:rStyle w:val="Nadruk"/>
          <w:i w:val="0"/>
          <w:iCs w:val="0"/>
        </w:rPr>
        <w:t xml:space="preserve"> </w:t>
      </w:r>
      <w:proofErr w:type="spellStart"/>
      <w:r w:rsidRPr="00EC66AE">
        <w:rPr>
          <w:rStyle w:val="Nadruk"/>
          <w:i w:val="0"/>
          <w:iCs w:val="0"/>
        </w:rPr>
        <w:t>for</w:t>
      </w:r>
      <w:proofErr w:type="spellEnd"/>
      <w:r w:rsidRPr="00EC66AE">
        <w:rPr>
          <w:rStyle w:val="Nadruk"/>
          <w:i w:val="0"/>
          <w:iCs w:val="0"/>
        </w:rPr>
        <w:t xml:space="preserve"> </w:t>
      </w:r>
      <w:proofErr w:type="spellStart"/>
      <w:r w:rsidRPr="00EC66AE">
        <w:rPr>
          <w:rStyle w:val="Nadruk"/>
          <w:i w:val="0"/>
          <w:iCs w:val="0"/>
        </w:rPr>
        <w:t>Google's</w:t>
      </w:r>
      <w:proofErr w:type="spellEnd"/>
      <w:r w:rsidRPr="00EC66AE">
        <w:rPr>
          <w:rStyle w:val="Nadruk"/>
          <w:i w:val="0"/>
          <w:iCs w:val="0"/>
        </w:rPr>
        <w:t xml:space="preserve"> </w:t>
      </w:r>
      <w:proofErr w:type="spellStart"/>
      <w:r w:rsidRPr="00EC66AE">
        <w:rPr>
          <w:rStyle w:val="Nadruk"/>
          <w:i w:val="0"/>
          <w:iCs w:val="0"/>
        </w:rPr>
        <w:t>Tesseract</w:t>
      </w:r>
      <w:proofErr w:type="spellEnd"/>
      <w:r w:rsidRPr="00EC66AE">
        <w:rPr>
          <w:rStyle w:val="Nadruk"/>
          <w:i w:val="0"/>
          <w:iCs w:val="0"/>
        </w:rPr>
        <w:t>-OCR</w:t>
      </w:r>
      <w:r w:rsidRPr="00EC66AE">
        <w:rPr>
          <w:rStyle w:val="Nadruk"/>
        </w:rPr>
        <w:t>.</w:t>
      </w:r>
    </w:p>
    <w:p w14:paraId="527374D5" w14:textId="77777777" w:rsidR="0078367F" w:rsidRDefault="0078367F" w:rsidP="0078367F">
      <w:pPr>
        <w:pStyle w:val="Lijstalinea"/>
        <w:ind w:left="1416"/>
      </w:pPr>
    </w:p>
    <w:p w14:paraId="3255FB80" w14:textId="77777777" w:rsidR="0078367F" w:rsidRDefault="00DB0305" w:rsidP="00DB0305">
      <w:pPr>
        <w:pStyle w:val="Lijstalinea"/>
        <w:numPr>
          <w:ilvl w:val="0"/>
          <w:numId w:val="1"/>
        </w:numPr>
      </w:pPr>
      <w:proofErr w:type="spellStart"/>
      <w:r>
        <w:t>Tesserocr</w:t>
      </w:r>
      <w:proofErr w:type="spellEnd"/>
      <w:r w:rsidR="00A908A7">
        <w:t xml:space="preserve"> </w:t>
      </w:r>
    </w:p>
    <w:p w14:paraId="279E3B76" w14:textId="77777777" w:rsidR="0078367F" w:rsidRDefault="00A908A7" w:rsidP="0078367F">
      <w:pPr>
        <w:pStyle w:val="Lijstalinea"/>
        <w:ind w:firstLine="696"/>
      </w:pPr>
      <w:r>
        <w:t>(weinig informatie over te vinden</w:t>
      </w:r>
      <w:r w:rsidR="0078367F">
        <w:t xml:space="preserve">, in </w:t>
      </w:r>
      <w:proofErr w:type="spellStart"/>
      <w:r w:rsidR="0078367F">
        <w:t>github</w:t>
      </w:r>
      <w:proofErr w:type="spellEnd"/>
      <w:r w:rsidR="0078367F">
        <w:t xml:space="preserve"> </w:t>
      </w:r>
      <w:proofErr w:type="spellStart"/>
      <w:r w:rsidR="0078367F">
        <w:t>repo</w:t>
      </w:r>
      <w:proofErr w:type="spellEnd"/>
      <w:r w:rsidR="0078367F">
        <w:t xml:space="preserve"> staat niks over het gekozen </w:t>
      </w:r>
      <w:r w:rsidR="0078367F">
        <w:tab/>
      </w:r>
      <w:proofErr w:type="spellStart"/>
      <w:r w:rsidR="0078367F">
        <w:t>algortime</w:t>
      </w:r>
      <w:proofErr w:type="spellEnd"/>
      <w:r w:rsidR="0078367F">
        <w:t xml:space="preserve">, wel stond erin dat deze </w:t>
      </w:r>
      <w:proofErr w:type="spellStart"/>
      <w:r w:rsidR="0078367F">
        <w:t>library</w:t>
      </w:r>
      <w:proofErr w:type="spellEnd"/>
      <w:r w:rsidR="0078367F">
        <w:t xml:space="preserve"> ook een andere </w:t>
      </w:r>
      <w:proofErr w:type="spellStart"/>
      <w:r w:rsidR="0078367F">
        <w:t>tesseract</w:t>
      </w:r>
      <w:proofErr w:type="spellEnd"/>
      <w:r w:rsidR="0078367F">
        <w:t xml:space="preserve"> </w:t>
      </w:r>
      <w:proofErr w:type="spellStart"/>
      <w:r w:rsidR="0078367F">
        <w:t>libray</w:t>
      </w:r>
      <w:proofErr w:type="spellEnd"/>
      <w:r w:rsidR="0078367F">
        <w:t xml:space="preserve"> import) </w:t>
      </w:r>
    </w:p>
    <w:p w14:paraId="7C5BEF29" w14:textId="77777777" w:rsidR="0078367F" w:rsidRDefault="0078367F" w:rsidP="0078367F">
      <w:pPr>
        <w:pStyle w:val="Lijstalinea"/>
        <w:ind w:firstLine="696"/>
      </w:pPr>
    </w:p>
    <w:p w14:paraId="6DF2FB2B" w14:textId="77777777" w:rsidR="00DB0305" w:rsidRDefault="00DB0305" w:rsidP="00DB0305">
      <w:pPr>
        <w:pStyle w:val="Lijstalinea"/>
        <w:numPr>
          <w:ilvl w:val="0"/>
          <w:numId w:val="1"/>
        </w:numPr>
      </w:pPr>
      <w:proofErr w:type="spellStart"/>
      <w:r>
        <w:t>ReadBot</w:t>
      </w:r>
      <w:proofErr w:type="spellEnd"/>
    </w:p>
    <w:p w14:paraId="1D9A8374" w14:textId="77777777" w:rsidR="0078367F" w:rsidRDefault="0078367F" w:rsidP="0078367F">
      <w:pPr>
        <w:pStyle w:val="Lijstalinea"/>
        <w:ind w:left="1416"/>
      </w:pPr>
      <w:r>
        <w:t xml:space="preserve">(net als </w:t>
      </w:r>
      <w:proofErr w:type="spellStart"/>
      <w:r>
        <w:t>tesserocr</w:t>
      </w:r>
      <w:proofErr w:type="spellEnd"/>
      <w:r>
        <w:t xml:space="preserve"> gebruikt deze </w:t>
      </w:r>
      <w:proofErr w:type="spellStart"/>
      <w:r>
        <w:t>library</w:t>
      </w:r>
      <w:proofErr w:type="spellEnd"/>
      <w:r>
        <w:t xml:space="preserve"> ook een geïmporteerde </w:t>
      </w:r>
      <w:proofErr w:type="spellStart"/>
      <w:r>
        <w:t>library</w:t>
      </w:r>
      <w:proofErr w:type="spellEnd"/>
      <w:r>
        <w:t xml:space="preserve"> en is in principe een </w:t>
      </w:r>
      <w:proofErr w:type="spellStart"/>
      <w:r>
        <w:t>wrapper</w:t>
      </w:r>
      <w:proofErr w:type="spellEnd"/>
      <w:r>
        <w:t xml:space="preserve"> die alleen maar fungeert als een makkelijke interface voor de oorspronkelijke </w:t>
      </w:r>
      <w:proofErr w:type="spellStart"/>
      <w:r>
        <w:t>tesserac</w:t>
      </w:r>
      <w:r w:rsidR="00746FD8">
        <w:t>t</w:t>
      </w:r>
      <w:proofErr w:type="spellEnd"/>
      <w:r>
        <w:t>)</w:t>
      </w:r>
    </w:p>
    <w:p w14:paraId="4BB1C318" w14:textId="77777777" w:rsidR="00DB0305" w:rsidRDefault="00A908A7" w:rsidP="00DB0305">
      <w:pPr>
        <w:pStyle w:val="Lijstalinea"/>
        <w:numPr>
          <w:ilvl w:val="0"/>
          <w:numId w:val="1"/>
        </w:numPr>
      </w:pPr>
      <w:proofErr w:type="spellStart"/>
      <w:r>
        <w:t>pyocr</w:t>
      </w:r>
      <w:proofErr w:type="spellEnd"/>
    </w:p>
    <w:p w14:paraId="7D965445" w14:textId="77777777" w:rsidR="0078367F" w:rsidRDefault="0078367F" w:rsidP="0078367F">
      <w:pPr>
        <w:pStyle w:val="Lijstalinea"/>
        <w:ind w:left="1416"/>
      </w:pPr>
      <w:r>
        <w:t>(</w:t>
      </w:r>
      <w:proofErr w:type="spellStart"/>
      <w:r w:rsidR="00AC28A8">
        <w:t>pyocr</w:t>
      </w:r>
      <w:proofErr w:type="spellEnd"/>
      <w:r w:rsidR="00AC28A8">
        <w:t xml:space="preserve"> maakt gebruikt van een “</w:t>
      </w:r>
      <w:proofErr w:type="spellStart"/>
      <w:r w:rsidR="00AC28A8">
        <w:t>zelgemaakt</w:t>
      </w:r>
      <w:proofErr w:type="spellEnd"/>
      <w:r w:rsidR="00AC28A8">
        <w:t>”-</w:t>
      </w:r>
      <w:proofErr w:type="spellStart"/>
      <w:r w:rsidR="00AC28A8">
        <w:t>algortime</w:t>
      </w:r>
      <w:proofErr w:type="spellEnd"/>
      <w:r w:rsidR="00AC28A8">
        <w:t>, dat goed van toepassing is bij tekst herkennen vanaf foto’s. Hiervoor is een bijlage te vinden in de map bijlagen onder het bestand “</w:t>
      </w:r>
      <w:proofErr w:type="spellStart"/>
      <w:r w:rsidR="00AC28A8" w:rsidRPr="00AC28A8">
        <w:t>Detecting</w:t>
      </w:r>
      <w:proofErr w:type="spellEnd"/>
      <w:r w:rsidR="00AC28A8" w:rsidRPr="00AC28A8">
        <w:t xml:space="preserve"> </w:t>
      </w:r>
      <w:proofErr w:type="spellStart"/>
      <w:r w:rsidR="00AC28A8" w:rsidRPr="00AC28A8">
        <w:t>Text</w:t>
      </w:r>
      <w:proofErr w:type="spellEnd"/>
      <w:r w:rsidR="00AC28A8" w:rsidRPr="00AC28A8">
        <w:t xml:space="preserve"> in Natural Scenes </w:t>
      </w:r>
      <w:proofErr w:type="spellStart"/>
      <w:r w:rsidR="00AC28A8" w:rsidRPr="00AC28A8">
        <w:t>with</w:t>
      </w:r>
      <w:proofErr w:type="spellEnd"/>
      <w:r w:rsidR="00AC28A8" w:rsidRPr="00AC28A8">
        <w:t xml:space="preserve"> </w:t>
      </w:r>
      <w:proofErr w:type="spellStart"/>
      <w:r w:rsidR="00AC28A8" w:rsidRPr="00AC28A8">
        <w:t>Stroke</w:t>
      </w:r>
      <w:proofErr w:type="spellEnd"/>
      <w:r w:rsidR="00AC28A8" w:rsidRPr="00AC28A8">
        <w:t xml:space="preserve"> </w:t>
      </w:r>
      <w:proofErr w:type="spellStart"/>
      <w:r w:rsidR="00AC28A8" w:rsidRPr="00AC28A8">
        <w:t>Width</w:t>
      </w:r>
      <w:proofErr w:type="spellEnd"/>
      <w:r w:rsidR="00AC28A8" w:rsidRPr="00AC28A8">
        <w:t xml:space="preserve"> </w:t>
      </w:r>
      <w:proofErr w:type="spellStart"/>
      <w:r w:rsidR="00AC28A8" w:rsidRPr="00AC28A8">
        <w:t>Transform</w:t>
      </w:r>
      <w:proofErr w:type="spellEnd"/>
      <w:r w:rsidR="00AC28A8">
        <w:t xml:space="preserve">”. </w:t>
      </w:r>
      <w:r w:rsidR="00564F03">
        <w:t xml:space="preserve">Deze methode van tekst herkenning is uitzonderlijk goed voor de toepassing in </w:t>
      </w:r>
      <w:bookmarkStart w:id="0" w:name="_GoBack"/>
      <w:bookmarkEnd w:id="0"/>
      <w:r w:rsidR="00564F03">
        <w:t>natuurlijke foto’s en om daar tekst uit te herkennen.)</w:t>
      </w:r>
    </w:p>
    <w:p w14:paraId="0B2BD222" w14:textId="77777777" w:rsidR="00A908A7" w:rsidRDefault="00A908A7" w:rsidP="00DB0305">
      <w:pPr>
        <w:pStyle w:val="Lijstalinea"/>
        <w:numPr>
          <w:ilvl w:val="0"/>
          <w:numId w:val="1"/>
        </w:numPr>
      </w:pPr>
      <w:proofErr w:type="spellStart"/>
      <w:r>
        <w:t>tesserwrap</w:t>
      </w:r>
      <w:proofErr w:type="spellEnd"/>
    </w:p>
    <w:p w14:paraId="2B290798" w14:textId="77777777" w:rsidR="00CC00FF" w:rsidRDefault="00CC00FF" w:rsidP="00CC00FF">
      <w:pPr>
        <w:pStyle w:val="Lijstalinea"/>
        <w:ind w:left="1416"/>
      </w:pPr>
      <w:r>
        <w:t xml:space="preserve">(ook weer een </w:t>
      </w:r>
      <w:proofErr w:type="spellStart"/>
      <w:r>
        <w:t>wrapper</w:t>
      </w:r>
      <w:proofErr w:type="spellEnd"/>
      <w:r>
        <w:t xml:space="preserve"> van de </w:t>
      </w:r>
      <w:proofErr w:type="spellStart"/>
      <w:r>
        <w:t>tesseract-ocr</w:t>
      </w:r>
      <w:proofErr w:type="spellEnd"/>
      <w:r>
        <w:t xml:space="preserve">, geen </w:t>
      </w:r>
      <w:proofErr w:type="spellStart"/>
      <w:r>
        <w:t>algoritmesover</w:t>
      </w:r>
      <w:proofErr w:type="spellEnd"/>
      <w:r>
        <w:t xml:space="preserve"> te vinden)</w:t>
      </w:r>
    </w:p>
    <w:p w14:paraId="60151042" w14:textId="77777777" w:rsidR="00A908A7" w:rsidRDefault="00A908A7" w:rsidP="00DB0305">
      <w:pPr>
        <w:pStyle w:val="Lijstalinea"/>
        <w:numPr>
          <w:ilvl w:val="0"/>
          <w:numId w:val="1"/>
        </w:numPr>
      </w:pPr>
      <w:proofErr w:type="spellStart"/>
      <w:r>
        <w:t>TesseractTrainer</w:t>
      </w:r>
      <w:proofErr w:type="spellEnd"/>
    </w:p>
    <w:p w14:paraId="231D9D1A" w14:textId="77777777" w:rsidR="00CC00FF" w:rsidRDefault="00CC00FF" w:rsidP="00CC00FF">
      <w:pPr>
        <w:pStyle w:val="Lijstalinea"/>
        <w:ind w:left="1416"/>
      </w:pPr>
      <w:r>
        <w:t xml:space="preserve">(is een API die de taak van het trainen van </w:t>
      </w:r>
      <w:proofErr w:type="spellStart"/>
      <w:r>
        <w:t>tesseract-ocr’s</w:t>
      </w:r>
      <w:proofErr w:type="spellEnd"/>
      <w:r>
        <w:t xml:space="preserve"> Tesseract3 niet meer nodig maakt. Volgens de GitHub heeft deze </w:t>
      </w:r>
      <w:proofErr w:type="spellStart"/>
      <w:r>
        <w:t>library</w:t>
      </w:r>
      <w:proofErr w:type="spellEnd"/>
      <w:r>
        <w:t xml:space="preserve"> een nieuwe eigenaar die al sinds juni 2016 geen nieuwe </w:t>
      </w:r>
      <w:proofErr w:type="spellStart"/>
      <w:r>
        <w:t>commits</w:t>
      </w:r>
      <w:proofErr w:type="spellEnd"/>
      <w:r>
        <w:t xml:space="preserve"> heeft gemaakt, de laatste </w:t>
      </w:r>
      <w:proofErr w:type="spellStart"/>
      <w:r>
        <w:t>commit</w:t>
      </w:r>
      <w:proofErr w:type="spellEnd"/>
      <w:r>
        <w:t xml:space="preserve"> was een aanpassing in de readMe.md file)</w:t>
      </w:r>
    </w:p>
    <w:p w14:paraId="4220C237" w14:textId="77777777" w:rsidR="00A908A7" w:rsidRDefault="00A908A7" w:rsidP="00DB0305">
      <w:pPr>
        <w:pStyle w:val="Lijstalinea"/>
        <w:numPr>
          <w:ilvl w:val="0"/>
          <w:numId w:val="1"/>
        </w:numPr>
      </w:pPr>
      <w:proofErr w:type="spellStart"/>
      <w:r>
        <w:t>tesseract_sip</w:t>
      </w:r>
      <w:proofErr w:type="spellEnd"/>
    </w:p>
    <w:p w14:paraId="7DC794AA" w14:textId="77777777" w:rsidR="00CC00FF" w:rsidRDefault="00EC66AE" w:rsidP="00CC00FF">
      <w:pPr>
        <w:pStyle w:val="Lijstalinea"/>
        <w:ind w:left="1416"/>
      </w:pPr>
      <w:r>
        <w:t xml:space="preserve">(nog een </w:t>
      </w:r>
      <w:proofErr w:type="spellStart"/>
      <w:r>
        <w:t>wrapper</w:t>
      </w:r>
      <w:proofErr w:type="spellEnd"/>
      <w:r>
        <w:t xml:space="preserve"> die gebaseerd is op </w:t>
      </w:r>
      <w:proofErr w:type="spellStart"/>
      <w:r>
        <w:t>tesseract</w:t>
      </w:r>
      <w:proofErr w:type="spellEnd"/>
      <w:r>
        <w:t xml:space="preserve">, maakt nu gebruik van een </w:t>
      </w:r>
      <w:proofErr w:type="spellStart"/>
      <w:r>
        <w:t>koppelings</w:t>
      </w:r>
      <w:proofErr w:type="spellEnd"/>
      <w:r>
        <w:t xml:space="preserve"> programma genaamd SIP dat mogelijk maakt om C en C++ </w:t>
      </w:r>
      <w:proofErr w:type="spellStart"/>
      <w:r>
        <w:t>libraries</w:t>
      </w:r>
      <w:proofErr w:type="spellEnd"/>
      <w:r>
        <w:t xml:space="preserve"> met Python te koppelen)</w:t>
      </w:r>
    </w:p>
    <w:p w14:paraId="6C9F320B" w14:textId="77777777" w:rsidR="00A908A7" w:rsidRDefault="00A908A7" w:rsidP="00DB0305">
      <w:pPr>
        <w:pStyle w:val="Lijstalinea"/>
        <w:numPr>
          <w:ilvl w:val="0"/>
          <w:numId w:val="1"/>
        </w:numPr>
      </w:pPr>
      <w:proofErr w:type="spellStart"/>
      <w:r>
        <w:t>tesseract-ocr</w:t>
      </w:r>
      <w:proofErr w:type="spellEnd"/>
    </w:p>
    <w:p w14:paraId="324FCC9A" w14:textId="77777777" w:rsidR="00EC66AE" w:rsidRDefault="00746FD8" w:rsidP="00EC66AE">
      <w:pPr>
        <w:pStyle w:val="Lijstalinea"/>
        <w:ind w:left="1416"/>
      </w:pPr>
      <w:r>
        <w:t xml:space="preserve">//de engine OCR engine van </w:t>
      </w:r>
      <w:proofErr w:type="spellStart"/>
      <w:r>
        <w:t>goolge</w:t>
      </w:r>
      <w:proofErr w:type="spellEnd"/>
    </w:p>
    <w:p w14:paraId="3A690C7B" w14:textId="62263539" w:rsidR="00A908A7" w:rsidRDefault="00A908A7" w:rsidP="00DB0305">
      <w:pPr>
        <w:pStyle w:val="Lijstalinea"/>
        <w:numPr>
          <w:ilvl w:val="0"/>
          <w:numId w:val="1"/>
        </w:numPr>
      </w:pPr>
      <w:proofErr w:type="spellStart"/>
      <w:r>
        <w:t>tightocr</w:t>
      </w:r>
      <w:proofErr w:type="spellEnd"/>
    </w:p>
    <w:p w14:paraId="6ED4A8C4" w14:textId="362FB92C" w:rsidR="007F6730" w:rsidRDefault="00E14D57" w:rsidP="007F6730">
      <w:pPr>
        <w:pStyle w:val="Lijstalinea"/>
        <w:ind w:left="1416"/>
      </w:pPr>
      <w:r>
        <w:t>(</w:t>
      </w:r>
      <w:r w:rsidR="00FB0FF3">
        <w:t xml:space="preserve">een </w:t>
      </w:r>
      <w:proofErr w:type="spellStart"/>
      <w:r w:rsidR="00FB0FF3">
        <w:t>tight</w:t>
      </w:r>
      <w:proofErr w:type="spellEnd"/>
      <w:r w:rsidR="00FB0FF3">
        <w:t xml:space="preserve"> </w:t>
      </w:r>
      <w:proofErr w:type="spellStart"/>
      <w:r w:rsidR="00FB0FF3">
        <w:t>wrapper</w:t>
      </w:r>
      <w:proofErr w:type="spellEnd"/>
      <w:r w:rsidR="00FB0FF3">
        <w:t xml:space="preserve"> </w:t>
      </w:r>
      <w:proofErr w:type="spellStart"/>
      <w:r w:rsidR="00FB0FF3">
        <w:t>for</w:t>
      </w:r>
      <w:proofErr w:type="spellEnd"/>
      <w:r w:rsidR="00FB0FF3">
        <w:t xml:space="preserve"> </w:t>
      </w:r>
      <w:proofErr w:type="spellStart"/>
      <w:r w:rsidR="00FB0FF3">
        <w:t>the</w:t>
      </w:r>
      <w:proofErr w:type="spellEnd"/>
      <w:r w:rsidR="00FB0FF3">
        <w:t xml:space="preserve"> </w:t>
      </w:r>
      <w:proofErr w:type="spellStart"/>
      <w:r w:rsidR="00FB0FF3">
        <w:t>tesseract-ocr</w:t>
      </w:r>
      <w:proofErr w:type="spellEnd"/>
      <w:r w:rsidR="00FB0FF3">
        <w:t xml:space="preserve">, bedoeld voor de toepassing van het </w:t>
      </w:r>
      <w:proofErr w:type="spellStart"/>
      <w:r w:rsidR="00FB0FF3">
        <w:t>OCR’en</w:t>
      </w:r>
      <w:proofErr w:type="spellEnd"/>
      <w:r w:rsidR="00FB0FF3">
        <w:t xml:space="preserve"> van documenten)</w:t>
      </w:r>
    </w:p>
    <w:p w14:paraId="19AC21E4" w14:textId="4135B408" w:rsidR="00FB0FF3" w:rsidRDefault="00A908A7" w:rsidP="00FB0FF3">
      <w:pPr>
        <w:pStyle w:val="Lijstalinea"/>
        <w:numPr>
          <w:ilvl w:val="0"/>
          <w:numId w:val="1"/>
        </w:numPr>
      </w:pPr>
      <w:proofErr w:type="spellStart"/>
      <w:r>
        <w:t>tesserpy</w:t>
      </w:r>
      <w:proofErr w:type="spellEnd"/>
    </w:p>
    <w:p w14:paraId="44485B9E" w14:textId="7701BD3C" w:rsidR="00FB0FF3" w:rsidRDefault="00FB0FF3" w:rsidP="00FB0FF3">
      <w:pPr>
        <w:pStyle w:val="Lijstalinea"/>
        <w:ind w:left="1416"/>
      </w:pPr>
      <w:r>
        <w:t>(</w:t>
      </w:r>
      <w:r w:rsidR="00072764">
        <w:t xml:space="preserve">Python interface voor </w:t>
      </w:r>
      <w:proofErr w:type="spellStart"/>
      <w:r w:rsidR="00072764">
        <w:t>tesseract-ocr</w:t>
      </w:r>
      <w:proofErr w:type="spellEnd"/>
      <w:r w:rsidR="00072764">
        <w:t>)</w:t>
      </w:r>
    </w:p>
    <w:p w14:paraId="63C13F1C" w14:textId="127BEF5D" w:rsidR="00E942DD" w:rsidRPr="00E942DD" w:rsidRDefault="00C549BF" w:rsidP="00E942DD">
      <w:pPr>
        <w:pStyle w:val="Lijstalinea"/>
        <w:numPr>
          <w:ilvl w:val="0"/>
          <w:numId w:val="1"/>
        </w:numPr>
        <w:rPr>
          <w:rStyle w:val="Hyperlink"/>
          <w:color w:val="auto"/>
          <w:u w:val="none"/>
        </w:rPr>
      </w:pPr>
      <w:hyperlink r:id="rId5" w:history="1">
        <w:proofErr w:type="spellStart"/>
        <w:r w:rsidR="00A908A7" w:rsidRPr="00A908A7">
          <w:rPr>
            <w:rStyle w:val="Hyperlink"/>
          </w:rPr>
          <w:t>textract</w:t>
        </w:r>
        <w:proofErr w:type="spellEnd"/>
      </w:hyperlink>
    </w:p>
    <w:p w14:paraId="379A6CE5" w14:textId="6E38A6D4" w:rsidR="00E942DD" w:rsidRDefault="00E942DD" w:rsidP="00E942DD">
      <w:pPr>
        <w:pStyle w:val="Lijstalinea"/>
        <w:numPr>
          <w:ilvl w:val="0"/>
          <w:numId w:val="1"/>
        </w:numPr>
      </w:pPr>
      <w:proofErr w:type="spellStart"/>
      <w:r w:rsidRPr="00E942DD">
        <w:t>Openalpr</w:t>
      </w:r>
      <w:proofErr w:type="spellEnd"/>
    </w:p>
    <w:p w14:paraId="41F4EF8D" w14:textId="77777777" w:rsidR="00E942DD" w:rsidRDefault="00E942DD" w:rsidP="00E942DD">
      <w:pPr>
        <w:pStyle w:val="Lijstalinea"/>
        <w:ind w:left="1416"/>
      </w:pPr>
    </w:p>
    <w:p w14:paraId="114B1218" w14:textId="77777777" w:rsidR="007E2CF7" w:rsidRDefault="007E2CF7" w:rsidP="007E2CF7">
      <w:pPr>
        <w:pStyle w:val="Lijstalinea"/>
        <w:ind w:left="1416"/>
      </w:pPr>
    </w:p>
    <w:p w14:paraId="6EB07EAF" w14:textId="7079A78A" w:rsidR="00072764" w:rsidRDefault="00072764" w:rsidP="00072764">
      <w:pPr>
        <w:pStyle w:val="Lijstalinea"/>
        <w:ind w:left="1416"/>
      </w:pPr>
    </w:p>
    <w:p w14:paraId="7D45BBE6" w14:textId="77777777" w:rsidR="00A908A7" w:rsidRDefault="00A908A7" w:rsidP="00A908A7"/>
    <w:p w14:paraId="77465406" w14:textId="77777777" w:rsidR="00CC00FF" w:rsidRDefault="00CC00FF" w:rsidP="00A908A7">
      <w:r>
        <w:t xml:space="preserve">In na een aantal paper gelezen te hebben, begin ik het gevoel te hebben dat de OCR niet persé afhankelijk is van een algoritme, de methode van het zoeken van letters en cijfers op een foto in combinatie met een goed algoritme is wat uiteindelijk de performance bepaald voor een OCR. </w:t>
      </w:r>
    </w:p>
    <w:p w14:paraId="6012528E" w14:textId="77777777" w:rsidR="00A908A7" w:rsidRDefault="00A908A7" w:rsidP="00A908A7"/>
    <w:p w14:paraId="39F5EC7A" w14:textId="254CD0E9" w:rsidR="00A908A7" w:rsidRDefault="00A908A7" w:rsidP="00A908A7">
      <w:r>
        <w:t xml:space="preserve">bronnen: </w:t>
      </w:r>
      <w:hyperlink r:id="rId6" w:history="1">
        <w:r w:rsidRPr="00C80E34">
          <w:rPr>
            <w:rStyle w:val="Hyperlink"/>
          </w:rPr>
          <w:t>https://www.reddit.com/r/MachineLearning/comments/3q1wkz/your_favorite_python_ocr_library/</w:t>
        </w:r>
      </w:hyperlink>
      <w:r>
        <w:t>,</w:t>
      </w:r>
      <w:hyperlink r:id="rId7" w:history="1">
        <w:r w:rsidR="0078367F" w:rsidRPr="00C80E34">
          <w:rPr>
            <w:rStyle w:val="Hyperlink"/>
          </w:rPr>
          <w:t>https://textract.readthedocs.io/en/stable/</w:t>
        </w:r>
      </w:hyperlink>
      <w:r>
        <w:t xml:space="preserve">, </w:t>
      </w:r>
      <w:hyperlink r:id="rId8" w:history="1">
        <w:r w:rsidR="0078367F" w:rsidRPr="00C80E34">
          <w:rPr>
            <w:rStyle w:val="Hyperlink"/>
          </w:rPr>
          <w:t>https://github.com/mwmeyer/readbot</w:t>
        </w:r>
      </w:hyperlink>
      <w:r w:rsidR="0078367F">
        <w:t xml:space="preserve">, </w:t>
      </w:r>
      <w:hyperlink r:id="rId9" w:history="1">
        <w:r w:rsidR="0078367F" w:rsidRPr="00C80E34">
          <w:rPr>
            <w:rStyle w:val="Hyperlink"/>
          </w:rPr>
          <w:t>https://github.com/sirfz/tesserocr</w:t>
        </w:r>
      </w:hyperlink>
      <w:r w:rsidR="0078367F">
        <w:t xml:space="preserve">, </w:t>
      </w:r>
      <w:hyperlink r:id="rId10" w:history="1">
        <w:r w:rsidR="00746FD8" w:rsidRPr="00C80E34">
          <w:rPr>
            <w:rStyle w:val="Hyperlink"/>
          </w:rPr>
          <w:t>https://gitlab.gnome.org/World/OpenPaperwork/pyocr</w:t>
        </w:r>
      </w:hyperlink>
      <w:r w:rsidR="00746FD8">
        <w:t xml:space="preserve">, </w:t>
      </w:r>
      <w:hyperlink r:id="rId11" w:history="1">
        <w:r w:rsidR="00746FD8" w:rsidRPr="00C80E34">
          <w:rPr>
            <w:rStyle w:val="Hyperlink"/>
          </w:rPr>
          <w:t>https://pypi.org/project/tesserwrap/</w:t>
        </w:r>
      </w:hyperlink>
      <w:r w:rsidR="00746FD8">
        <w:t xml:space="preserve">, </w:t>
      </w:r>
      <w:hyperlink r:id="rId12" w:history="1">
        <w:r w:rsidR="00746FD8" w:rsidRPr="00C80E34">
          <w:rPr>
            <w:rStyle w:val="Hyperlink"/>
          </w:rPr>
          <w:t>https://pypi.org/project/TesseractTrainer/</w:t>
        </w:r>
      </w:hyperlink>
      <w:r w:rsidR="00746FD8">
        <w:t xml:space="preserve">, </w:t>
      </w:r>
      <w:hyperlink r:id="rId13" w:history="1">
        <w:r w:rsidR="00746FD8" w:rsidRPr="00C80E34">
          <w:rPr>
            <w:rStyle w:val="Hyperlink"/>
          </w:rPr>
          <w:t>https://pypi.org/project/tesseract_sip/</w:t>
        </w:r>
      </w:hyperlink>
      <w:r w:rsidR="00746FD8">
        <w:t xml:space="preserve">, </w:t>
      </w:r>
      <w:hyperlink r:id="rId14" w:history="1">
        <w:r w:rsidR="000710D8" w:rsidRPr="00C80E34">
          <w:rPr>
            <w:rStyle w:val="Hyperlink"/>
          </w:rPr>
          <w:t>https://github.com/amazon-archives/tesserpy</w:t>
        </w:r>
      </w:hyperlink>
      <w:r w:rsidR="000710D8">
        <w:t xml:space="preserve">, </w:t>
      </w:r>
      <w:hyperlink r:id="rId15" w:history="1">
        <w:r w:rsidR="000710D8" w:rsidRPr="00C80E34">
          <w:rPr>
            <w:rStyle w:val="Hyperlink"/>
          </w:rPr>
          <w:t>https://pypi.org/project/tightocr/</w:t>
        </w:r>
      </w:hyperlink>
      <w:r w:rsidR="000710D8">
        <w:t xml:space="preserve"> </w:t>
      </w:r>
    </w:p>
    <w:sectPr w:rsidR="00A90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645"/>
    <w:multiLevelType w:val="hybridMultilevel"/>
    <w:tmpl w:val="7D8AAE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5"/>
    <w:rsid w:val="000710D8"/>
    <w:rsid w:val="00072764"/>
    <w:rsid w:val="003B3EFB"/>
    <w:rsid w:val="00564F03"/>
    <w:rsid w:val="00746FD8"/>
    <w:rsid w:val="0078367F"/>
    <w:rsid w:val="007E2CF7"/>
    <w:rsid w:val="007F6730"/>
    <w:rsid w:val="008E50FD"/>
    <w:rsid w:val="00A908A7"/>
    <w:rsid w:val="00AC28A8"/>
    <w:rsid w:val="00C549BF"/>
    <w:rsid w:val="00C97B73"/>
    <w:rsid w:val="00CC00FF"/>
    <w:rsid w:val="00DB0305"/>
    <w:rsid w:val="00E14D57"/>
    <w:rsid w:val="00E942DD"/>
    <w:rsid w:val="00EC66AE"/>
    <w:rsid w:val="00FB0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F4CE"/>
  <w15:chartTrackingRefBased/>
  <w15:docId w15:val="{36A07F28-214C-42A4-BB79-91CE12CF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0305"/>
    <w:pPr>
      <w:ind w:left="720"/>
      <w:contextualSpacing/>
    </w:pPr>
  </w:style>
  <w:style w:type="character" w:styleId="Hyperlink">
    <w:name w:val="Hyperlink"/>
    <w:basedOn w:val="Standaardalinea-lettertype"/>
    <w:uiPriority w:val="99"/>
    <w:unhideWhenUsed/>
    <w:rsid w:val="00A908A7"/>
    <w:rPr>
      <w:color w:val="0563C1" w:themeColor="hyperlink"/>
      <w:u w:val="single"/>
    </w:rPr>
  </w:style>
  <w:style w:type="character" w:styleId="Onopgelostemelding">
    <w:name w:val="Unresolved Mention"/>
    <w:basedOn w:val="Standaardalinea-lettertype"/>
    <w:uiPriority w:val="99"/>
    <w:semiHidden/>
    <w:unhideWhenUsed/>
    <w:rsid w:val="00A908A7"/>
    <w:rPr>
      <w:color w:val="605E5C"/>
      <w:shd w:val="clear" w:color="auto" w:fill="E1DFDD"/>
    </w:rPr>
  </w:style>
  <w:style w:type="character" w:customStyle="1" w:styleId="st">
    <w:name w:val="st"/>
    <w:basedOn w:val="Standaardalinea-lettertype"/>
    <w:rsid w:val="00EC66AE"/>
  </w:style>
  <w:style w:type="character" w:styleId="Nadruk">
    <w:name w:val="Emphasis"/>
    <w:basedOn w:val="Standaardalinea-lettertype"/>
    <w:uiPriority w:val="20"/>
    <w:qFormat/>
    <w:rsid w:val="00EC66AE"/>
    <w:rPr>
      <w:i/>
      <w:iCs/>
    </w:rPr>
  </w:style>
  <w:style w:type="character" w:styleId="GevolgdeHyperlink">
    <w:name w:val="FollowedHyperlink"/>
    <w:basedOn w:val="Standaardalinea-lettertype"/>
    <w:uiPriority w:val="99"/>
    <w:semiHidden/>
    <w:unhideWhenUsed/>
    <w:rsid w:val="00072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meyer/readbot" TargetMode="External"/><Relationship Id="rId13" Type="http://schemas.openxmlformats.org/officeDocument/2006/relationships/hyperlink" Target="https://pypi.org/project/tesseract_sip/" TargetMode="External"/><Relationship Id="rId3" Type="http://schemas.openxmlformats.org/officeDocument/2006/relationships/settings" Target="settings.xml"/><Relationship Id="rId7" Type="http://schemas.openxmlformats.org/officeDocument/2006/relationships/hyperlink" Target="https://textract.readthedocs.io/en/stable/" TargetMode="External"/><Relationship Id="rId12" Type="http://schemas.openxmlformats.org/officeDocument/2006/relationships/hyperlink" Target="https://pypi.org/project/TesseractTrain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MachineLearning/comments/3q1wkz/your_favorite_python_ocr_library/" TargetMode="External"/><Relationship Id="rId11" Type="http://schemas.openxmlformats.org/officeDocument/2006/relationships/hyperlink" Target="https://pypi.org/project/tesserwrap/" TargetMode="External"/><Relationship Id="rId5" Type="http://schemas.openxmlformats.org/officeDocument/2006/relationships/hyperlink" Target="https://textract.readthedocs.io/en/stable/" TargetMode="External"/><Relationship Id="rId15" Type="http://schemas.openxmlformats.org/officeDocument/2006/relationships/hyperlink" Target="https://pypi.org/project/tightocr/" TargetMode="External"/><Relationship Id="rId10" Type="http://schemas.openxmlformats.org/officeDocument/2006/relationships/hyperlink" Target="https://gitlab.gnome.org/World/OpenPaperwork/pyocr" TargetMode="External"/><Relationship Id="rId4" Type="http://schemas.openxmlformats.org/officeDocument/2006/relationships/webSettings" Target="webSettings.xml"/><Relationship Id="rId9" Type="http://schemas.openxmlformats.org/officeDocument/2006/relationships/hyperlink" Target="https://github.com/sirfz/tesserocr" TargetMode="External"/><Relationship Id="rId14" Type="http://schemas.openxmlformats.org/officeDocument/2006/relationships/hyperlink" Target="https://github.com/amazon-archives/tesserp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2636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4</cp:revision>
  <dcterms:created xsi:type="dcterms:W3CDTF">2019-06-12T14:21:00Z</dcterms:created>
  <dcterms:modified xsi:type="dcterms:W3CDTF">2019-06-17T07:31:00Z</dcterms:modified>
</cp:coreProperties>
</file>