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BC4D6F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71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BC4D6F" w14:paraId="4BABA209" w14:textId="77777777" w:rsidTr="00BC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525849" w14:textId="77777777" w:rsidR="00BC4D6F" w:rsidRPr="005805AB" w:rsidRDefault="00BC4D6F" w:rsidP="00BC4D6F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71119C71" w14:textId="77777777" w:rsidR="00BC4D6F" w:rsidRPr="00975733" w:rsidRDefault="00BC4D6F" w:rsidP="00BC4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C75D6">
              <w:rPr>
                <w:rFonts w:ascii="Arial" w:hAnsi="Arial" w:cs="Arial"/>
                <w:b w:val="0"/>
                <w:bCs w:val="0"/>
                <w:color w:val="000000"/>
              </w:rPr>
              <w:t>Hagamos nuestra convención</w:t>
            </w:r>
          </w:p>
        </w:tc>
      </w:tr>
      <w:tr w:rsidR="00BC4D6F" w14:paraId="06029B2B" w14:textId="77777777" w:rsidTr="00BC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74029F" w14:textId="77777777" w:rsidR="00BC4D6F" w:rsidRDefault="00BC4D6F" w:rsidP="00BC4D6F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07954EF4" w14:textId="77777777" w:rsidR="00BC4D6F" w:rsidRDefault="00BC4D6F" w:rsidP="00BC4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12FB">
              <w:t xml:space="preserve">30.- </w:t>
            </w:r>
            <w:r w:rsidRPr="0014669C">
              <w:t>¡Celebremos la diversidad cultural: valoremos nuestras diferencias!</w:t>
            </w:r>
          </w:p>
        </w:tc>
      </w:tr>
      <w:tr w:rsidR="00BC4D6F" w14:paraId="19881107" w14:textId="77777777" w:rsidTr="00BC4D6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0780C3" w14:textId="77777777" w:rsidR="00BC4D6F" w:rsidRDefault="00BC4D6F" w:rsidP="00BC4D6F">
            <w:r>
              <w:t>Disciplinas:</w:t>
            </w:r>
          </w:p>
        </w:tc>
        <w:tc>
          <w:tcPr>
            <w:tcW w:w="9072" w:type="dxa"/>
          </w:tcPr>
          <w:p w14:paraId="13E37EE7" w14:textId="77777777" w:rsidR="00BC4D6F" w:rsidRDefault="00BC4D6F" w:rsidP="00BC4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2FB">
              <w:t>Formación</w:t>
            </w:r>
          </w:p>
        </w:tc>
      </w:tr>
      <w:tr w:rsidR="00BC4D6F" w14:paraId="1404F757" w14:textId="77777777" w:rsidTr="00BC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01FA5C" w14:textId="77777777" w:rsidR="00BC4D6F" w:rsidRDefault="00BC4D6F" w:rsidP="00BC4D6F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2AEE5378" w14:textId="77777777" w:rsidR="00BC4D6F" w:rsidRPr="00CB314F" w:rsidRDefault="00BC4D6F" w:rsidP="00BC4D6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75D6">
              <w:rPr>
                <w:rFonts w:ascii="Arial" w:hAnsi="Arial" w:cs="Arial"/>
                <w:sz w:val="20"/>
                <w:szCs w:val="20"/>
              </w:rPr>
              <w:t>10. La construcción histórica del amor, amistad, familias y la conformación de identidades juveniles.</w:t>
            </w:r>
          </w:p>
        </w:tc>
      </w:tr>
      <w:tr w:rsidR="00BC4D6F" w14:paraId="02B493FC" w14:textId="77777777" w:rsidTr="00BC4D6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9188CB" w14:textId="77777777" w:rsidR="00BC4D6F" w:rsidRDefault="00BC4D6F" w:rsidP="00BC4D6F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73399275" w14:textId="77777777" w:rsidR="00BC4D6F" w:rsidRPr="00975733" w:rsidRDefault="00BC4D6F" w:rsidP="00BC4D6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C12FB">
              <w:rPr>
                <w:rFonts w:ascii="Arial" w:hAnsi="Arial" w:cs="Arial"/>
                <w:sz w:val="20"/>
                <w:szCs w:val="20"/>
              </w:rPr>
              <w:t>10.3 Grupos sociales y culturales en la conformación de las identidades juveniles.</w:t>
            </w:r>
          </w:p>
        </w:tc>
      </w:tr>
      <w:tr w:rsidR="00BC4D6F" w14:paraId="1591EB97" w14:textId="77777777" w:rsidTr="00BC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9DD93A" w14:textId="77777777" w:rsidR="00BC4D6F" w:rsidRPr="005805AB" w:rsidRDefault="00BC4D6F" w:rsidP="00BC4D6F">
            <w:r>
              <w:t>Intenciones didácticas de cada subcontenido:</w:t>
            </w:r>
          </w:p>
        </w:tc>
        <w:tc>
          <w:tcPr>
            <w:tcW w:w="9072" w:type="dxa"/>
          </w:tcPr>
          <w:p w14:paraId="16A36622" w14:textId="77777777" w:rsidR="00BC4D6F" w:rsidRPr="00975733" w:rsidRDefault="00BC4D6F" w:rsidP="00BC4D6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C12FB">
              <w:rPr>
                <w:rFonts w:ascii="Arial" w:hAnsi="Arial" w:cs="Arial"/>
                <w:sz w:val="20"/>
                <w:szCs w:val="20"/>
              </w:rPr>
              <w:t>10.3 Convivir a diario con diferentes grupos e identidades juveniles en la escuela y la comunidad nos permitirá entenderlos, conocer sus formas de ser, pensar y expresarse. Realizar una presentación de expresiones libres que permita la reflexión y el diálogo en torno a los diferentes grupos e identidades juveniles.</w:t>
            </w:r>
          </w:p>
        </w:tc>
      </w:tr>
      <w:tr w:rsidR="00BC4D6F" w14:paraId="3B965CCC" w14:textId="77777777" w:rsidTr="00BC4D6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07AD0A" w14:textId="77777777" w:rsidR="00BC4D6F" w:rsidRDefault="00BC4D6F" w:rsidP="00BC4D6F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3386206A" w14:textId="77777777" w:rsidR="00BC4D6F" w:rsidRDefault="00BC4D6F" w:rsidP="00BC4D6F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A0F8F02AB35482595633C18A7560612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BC4D6F" w14:paraId="5567728E" w14:textId="77777777" w:rsidTr="00BC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72D33B" w14:textId="77777777" w:rsidR="00BC4D6F" w:rsidRDefault="00BC4D6F" w:rsidP="00BC4D6F">
            <w:r w:rsidRPr="00D40BCD">
              <w:t>Que atienda la siguiente problemática:</w:t>
            </w:r>
          </w:p>
        </w:tc>
        <w:tc>
          <w:tcPr>
            <w:tcW w:w="9072" w:type="dxa"/>
          </w:tcPr>
          <w:p w14:paraId="5A1E3F18" w14:textId="77777777" w:rsidR="00BC4D6F" w:rsidRDefault="00BC4D6F" w:rsidP="00BC4D6F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6E16024" w14:textId="77777777" w:rsidR="00BC4D6F" w:rsidRDefault="00BC4D6F" w:rsidP="00BC4D6F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BC4D6F" w14:paraId="3635C411" w14:textId="77777777" w:rsidTr="00BC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F323D1D" w14:textId="77777777" w:rsidR="00BC4D6F" w:rsidRDefault="00BC4D6F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55F5B14" w14:textId="77777777" w:rsidR="00BC4D6F" w:rsidRDefault="00BC4D6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C4D6F" w14:paraId="626E2A98" w14:textId="77777777" w:rsidTr="00BC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7AF83B0" w14:textId="77777777" w:rsidR="00BC4D6F" w:rsidRDefault="00BC4D6F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5BC3AA" w14:textId="77777777" w:rsidR="00BC4D6F" w:rsidRDefault="00BC4D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4D6F" w14:paraId="1BB69897" w14:textId="77777777" w:rsidTr="00BC4D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7650141" w14:textId="77777777" w:rsidR="00BC4D6F" w:rsidRDefault="00BC4D6F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EDF401" w14:textId="77777777" w:rsidR="00BC4D6F" w:rsidRDefault="00BC4D6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4D6F" w14:paraId="58AE8130" w14:textId="77777777" w:rsidTr="00BC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708A49C" w14:textId="77777777" w:rsidR="00BC4D6F" w:rsidRDefault="00BC4D6F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9FC0A6" w14:textId="77777777" w:rsidR="00BC4D6F" w:rsidRDefault="00BC4D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99EE2F5" w14:textId="77777777" w:rsidR="00BC4D6F" w:rsidRDefault="00BC4D6F" w:rsidP="00BC4D6F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045DCDD" w:rsidR="00F14201" w:rsidRPr="00F14201" w:rsidRDefault="003C12F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3C12F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Expresiones libres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BC4D6F">
      <w:pgSz w:w="12240" w:h="15840"/>
      <w:pgMar w:top="426" w:right="616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B6917"/>
    <w:rsid w:val="000E12A3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69C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700E1"/>
    <w:rsid w:val="00387D04"/>
    <w:rsid w:val="003A17E3"/>
    <w:rsid w:val="003C12FB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966E4"/>
    <w:rsid w:val="00635CB0"/>
    <w:rsid w:val="006541A0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460E9"/>
    <w:rsid w:val="0085262D"/>
    <w:rsid w:val="008744FB"/>
    <w:rsid w:val="008B09B2"/>
    <w:rsid w:val="008C0B7A"/>
    <w:rsid w:val="008D7951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97472"/>
    <w:rsid w:val="00BC4D6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40BCD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1F4B"/>
    <w:rsid w:val="00E9579A"/>
    <w:rsid w:val="00E95980"/>
    <w:rsid w:val="00EA5808"/>
    <w:rsid w:val="00EB7AB9"/>
    <w:rsid w:val="00EC75D6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46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A0F8F02AB35482595633C18A7560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88022-D091-4483-B357-ED2F2F6ACD5D}"/>
      </w:docPartPr>
      <w:docPartBody>
        <w:p w:rsidR="00000000" w:rsidRDefault="008C12BA" w:rsidP="008C12BA">
          <w:pPr>
            <w:pStyle w:val="AA0F8F02AB35482595633C18A7560612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547166"/>
    <w:rsid w:val="005A7097"/>
    <w:rsid w:val="005B6A11"/>
    <w:rsid w:val="005F26C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C12BA"/>
    <w:rsid w:val="008D05EB"/>
    <w:rsid w:val="00967DBA"/>
    <w:rsid w:val="009C777A"/>
    <w:rsid w:val="00A20A83"/>
    <w:rsid w:val="00A3252C"/>
    <w:rsid w:val="00A85881"/>
    <w:rsid w:val="00AA020C"/>
    <w:rsid w:val="00BB1DDD"/>
    <w:rsid w:val="00C5233E"/>
    <w:rsid w:val="00CC3987"/>
    <w:rsid w:val="00CD7D45"/>
    <w:rsid w:val="00D70CC4"/>
    <w:rsid w:val="00E2292E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C12BA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A0F8F02AB35482595633C18A7560612">
    <w:name w:val="AA0F8F02AB35482595633C18A7560612"/>
    <w:rsid w:val="008C12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2024-08-14T05:54:00Z</dcterms:created>
  <dcterms:modified xsi:type="dcterms:W3CDTF">2024-08-14T05:54:00Z</dcterms:modified>
</cp:coreProperties>
</file>