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21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826"/>
        <w:gridCol w:w="2028"/>
        <w:gridCol w:w="1987"/>
        <w:gridCol w:w="2243"/>
        <w:gridCol w:w="2117"/>
      </w:tblGrid>
      <w:tr w:rsidR="00D04B69" w:rsidRPr="00D04B69" w14:paraId="35239643" w14:textId="77777777" w:rsidTr="00D04B69">
        <w:trPr>
          <w:trHeight w:val="46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4A07DC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1C31AE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AAA0DF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EA81D9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843EF7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708177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D04B69" w:rsidRPr="00D04B69" w14:paraId="7968166C" w14:textId="77777777" w:rsidTr="00D04B69">
        <w:trPr>
          <w:trHeight w:val="228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484EA0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y precisión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FD1223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proporcionada en el cuadro comparativo es confusa, incompleta o inexacta, dificultando la comprensión de los procesos productivos y sus consecuencias.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ADA387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proporcionada en el cuadro comparativo es básica, mostrando una comprensión general de los procesos productivos y sus consecuencias, pero con falta de detalle o precisión en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675194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proporcionada en el cuadro comparativo es clara y precisa, mostrando una comprensión adecuada de los procesos productivos y sus consecuencias.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B164F1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proporcionada en el cuadro comparativo es muy clara y detallada, demostrando una comprensión completa de los procesos productivos y sus consecuencias.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7A6B03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información proporcionada en el cuadro comparativo es excepcional, mostrando un nivel de claridad y precisión extraordinario en la comprensión de los procesos productivos y sus consecuencias.</w:t>
            </w:r>
          </w:p>
        </w:tc>
      </w:tr>
      <w:tr w:rsidR="00D04B69" w:rsidRPr="00D04B69" w14:paraId="2BDD9FE8" w14:textId="77777777" w:rsidTr="00D04B69">
        <w:trPr>
          <w:trHeight w:val="228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312040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AF0A32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cuadro comparativo carece de originalidad y creatividad en su diseño y presentación, siendo poco atractivo visualmente y no destacando entre otros cuadros comparativos.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26FCED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cuadro comparativo muestra cierta originalidad y creatividad en su diseño y presentación, pero no sobresale en términos de innovación o impacto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C1E4FD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cuadro comparativo presenta un diseño original y creativo, destacando por su innovación y atractivo visual, lo que lo hace más interesante y atractivo para 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7AB665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cuadro comparativo muestra un diseño muy original y creativo, captando la atención del espectador y destacando significativamente entre otros cuadros comparativos.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B41D87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cuadro comparativo exhibe un nivel excepcional de originalidad y creatividad en su diseño y presentación, siendo altamente innovador y visualmente impactante, lo que lo distingue claramente de otros cuadros comparativos.</w:t>
            </w:r>
          </w:p>
        </w:tc>
      </w:tr>
      <w:tr w:rsidR="00D04B69" w:rsidRPr="00D04B69" w14:paraId="647E1BDE" w14:textId="77777777" w:rsidTr="00D04B69">
        <w:trPr>
          <w:trHeight w:val="182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4C5547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0885E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los procesos productivos y sus consecuencias es superficial o incompleto, mostrando falta de profundidad en la comprensión de los temas abordados.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2C567D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los procesos productivos y sus consecuencias es básico, ofreciendo una interpretación general de los temas, pero con falta de profundidad en el análisis.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FED92C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los procesos productivos y sus consecuencias es adecuado, ofreciendo una interpretación clara y precisa de los temas abordados.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DE25B5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los procesos productivos y sus consecuencias es muy claro y profundo, demostrando una interpretación completa y detallada de los temas.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59577D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los procesos productivos y sus consecuencias es excepcional, ofreciendo un análisis experto y profundo de los temas, con una comprensión completa de los mismos.</w:t>
            </w:r>
          </w:p>
        </w:tc>
      </w:tr>
      <w:tr w:rsidR="00D04B69" w:rsidRPr="00D04B69" w14:paraId="28862793" w14:textId="77777777" w:rsidTr="00D04B69">
        <w:trPr>
          <w:trHeight w:val="252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FFFC19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Pertinencia de las consecuencias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772CDC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consecuencias sociales, económicas y ambientales señaladas son poco relevantes o no están directamente relacionadas con los procesos productivos comparados.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00F5B3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consecuencias sociales, económicas y ambientales señaladas son relevantes, pero podrían estar más claramente relacionadas con los procesos productivos comparados.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DE9E96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consecuencias sociales, económicas y ambientales señaladas son pertinentes y están claramente relacionadas con los procesos productivos comparados, mostrando una comprensión adecuada de su impacto.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7689B4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consecuencias sociales, económicas y ambientales señaladas son muy pertinentes y están directamente relacionadas con los procesos productivos comparados, demostrando una comprensión completa de su impacto.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8D947C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consecuencias sociales, económicas y ambientales señaladas son excepcionales, mostrando una relevancia extraordinaria y una relación directa y clara con los procesos productivos comparados, con un análisis experto de su impacto.</w:t>
            </w:r>
          </w:p>
        </w:tc>
      </w:tr>
      <w:tr w:rsidR="00D04B69" w:rsidRPr="00D04B69" w14:paraId="1CE767CA" w14:textId="77777777" w:rsidTr="00D04B69">
        <w:trPr>
          <w:trHeight w:val="205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8F3AA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Presentación estética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98A29E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del cuadro comparativo es desordenada o poco atractiva visualmente, dificultando la comprensión de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A3436B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La presentación del cuadro comparativo es básica, mostrando cierta </w:t>
            </w:r>
            <w:proofErr w:type="gramStart"/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organización</w:t>
            </w:r>
            <w:proofErr w:type="gramEnd"/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pero cuidando de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5E264D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del cuadro comparativo es clara, organizada y visualmente atractiva, facilitando la comprensión de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F04E48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del cuadro comparativo es muy clara, organizada y estéticamente atractiva, facilitando la comprensión y destacando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F81917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presentación del cuadro comparativo es excelente, mostrando una organización impecable y una estética excepcional, lo que facilita la comprensión y resalta la información presentada de manera destacada.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1"/>
        <w:gridCol w:w="1045"/>
        <w:gridCol w:w="2628"/>
        <w:gridCol w:w="1496"/>
      </w:tblGrid>
      <w:tr w:rsidR="00D04B69" w:rsidRPr="00D04B69" w14:paraId="4DE1BF0E" w14:textId="77777777" w:rsidTr="00D04B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34E58B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56E328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556853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8FF61F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D04B69" w:rsidRPr="00D04B69" w14:paraId="4F54D076" w14:textId="77777777" w:rsidTr="00A07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6B53FA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Comparación de procesos productivos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8817A21" w14:textId="2B1DBA21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A373BCD" w14:textId="54C315FD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3FDEC08" w14:textId="289F5A3F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04B69" w:rsidRPr="00D04B69" w14:paraId="243CFD32" w14:textId="77777777" w:rsidTr="00A07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CE2BBE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Originalidad del cuadro comparativo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770C894" w14:textId="7ADB0780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CCBA437" w14:textId="3FBBB103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B67B2A4" w14:textId="0455FB02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04B69" w:rsidRPr="00D04B69" w14:paraId="6107BDCF" w14:textId="77777777" w:rsidTr="00A07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CA22CE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Inclusión de columnas sobre consecuencias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FA62928" w14:textId="1E828F24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485A1BA" w14:textId="11BA23C2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59A06E7" w14:textId="718B203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04B69" w:rsidRPr="00D04B69" w14:paraId="04F892CA" w14:textId="77777777" w:rsidTr="00A07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098BA4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clara de las consecuencias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63EB318" w14:textId="2CFA8E7D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E69997B" w14:textId="2339100D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431C8FF" w14:textId="015FC96F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04B69" w:rsidRPr="00D04B69" w14:paraId="3B16E003" w14:textId="77777777" w:rsidTr="00A07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24130B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y 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FB67A9" w14:textId="5F2996DE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8C48FFF" w14:textId="598D9BD0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7D4D5B1" w14:textId="52BF46B8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8219"/>
      </w:tblGrid>
      <w:tr w:rsidR="00D04B69" w:rsidRPr="00D04B69" w14:paraId="13213C54" w14:textId="77777777" w:rsidTr="00D04B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0E55C2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FCC514" w14:textId="77777777" w:rsidR="00D04B69" w:rsidRPr="00D04B69" w:rsidRDefault="00D04B69" w:rsidP="00D04B6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D04B69" w:rsidRPr="00D04B69" w14:paraId="29D6FA64" w14:textId="77777777" w:rsidTr="00D04B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140E7F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Comparación de procesos productivos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7D0FE2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cuadro comparativo presenta de manera clara y concisa los procesos productivos de las tres mercancías más consumidas en la localidad, destacando sus similitudes y diferencias en términos de producción, materiales utilizados, etapas del proceso, entre otros aspectos relevantes.</w:t>
            </w:r>
          </w:p>
        </w:tc>
      </w:tr>
      <w:tr w:rsidR="00D04B69" w:rsidRPr="00D04B69" w14:paraId="186556EB" w14:textId="77777777" w:rsidTr="00D04B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508507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Originalidad del cuadro comparativo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0C27F3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cuadro comparativo presenta un diseño novedoso y creativo que llame la atención del espectador, utilizando elementos visuales, gráficos o estructuras innovadoras para representar la información de manera interesante y atractiva, lo que estimula el interés y facilita la comprensión de los datos.</w:t>
            </w:r>
          </w:p>
        </w:tc>
      </w:tr>
      <w:tr w:rsidR="00D04B69" w:rsidRPr="00D04B69" w14:paraId="6368A5B1" w14:textId="77777777" w:rsidTr="00D04B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C42D59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Inclusión de columnas sobre consecuencias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0C56BF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cuadro incluye una columna adicional que identifica y señala las consecuencias sociales, económicas y ambientales de los procesos productivos de cada mercancía, permitiendo una reflexión más profunda sobre el impacto de la producción en diversos aspectos de la vida y el entorno.</w:t>
            </w:r>
          </w:p>
        </w:tc>
      </w:tr>
      <w:tr w:rsidR="00D04B69" w:rsidRPr="00D04B69" w14:paraId="0DDBCCB9" w14:textId="77777777" w:rsidTr="00D04B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A97302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Identificación clara de las consecuencias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ADE94C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las consecuencias sociales, económicas y ambientales están claramente identificadas y explicadas en el cuadro, de manera que se entienda fácilmente cómo afectan los procesos productivos a diferentes aspectos de la sociedad, la economía y el medio ambiente.</w:t>
            </w:r>
          </w:p>
        </w:tc>
      </w:tr>
      <w:tr w:rsidR="00D04B69" w:rsidRPr="00D04B69" w14:paraId="30B8A50C" w14:textId="77777777" w:rsidTr="00D04B6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498CF4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y 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B14BE0" w14:textId="77777777" w:rsidR="00D04B69" w:rsidRPr="00D04B69" w:rsidRDefault="00D04B69" w:rsidP="00D04B6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04B6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la información presentada en el cuadro es coherente y relevante, asegurando que los datos sean precisos, pertinentes y estén relacionados de manera lógica entre sí, lo que garantiza una comprensión adecuada de los procesos productivos y sus implicaciones.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2407E1" w14:textId="77777777" w:rsidR="000176F7" w:rsidRDefault="000176F7" w:rsidP="005B7AE6">
      <w:pPr>
        <w:spacing w:after="0" w:line="240" w:lineRule="auto"/>
      </w:pPr>
      <w:r>
        <w:separator/>
      </w:r>
    </w:p>
  </w:endnote>
  <w:endnote w:type="continuationSeparator" w:id="0">
    <w:p w14:paraId="5BC970D0" w14:textId="77777777" w:rsidR="000176F7" w:rsidRDefault="000176F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C1326D" w14:textId="77777777" w:rsidR="000176F7" w:rsidRDefault="000176F7" w:rsidP="005B7AE6">
      <w:pPr>
        <w:spacing w:after="0" w:line="240" w:lineRule="auto"/>
      </w:pPr>
      <w:r>
        <w:separator/>
      </w:r>
    </w:p>
  </w:footnote>
  <w:footnote w:type="continuationSeparator" w:id="0">
    <w:p w14:paraId="6ECA12A5" w14:textId="77777777" w:rsidR="000176F7" w:rsidRDefault="000176F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07BD5543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D04B69">
      <w:rPr>
        <w:rFonts w:ascii="Britannic Bold" w:hAnsi="Britannic Bold"/>
        <w:sz w:val="40"/>
        <w:szCs w:val="40"/>
      </w:rPr>
      <w:t>0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F45118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D04B69">
      <w:rPr>
        <w:rFonts w:ascii="Britannic Bold" w:hAnsi="Britannic Bold"/>
        <w:sz w:val="40"/>
        <w:szCs w:val="40"/>
      </w:rPr>
      <w:t>0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176F7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D6AF5"/>
    <w:rsid w:val="00CF75AF"/>
    <w:rsid w:val="00D04B69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1007</Words>
  <Characters>5540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5</cp:revision>
  <dcterms:created xsi:type="dcterms:W3CDTF">2024-04-16T19:35:00Z</dcterms:created>
  <dcterms:modified xsi:type="dcterms:W3CDTF">2024-04-17T17:46:00Z</dcterms:modified>
</cp:coreProperties>
</file>