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1360" w:type="dxa"/>
        <w:tblCellSpacing w:w="15" w:type="dxa"/>
        <w:tblInd w:w="-57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16"/>
        <w:gridCol w:w="1860"/>
        <w:gridCol w:w="1914"/>
        <w:gridCol w:w="2021"/>
        <w:gridCol w:w="1956"/>
        <w:gridCol w:w="2393"/>
      </w:tblGrid>
      <w:tr w:rsidR="00DB2BA5" w:rsidRPr="00DB2BA5" w14:paraId="0CC4B9D7" w14:textId="77777777" w:rsidTr="00DB2BA5">
        <w:trPr>
          <w:trHeight w:val="425"/>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0AB17994" w14:textId="77777777" w:rsidR="00DB2BA5" w:rsidRPr="00DB2BA5" w:rsidRDefault="00DB2BA5" w:rsidP="00DB2BA5">
            <w:pPr>
              <w:spacing w:after="0" w:line="240" w:lineRule="auto"/>
              <w:jc w:val="center"/>
              <w:rPr>
                <w:rFonts w:ascii="Segoe UI" w:eastAsia="Times New Roman" w:hAnsi="Segoe UI" w:cs="Segoe UI"/>
                <w:b/>
                <w:bCs/>
                <w:color w:val="0D0D0D"/>
                <w:sz w:val="16"/>
                <w:szCs w:val="16"/>
                <w:lang w:eastAsia="es-MX"/>
              </w:rPr>
            </w:pPr>
            <w:r w:rsidRPr="00DB2BA5">
              <w:rPr>
                <w:rFonts w:ascii="Segoe UI" w:eastAsia="Times New Roman" w:hAnsi="Segoe UI" w:cs="Segoe UI"/>
                <w:b/>
                <w:bCs/>
                <w:color w:val="0D0D0D"/>
                <w:sz w:val="16"/>
                <w:szCs w:val="16"/>
                <w:lang w:eastAsia="es-MX"/>
              </w:rPr>
              <w:t>Criterio Evaluativo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5591E11B" w14:textId="77777777" w:rsidR="00DB2BA5" w:rsidRPr="00DB2BA5" w:rsidRDefault="00DB2BA5" w:rsidP="00DB2BA5">
            <w:pPr>
              <w:spacing w:after="0" w:line="240" w:lineRule="auto"/>
              <w:jc w:val="center"/>
              <w:rPr>
                <w:rFonts w:ascii="Segoe UI" w:eastAsia="Times New Roman" w:hAnsi="Segoe UI" w:cs="Segoe UI"/>
                <w:b/>
                <w:bCs/>
                <w:color w:val="0D0D0D"/>
                <w:sz w:val="16"/>
                <w:szCs w:val="16"/>
                <w:lang w:eastAsia="es-MX"/>
              </w:rPr>
            </w:pPr>
            <w:r w:rsidRPr="00DB2BA5">
              <w:rPr>
                <w:rFonts w:ascii="Segoe UI" w:eastAsia="Times New Roman" w:hAnsi="Segoe UI" w:cs="Segoe UI"/>
                <w:b/>
                <w:bCs/>
                <w:color w:val="0D0D0D"/>
                <w:sz w:val="16"/>
                <w:szCs w:val="16"/>
                <w:lang w:eastAsia="es-MX"/>
              </w:rPr>
              <w:t>Insuficiente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5875A771" w14:textId="77777777" w:rsidR="00DB2BA5" w:rsidRPr="00DB2BA5" w:rsidRDefault="00DB2BA5" w:rsidP="00DB2BA5">
            <w:pPr>
              <w:spacing w:after="0" w:line="240" w:lineRule="auto"/>
              <w:jc w:val="center"/>
              <w:rPr>
                <w:rFonts w:ascii="Segoe UI" w:eastAsia="Times New Roman" w:hAnsi="Segoe UI" w:cs="Segoe UI"/>
                <w:b/>
                <w:bCs/>
                <w:color w:val="0D0D0D"/>
                <w:sz w:val="16"/>
                <w:szCs w:val="16"/>
                <w:lang w:eastAsia="es-MX"/>
              </w:rPr>
            </w:pPr>
            <w:r w:rsidRPr="00DB2BA5">
              <w:rPr>
                <w:rFonts w:ascii="Segoe UI" w:eastAsia="Times New Roman" w:hAnsi="Segoe UI" w:cs="Segoe UI"/>
                <w:b/>
                <w:bCs/>
                <w:color w:val="0D0D0D"/>
                <w:sz w:val="16"/>
                <w:szCs w:val="16"/>
                <w:lang w:eastAsia="es-MX"/>
              </w:rPr>
              <w:t>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34A583B3" w14:textId="77777777" w:rsidR="00DB2BA5" w:rsidRPr="00DB2BA5" w:rsidRDefault="00DB2BA5" w:rsidP="00DB2BA5">
            <w:pPr>
              <w:spacing w:after="0" w:line="240" w:lineRule="auto"/>
              <w:jc w:val="center"/>
              <w:rPr>
                <w:rFonts w:ascii="Segoe UI" w:eastAsia="Times New Roman" w:hAnsi="Segoe UI" w:cs="Segoe UI"/>
                <w:b/>
                <w:bCs/>
                <w:color w:val="0D0D0D"/>
                <w:sz w:val="16"/>
                <w:szCs w:val="16"/>
                <w:lang w:eastAsia="es-MX"/>
              </w:rPr>
            </w:pPr>
            <w:r w:rsidRPr="00DB2BA5">
              <w:rPr>
                <w:rFonts w:ascii="Segoe UI" w:eastAsia="Times New Roman" w:hAnsi="Segoe UI" w:cs="Segoe UI"/>
                <w:b/>
                <w:bCs/>
                <w:color w:val="0D0D0D"/>
                <w:sz w:val="16"/>
                <w:szCs w:val="16"/>
                <w:lang w:eastAsia="es-MX"/>
              </w:rPr>
              <w:t>Bueno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4CBA4836" w14:textId="77777777" w:rsidR="00DB2BA5" w:rsidRPr="00DB2BA5" w:rsidRDefault="00DB2BA5" w:rsidP="00DB2BA5">
            <w:pPr>
              <w:spacing w:after="0" w:line="240" w:lineRule="auto"/>
              <w:jc w:val="center"/>
              <w:rPr>
                <w:rFonts w:ascii="Segoe UI" w:eastAsia="Times New Roman" w:hAnsi="Segoe UI" w:cs="Segoe UI"/>
                <w:b/>
                <w:bCs/>
                <w:color w:val="0D0D0D"/>
                <w:sz w:val="16"/>
                <w:szCs w:val="16"/>
                <w:lang w:eastAsia="es-MX"/>
              </w:rPr>
            </w:pPr>
            <w:r w:rsidRPr="00DB2BA5">
              <w:rPr>
                <w:rFonts w:ascii="Segoe UI" w:eastAsia="Times New Roman" w:hAnsi="Segoe UI" w:cs="Segoe UI"/>
                <w:b/>
                <w:bCs/>
                <w:color w:val="0D0D0D"/>
                <w:sz w:val="16"/>
                <w:szCs w:val="16"/>
                <w:lang w:eastAsia="es-MX"/>
              </w:rPr>
              <w:t>Muy Bueno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217125D2" w14:textId="77777777" w:rsidR="00DB2BA5" w:rsidRPr="00DB2BA5" w:rsidRDefault="00DB2BA5" w:rsidP="00DB2BA5">
            <w:pPr>
              <w:spacing w:after="0" w:line="240" w:lineRule="auto"/>
              <w:jc w:val="center"/>
              <w:rPr>
                <w:rFonts w:ascii="Segoe UI" w:eastAsia="Times New Roman" w:hAnsi="Segoe UI" w:cs="Segoe UI"/>
                <w:b/>
                <w:bCs/>
                <w:color w:val="0D0D0D"/>
                <w:sz w:val="16"/>
                <w:szCs w:val="16"/>
                <w:lang w:eastAsia="es-MX"/>
              </w:rPr>
            </w:pPr>
            <w:r w:rsidRPr="00DB2BA5">
              <w:rPr>
                <w:rFonts w:ascii="Segoe UI" w:eastAsia="Times New Roman" w:hAnsi="Segoe UI" w:cs="Segoe UI"/>
                <w:b/>
                <w:bCs/>
                <w:color w:val="0D0D0D"/>
                <w:sz w:val="16"/>
                <w:szCs w:val="16"/>
                <w:lang w:eastAsia="es-MX"/>
              </w:rPr>
              <w:t>Excelente</w:t>
            </w:r>
          </w:p>
        </w:tc>
      </w:tr>
      <w:tr w:rsidR="00DB2BA5" w:rsidRPr="00DB2BA5" w14:paraId="2620C339" w14:textId="77777777" w:rsidTr="00DB2BA5">
        <w:trPr>
          <w:trHeight w:val="2289"/>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21A2AB2" w14:textId="77777777" w:rsidR="00DB2BA5" w:rsidRPr="00DB2BA5" w:rsidRDefault="00DB2BA5" w:rsidP="00DB2BA5">
            <w:pPr>
              <w:spacing w:after="0" w:line="240" w:lineRule="auto"/>
              <w:rPr>
                <w:rFonts w:ascii="Segoe UI" w:eastAsia="Times New Roman" w:hAnsi="Segoe UI" w:cs="Segoe UI"/>
                <w:color w:val="0D0D0D"/>
                <w:sz w:val="16"/>
                <w:szCs w:val="16"/>
                <w:lang w:eastAsia="es-MX"/>
              </w:rPr>
            </w:pPr>
            <w:r w:rsidRPr="00DB2BA5">
              <w:rPr>
                <w:rFonts w:ascii="Segoe UI" w:eastAsia="Times New Roman" w:hAnsi="Segoe UI" w:cs="Segoe UI"/>
                <w:color w:val="0D0D0D"/>
                <w:sz w:val="16"/>
                <w:szCs w:val="16"/>
                <w:lang w:eastAsia="es-MX"/>
              </w:rPr>
              <w:t>Comprensión del concepto de patrimonio biocultural</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0E4D457" w14:textId="77777777" w:rsidR="00DB2BA5" w:rsidRPr="00DB2BA5" w:rsidRDefault="00DB2BA5" w:rsidP="00DB2BA5">
            <w:pPr>
              <w:spacing w:after="0" w:line="240" w:lineRule="auto"/>
              <w:rPr>
                <w:rFonts w:ascii="Segoe UI" w:eastAsia="Times New Roman" w:hAnsi="Segoe UI" w:cs="Segoe UI"/>
                <w:color w:val="0D0D0D"/>
                <w:sz w:val="16"/>
                <w:szCs w:val="16"/>
                <w:lang w:eastAsia="es-MX"/>
              </w:rPr>
            </w:pPr>
            <w:r w:rsidRPr="00DB2BA5">
              <w:rPr>
                <w:rFonts w:ascii="Segoe UI" w:eastAsia="Times New Roman" w:hAnsi="Segoe UI" w:cs="Segoe UI"/>
                <w:color w:val="0D0D0D"/>
                <w:sz w:val="16"/>
                <w:szCs w:val="16"/>
                <w:lang w:eastAsia="es-MX"/>
              </w:rPr>
              <w:t>La comprensión del concepto de patrimonio biocultural es limitada o inexacta, mostrando confusiones o falta de conocimiento sobre la relación entre economía, sociedad, cultura y biodiversidad.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5B2FA2E" w14:textId="77777777" w:rsidR="00DB2BA5" w:rsidRPr="00DB2BA5" w:rsidRDefault="00DB2BA5" w:rsidP="00DB2BA5">
            <w:pPr>
              <w:spacing w:after="0" w:line="240" w:lineRule="auto"/>
              <w:rPr>
                <w:rFonts w:ascii="Segoe UI" w:eastAsia="Times New Roman" w:hAnsi="Segoe UI" w:cs="Segoe UI"/>
                <w:color w:val="0D0D0D"/>
                <w:sz w:val="16"/>
                <w:szCs w:val="16"/>
                <w:lang w:eastAsia="es-MX"/>
              </w:rPr>
            </w:pPr>
            <w:r w:rsidRPr="00DB2BA5">
              <w:rPr>
                <w:rFonts w:ascii="Segoe UI" w:eastAsia="Times New Roman" w:hAnsi="Segoe UI" w:cs="Segoe UI"/>
                <w:color w:val="0D0D0D"/>
                <w:sz w:val="16"/>
                <w:szCs w:val="16"/>
                <w:lang w:eastAsia="es-MX"/>
              </w:rPr>
              <w:t>La comprensión del concepto de patrimonio biocultural es básica, mostrando cierta familiaridad con la relación entre economía, sociedad, cultura y biodiversidad, pero con falta de profundidad en el análisis.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E3471D5" w14:textId="77777777" w:rsidR="00DB2BA5" w:rsidRPr="00DB2BA5" w:rsidRDefault="00DB2BA5" w:rsidP="00DB2BA5">
            <w:pPr>
              <w:spacing w:after="0" w:line="240" w:lineRule="auto"/>
              <w:rPr>
                <w:rFonts w:ascii="Segoe UI" w:eastAsia="Times New Roman" w:hAnsi="Segoe UI" w:cs="Segoe UI"/>
                <w:color w:val="0D0D0D"/>
                <w:sz w:val="16"/>
                <w:szCs w:val="16"/>
                <w:lang w:eastAsia="es-MX"/>
              </w:rPr>
            </w:pPr>
            <w:r w:rsidRPr="00DB2BA5">
              <w:rPr>
                <w:rFonts w:ascii="Segoe UI" w:eastAsia="Times New Roman" w:hAnsi="Segoe UI" w:cs="Segoe UI"/>
                <w:color w:val="0D0D0D"/>
                <w:sz w:val="16"/>
                <w:szCs w:val="16"/>
                <w:lang w:eastAsia="es-MX"/>
              </w:rPr>
              <w:t>La comprensión del concepto de patrimonio biocultural es clara y adecuada, demostrando una comprensión sólida de la relación entre economía, sociedad, cultura y biodiversidad.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CFFB7EC" w14:textId="77777777" w:rsidR="00DB2BA5" w:rsidRPr="00DB2BA5" w:rsidRDefault="00DB2BA5" w:rsidP="00DB2BA5">
            <w:pPr>
              <w:spacing w:after="0" w:line="240" w:lineRule="auto"/>
              <w:rPr>
                <w:rFonts w:ascii="Segoe UI" w:eastAsia="Times New Roman" w:hAnsi="Segoe UI" w:cs="Segoe UI"/>
                <w:color w:val="0D0D0D"/>
                <w:sz w:val="16"/>
                <w:szCs w:val="16"/>
                <w:lang w:eastAsia="es-MX"/>
              </w:rPr>
            </w:pPr>
            <w:r w:rsidRPr="00DB2BA5">
              <w:rPr>
                <w:rFonts w:ascii="Segoe UI" w:eastAsia="Times New Roman" w:hAnsi="Segoe UI" w:cs="Segoe UI"/>
                <w:color w:val="0D0D0D"/>
                <w:sz w:val="16"/>
                <w:szCs w:val="16"/>
                <w:lang w:eastAsia="es-MX"/>
              </w:rPr>
              <w:t>La comprensión del concepto de patrimonio biocultural es muy clara y profunda, mostrando un entendimiento completo y detallado de la relación entre economía, sociedad, cultura y biodiversidad.</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93F8D69" w14:textId="77777777" w:rsidR="00DB2BA5" w:rsidRPr="00DB2BA5" w:rsidRDefault="00DB2BA5" w:rsidP="00DB2BA5">
            <w:pPr>
              <w:spacing w:after="0" w:line="240" w:lineRule="auto"/>
              <w:rPr>
                <w:rFonts w:ascii="Segoe UI" w:eastAsia="Times New Roman" w:hAnsi="Segoe UI" w:cs="Segoe UI"/>
                <w:color w:val="0D0D0D"/>
                <w:sz w:val="16"/>
                <w:szCs w:val="16"/>
                <w:lang w:eastAsia="es-MX"/>
              </w:rPr>
            </w:pPr>
            <w:r w:rsidRPr="00DB2BA5">
              <w:rPr>
                <w:rFonts w:ascii="Segoe UI" w:eastAsia="Times New Roman" w:hAnsi="Segoe UI" w:cs="Segoe UI"/>
                <w:color w:val="0D0D0D"/>
                <w:sz w:val="16"/>
                <w:szCs w:val="16"/>
                <w:lang w:eastAsia="es-MX"/>
              </w:rPr>
              <w:t>La comprensión del concepto de patrimonio biocultural es excepcional, demostrando un dominio completo y sofisticado de la relación entre economía, sociedad, cultura y biodiversidad, con una visión perspicaz y profunda.</w:t>
            </w:r>
          </w:p>
        </w:tc>
      </w:tr>
      <w:tr w:rsidR="00DB2BA5" w:rsidRPr="00DB2BA5" w14:paraId="6BE3DF26" w14:textId="77777777" w:rsidTr="00DB2BA5">
        <w:trPr>
          <w:trHeight w:val="2083"/>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1EE1F86" w14:textId="77777777" w:rsidR="00DB2BA5" w:rsidRPr="00DB2BA5" w:rsidRDefault="00DB2BA5" w:rsidP="00DB2BA5">
            <w:pPr>
              <w:spacing w:after="0" w:line="240" w:lineRule="auto"/>
              <w:rPr>
                <w:rFonts w:ascii="Segoe UI" w:eastAsia="Times New Roman" w:hAnsi="Segoe UI" w:cs="Segoe UI"/>
                <w:color w:val="0D0D0D"/>
                <w:sz w:val="16"/>
                <w:szCs w:val="16"/>
                <w:lang w:eastAsia="es-MX"/>
              </w:rPr>
            </w:pPr>
            <w:r w:rsidRPr="00DB2BA5">
              <w:rPr>
                <w:rFonts w:ascii="Segoe UI" w:eastAsia="Times New Roman" w:hAnsi="Segoe UI" w:cs="Segoe UI"/>
                <w:color w:val="0D0D0D"/>
                <w:sz w:val="16"/>
                <w:szCs w:val="16"/>
                <w:lang w:eastAsia="es-MX"/>
              </w:rPr>
              <w:t>Claridad en la explicación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73C2BE6" w14:textId="77777777" w:rsidR="00DB2BA5" w:rsidRPr="00DB2BA5" w:rsidRDefault="00DB2BA5" w:rsidP="00DB2BA5">
            <w:pPr>
              <w:spacing w:after="0" w:line="240" w:lineRule="auto"/>
              <w:rPr>
                <w:rFonts w:ascii="Segoe UI" w:eastAsia="Times New Roman" w:hAnsi="Segoe UI" w:cs="Segoe UI"/>
                <w:color w:val="0D0D0D"/>
                <w:sz w:val="16"/>
                <w:szCs w:val="16"/>
                <w:lang w:eastAsia="es-MX"/>
              </w:rPr>
            </w:pPr>
            <w:r w:rsidRPr="00DB2BA5">
              <w:rPr>
                <w:rFonts w:ascii="Segoe UI" w:eastAsia="Times New Roman" w:hAnsi="Segoe UI" w:cs="Segoe UI"/>
                <w:color w:val="0D0D0D"/>
                <w:sz w:val="16"/>
                <w:szCs w:val="16"/>
                <w:lang w:eastAsia="es-MX"/>
              </w:rPr>
              <w:t>La explicación del concepto de patrimonio biocultural es confusa o poco clara, dificultando la comprensión por parte de la comunidad de aula.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A6CF6B1" w14:textId="77777777" w:rsidR="00DB2BA5" w:rsidRPr="00DB2BA5" w:rsidRDefault="00DB2BA5" w:rsidP="00DB2BA5">
            <w:pPr>
              <w:spacing w:after="0" w:line="240" w:lineRule="auto"/>
              <w:rPr>
                <w:rFonts w:ascii="Segoe UI" w:eastAsia="Times New Roman" w:hAnsi="Segoe UI" w:cs="Segoe UI"/>
                <w:color w:val="0D0D0D"/>
                <w:sz w:val="16"/>
                <w:szCs w:val="16"/>
                <w:lang w:eastAsia="es-MX"/>
              </w:rPr>
            </w:pPr>
            <w:r w:rsidRPr="00DB2BA5">
              <w:rPr>
                <w:rFonts w:ascii="Segoe UI" w:eastAsia="Times New Roman" w:hAnsi="Segoe UI" w:cs="Segoe UI"/>
                <w:color w:val="0D0D0D"/>
                <w:sz w:val="16"/>
                <w:szCs w:val="16"/>
                <w:lang w:eastAsia="es-MX"/>
              </w:rPr>
              <w:t>La explicación del concepto de patrimonio biocultural es adecuada, pero puede haber falta de claridad en la presentación de las ideas, lo que dificulta la comprensión por parte de la comunidad de aula.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1409980" w14:textId="77777777" w:rsidR="00DB2BA5" w:rsidRPr="00DB2BA5" w:rsidRDefault="00DB2BA5" w:rsidP="00DB2BA5">
            <w:pPr>
              <w:spacing w:after="0" w:line="240" w:lineRule="auto"/>
              <w:rPr>
                <w:rFonts w:ascii="Segoe UI" w:eastAsia="Times New Roman" w:hAnsi="Segoe UI" w:cs="Segoe UI"/>
                <w:color w:val="0D0D0D"/>
                <w:sz w:val="16"/>
                <w:szCs w:val="16"/>
                <w:lang w:eastAsia="es-MX"/>
              </w:rPr>
            </w:pPr>
            <w:r w:rsidRPr="00DB2BA5">
              <w:rPr>
                <w:rFonts w:ascii="Segoe UI" w:eastAsia="Times New Roman" w:hAnsi="Segoe UI" w:cs="Segoe UI"/>
                <w:color w:val="0D0D0D"/>
                <w:sz w:val="16"/>
                <w:szCs w:val="16"/>
                <w:lang w:eastAsia="es-MX"/>
              </w:rPr>
              <w:t>La explicación del concepto de patrimonio biocultural es clara y comprensible, facilitando la comprensión por parte de la comunidad de aula.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64D9BFF" w14:textId="77777777" w:rsidR="00DB2BA5" w:rsidRPr="00DB2BA5" w:rsidRDefault="00DB2BA5" w:rsidP="00DB2BA5">
            <w:pPr>
              <w:spacing w:after="0" w:line="240" w:lineRule="auto"/>
              <w:rPr>
                <w:rFonts w:ascii="Segoe UI" w:eastAsia="Times New Roman" w:hAnsi="Segoe UI" w:cs="Segoe UI"/>
                <w:color w:val="0D0D0D"/>
                <w:sz w:val="16"/>
                <w:szCs w:val="16"/>
                <w:lang w:eastAsia="es-MX"/>
              </w:rPr>
            </w:pPr>
            <w:r w:rsidRPr="00DB2BA5">
              <w:rPr>
                <w:rFonts w:ascii="Segoe UI" w:eastAsia="Times New Roman" w:hAnsi="Segoe UI" w:cs="Segoe UI"/>
                <w:color w:val="0D0D0D"/>
                <w:sz w:val="16"/>
                <w:szCs w:val="16"/>
                <w:lang w:eastAsia="es-MX"/>
              </w:rPr>
              <w:t>La explicación del concepto de patrimonio biocultural es muy clara y precisa, brindando una comprensión completa y detallada por parte de la comunidad de aula.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A66269A" w14:textId="77777777" w:rsidR="00DB2BA5" w:rsidRPr="00DB2BA5" w:rsidRDefault="00DB2BA5" w:rsidP="00DB2BA5">
            <w:pPr>
              <w:spacing w:after="0" w:line="240" w:lineRule="auto"/>
              <w:rPr>
                <w:rFonts w:ascii="Segoe UI" w:eastAsia="Times New Roman" w:hAnsi="Segoe UI" w:cs="Segoe UI"/>
                <w:color w:val="0D0D0D"/>
                <w:sz w:val="16"/>
                <w:szCs w:val="16"/>
                <w:lang w:eastAsia="es-MX"/>
              </w:rPr>
            </w:pPr>
            <w:r w:rsidRPr="00DB2BA5">
              <w:rPr>
                <w:rFonts w:ascii="Segoe UI" w:eastAsia="Times New Roman" w:hAnsi="Segoe UI" w:cs="Segoe UI"/>
                <w:color w:val="0D0D0D"/>
                <w:sz w:val="16"/>
                <w:szCs w:val="16"/>
                <w:lang w:eastAsia="es-MX"/>
              </w:rPr>
              <w:t>La explicación del concepto de patrimonio biocultural es excepcionalmente clara y perspicaz, transmitiendo la complejidad del tema de manera accesible y cautivadora para la comunidad de aula.</w:t>
            </w:r>
          </w:p>
        </w:tc>
      </w:tr>
      <w:tr w:rsidR="00DB2BA5" w:rsidRPr="00DB2BA5" w14:paraId="05C4F56A" w14:textId="77777777" w:rsidTr="00DB2BA5">
        <w:trPr>
          <w:trHeight w:val="2098"/>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FF4A2A7" w14:textId="77777777" w:rsidR="00DB2BA5" w:rsidRPr="00DB2BA5" w:rsidRDefault="00DB2BA5" w:rsidP="00DB2BA5">
            <w:pPr>
              <w:spacing w:after="0" w:line="240" w:lineRule="auto"/>
              <w:rPr>
                <w:rFonts w:ascii="Segoe UI" w:eastAsia="Times New Roman" w:hAnsi="Segoe UI" w:cs="Segoe UI"/>
                <w:color w:val="0D0D0D"/>
                <w:sz w:val="16"/>
                <w:szCs w:val="16"/>
                <w:lang w:eastAsia="es-MX"/>
              </w:rPr>
            </w:pPr>
            <w:r w:rsidRPr="00DB2BA5">
              <w:rPr>
                <w:rFonts w:ascii="Segoe UI" w:eastAsia="Times New Roman" w:hAnsi="Segoe UI" w:cs="Segoe UI"/>
                <w:color w:val="0D0D0D"/>
                <w:sz w:val="16"/>
                <w:szCs w:val="16"/>
                <w:lang w:eastAsia="es-MX"/>
              </w:rPr>
              <w:t>Pertinencia de la información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7109F3D" w14:textId="77777777" w:rsidR="00DB2BA5" w:rsidRPr="00DB2BA5" w:rsidRDefault="00DB2BA5" w:rsidP="00DB2BA5">
            <w:pPr>
              <w:spacing w:after="0" w:line="240" w:lineRule="auto"/>
              <w:rPr>
                <w:rFonts w:ascii="Segoe UI" w:eastAsia="Times New Roman" w:hAnsi="Segoe UI" w:cs="Segoe UI"/>
                <w:color w:val="0D0D0D"/>
                <w:sz w:val="16"/>
                <w:szCs w:val="16"/>
                <w:lang w:eastAsia="es-MX"/>
              </w:rPr>
            </w:pPr>
            <w:r w:rsidRPr="00DB2BA5">
              <w:rPr>
                <w:rFonts w:ascii="Segoe UI" w:eastAsia="Times New Roman" w:hAnsi="Segoe UI" w:cs="Segoe UI"/>
                <w:color w:val="0D0D0D"/>
                <w:sz w:val="16"/>
                <w:szCs w:val="16"/>
                <w:lang w:eastAsia="es-MX"/>
              </w:rPr>
              <w:t>La información presentada en la lámina biocultural es irrelevante o no está relacionada directamente con el concepto de patrimonio biocultural.</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3B98DFA" w14:textId="77777777" w:rsidR="00DB2BA5" w:rsidRPr="00DB2BA5" w:rsidRDefault="00DB2BA5" w:rsidP="00DB2BA5">
            <w:pPr>
              <w:spacing w:after="0" w:line="240" w:lineRule="auto"/>
              <w:rPr>
                <w:rFonts w:ascii="Segoe UI" w:eastAsia="Times New Roman" w:hAnsi="Segoe UI" w:cs="Segoe UI"/>
                <w:color w:val="0D0D0D"/>
                <w:sz w:val="16"/>
                <w:szCs w:val="16"/>
                <w:lang w:eastAsia="es-MX"/>
              </w:rPr>
            </w:pPr>
            <w:r w:rsidRPr="00DB2BA5">
              <w:rPr>
                <w:rFonts w:ascii="Segoe UI" w:eastAsia="Times New Roman" w:hAnsi="Segoe UI" w:cs="Segoe UI"/>
                <w:color w:val="0D0D0D"/>
                <w:sz w:val="16"/>
                <w:szCs w:val="16"/>
                <w:lang w:eastAsia="es-MX"/>
              </w:rPr>
              <w:t>La información presentada en la lámina biocultural es relevante pero puede haber falta de conexión clara con el concepto de patrimonio biocultural en algunos aspectos.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08866BF" w14:textId="77777777" w:rsidR="00DB2BA5" w:rsidRPr="00DB2BA5" w:rsidRDefault="00DB2BA5" w:rsidP="00DB2BA5">
            <w:pPr>
              <w:spacing w:after="0" w:line="240" w:lineRule="auto"/>
              <w:rPr>
                <w:rFonts w:ascii="Segoe UI" w:eastAsia="Times New Roman" w:hAnsi="Segoe UI" w:cs="Segoe UI"/>
                <w:color w:val="0D0D0D"/>
                <w:sz w:val="16"/>
                <w:szCs w:val="16"/>
                <w:lang w:eastAsia="es-MX"/>
              </w:rPr>
            </w:pPr>
            <w:r w:rsidRPr="00DB2BA5">
              <w:rPr>
                <w:rFonts w:ascii="Segoe UI" w:eastAsia="Times New Roman" w:hAnsi="Segoe UI" w:cs="Segoe UI"/>
                <w:color w:val="0D0D0D"/>
                <w:sz w:val="16"/>
                <w:szCs w:val="16"/>
                <w:lang w:eastAsia="es-MX"/>
              </w:rPr>
              <w:t>La información presentada en la lámina biocultural es pertinente y está directamente relacionada con el concepto de patrimonio biocultural, proporcionando una comprensión completa del tema.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BDA6655" w14:textId="77777777" w:rsidR="00DB2BA5" w:rsidRPr="00DB2BA5" w:rsidRDefault="00DB2BA5" w:rsidP="00DB2BA5">
            <w:pPr>
              <w:spacing w:after="0" w:line="240" w:lineRule="auto"/>
              <w:rPr>
                <w:rFonts w:ascii="Segoe UI" w:eastAsia="Times New Roman" w:hAnsi="Segoe UI" w:cs="Segoe UI"/>
                <w:color w:val="0D0D0D"/>
                <w:sz w:val="16"/>
                <w:szCs w:val="16"/>
                <w:lang w:eastAsia="es-MX"/>
              </w:rPr>
            </w:pPr>
            <w:r w:rsidRPr="00DB2BA5">
              <w:rPr>
                <w:rFonts w:ascii="Segoe UI" w:eastAsia="Times New Roman" w:hAnsi="Segoe UI" w:cs="Segoe UI"/>
                <w:color w:val="0D0D0D"/>
                <w:sz w:val="16"/>
                <w:szCs w:val="16"/>
                <w:lang w:eastAsia="es-MX"/>
              </w:rPr>
              <w:t>La información presentada en la lámina biocultural es altamente pertinente y está perfectamente relacionada con el concepto de patrimonio biocultural, enriqueciendo la comprensión del tema.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7494A683" w14:textId="77777777" w:rsidR="00DB2BA5" w:rsidRPr="00DB2BA5" w:rsidRDefault="00DB2BA5" w:rsidP="00DB2BA5">
            <w:pPr>
              <w:spacing w:after="0" w:line="240" w:lineRule="auto"/>
              <w:rPr>
                <w:rFonts w:ascii="Segoe UI" w:eastAsia="Times New Roman" w:hAnsi="Segoe UI" w:cs="Segoe UI"/>
                <w:color w:val="0D0D0D"/>
                <w:sz w:val="16"/>
                <w:szCs w:val="16"/>
                <w:lang w:eastAsia="es-MX"/>
              </w:rPr>
            </w:pPr>
            <w:r w:rsidRPr="00DB2BA5">
              <w:rPr>
                <w:rFonts w:ascii="Segoe UI" w:eastAsia="Times New Roman" w:hAnsi="Segoe UI" w:cs="Segoe UI"/>
                <w:color w:val="0D0D0D"/>
                <w:sz w:val="16"/>
                <w:szCs w:val="16"/>
                <w:lang w:eastAsia="es-MX"/>
              </w:rPr>
              <w:t>La información presentada en la lámina biocultural es excepcionalmente pertinente y está íntimamente relacionada con el concepto de patrimonio biocultural, ofreciendo una visión profunda y completa del tema.</w:t>
            </w:r>
          </w:p>
        </w:tc>
      </w:tr>
      <w:tr w:rsidR="00DB2BA5" w:rsidRPr="00DB2BA5" w14:paraId="05EC665C" w14:textId="77777777" w:rsidTr="00DB2BA5">
        <w:trPr>
          <w:trHeight w:val="2083"/>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007A6DE" w14:textId="77777777" w:rsidR="00DB2BA5" w:rsidRPr="00DB2BA5" w:rsidRDefault="00DB2BA5" w:rsidP="00DB2BA5">
            <w:pPr>
              <w:spacing w:after="0" w:line="240" w:lineRule="auto"/>
              <w:rPr>
                <w:rFonts w:ascii="Segoe UI" w:eastAsia="Times New Roman" w:hAnsi="Segoe UI" w:cs="Segoe UI"/>
                <w:color w:val="0D0D0D"/>
                <w:sz w:val="16"/>
                <w:szCs w:val="16"/>
                <w:lang w:eastAsia="es-MX"/>
              </w:rPr>
            </w:pPr>
            <w:r w:rsidRPr="00DB2BA5">
              <w:rPr>
                <w:rFonts w:ascii="Segoe UI" w:eastAsia="Times New Roman" w:hAnsi="Segoe UI" w:cs="Segoe UI"/>
                <w:color w:val="0D0D0D"/>
                <w:sz w:val="16"/>
                <w:szCs w:val="16"/>
                <w:lang w:eastAsia="es-MX"/>
              </w:rPr>
              <w:t>Calidad de la presentación visual</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09977CD" w14:textId="77777777" w:rsidR="00DB2BA5" w:rsidRPr="00DB2BA5" w:rsidRDefault="00DB2BA5" w:rsidP="00DB2BA5">
            <w:pPr>
              <w:spacing w:after="0" w:line="240" w:lineRule="auto"/>
              <w:rPr>
                <w:rFonts w:ascii="Segoe UI" w:eastAsia="Times New Roman" w:hAnsi="Segoe UI" w:cs="Segoe UI"/>
                <w:color w:val="0D0D0D"/>
                <w:sz w:val="16"/>
                <w:szCs w:val="16"/>
                <w:lang w:eastAsia="es-MX"/>
              </w:rPr>
            </w:pPr>
            <w:r w:rsidRPr="00DB2BA5">
              <w:rPr>
                <w:rFonts w:ascii="Segoe UI" w:eastAsia="Times New Roman" w:hAnsi="Segoe UI" w:cs="Segoe UI"/>
                <w:color w:val="0D0D0D"/>
                <w:sz w:val="16"/>
                <w:szCs w:val="16"/>
                <w:lang w:eastAsia="es-MX"/>
              </w:rPr>
              <w:t>La presentación visual de la lámina biocultural es deficiente, mostrando un diseño poco atractivo o una organización desordenada de la información.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A95D5B4" w14:textId="77777777" w:rsidR="00DB2BA5" w:rsidRPr="00DB2BA5" w:rsidRDefault="00DB2BA5" w:rsidP="00DB2BA5">
            <w:pPr>
              <w:spacing w:after="0" w:line="240" w:lineRule="auto"/>
              <w:rPr>
                <w:rFonts w:ascii="Segoe UI" w:eastAsia="Times New Roman" w:hAnsi="Segoe UI" w:cs="Segoe UI"/>
                <w:color w:val="0D0D0D"/>
                <w:sz w:val="16"/>
                <w:szCs w:val="16"/>
                <w:lang w:eastAsia="es-MX"/>
              </w:rPr>
            </w:pPr>
            <w:r w:rsidRPr="00DB2BA5">
              <w:rPr>
                <w:rFonts w:ascii="Segoe UI" w:eastAsia="Times New Roman" w:hAnsi="Segoe UI" w:cs="Segoe UI"/>
                <w:color w:val="0D0D0D"/>
                <w:sz w:val="16"/>
                <w:szCs w:val="16"/>
                <w:lang w:eastAsia="es-MX"/>
              </w:rPr>
              <w:t>La presentación visual de la lámina biocultural es aceptable, pero puede haber falta de cohesión en el diseño o falta de elementos visuales que apoyen la comprensión del concepto de patrimonio biocultural.</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1343952" w14:textId="77777777" w:rsidR="00DB2BA5" w:rsidRPr="00DB2BA5" w:rsidRDefault="00DB2BA5" w:rsidP="00DB2BA5">
            <w:pPr>
              <w:spacing w:after="0" w:line="240" w:lineRule="auto"/>
              <w:rPr>
                <w:rFonts w:ascii="Segoe UI" w:eastAsia="Times New Roman" w:hAnsi="Segoe UI" w:cs="Segoe UI"/>
                <w:color w:val="0D0D0D"/>
                <w:sz w:val="16"/>
                <w:szCs w:val="16"/>
                <w:lang w:eastAsia="es-MX"/>
              </w:rPr>
            </w:pPr>
            <w:r w:rsidRPr="00DB2BA5">
              <w:rPr>
                <w:rFonts w:ascii="Segoe UI" w:eastAsia="Times New Roman" w:hAnsi="Segoe UI" w:cs="Segoe UI"/>
                <w:color w:val="0D0D0D"/>
                <w:sz w:val="16"/>
                <w:szCs w:val="16"/>
                <w:lang w:eastAsia="es-MX"/>
              </w:rPr>
              <w:t>La presentación visual de la lámina biocultural es buena, mostrando un diseño atractivo y una organización clara de la información que apoya la comprensión del concepto de patrimonio biocultural.</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B88044F" w14:textId="77777777" w:rsidR="00DB2BA5" w:rsidRPr="00DB2BA5" w:rsidRDefault="00DB2BA5" w:rsidP="00DB2BA5">
            <w:pPr>
              <w:spacing w:after="0" w:line="240" w:lineRule="auto"/>
              <w:rPr>
                <w:rFonts w:ascii="Segoe UI" w:eastAsia="Times New Roman" w:hAnsi="Segoe UI" w:cs="Segoe UI"/>
                <w:color w:val="0D0D0D"/>
                <w:sz w:val="16"/>
                <w:szCs w:val="16"/>
                <w:lang w:eastAsia="es-MX"/>
              </w:rPr>
            </w:pPr>
            <w:r w:rsidRPr="00DB2BA5">
              <w:rPr>
                <w:rFonts w:ascii="Segoe UI" w:eastAsia="Times New Roman" w:hAnsi="Segoe UI" w:cs="Segoe UI"/>
                <w:color w:val="0D0D0D"/>
                <w:sz w:val="16"/>
                <w:szCs w:val="16"/>
                <w:lang w:eastAsia="es-MX"/>
              </w:rPr>
              <w:t>La presentación visual de la lámina biocultural es muy buena, mostrando un diseño atractivo y una organización efectiva de la información que facilita la comprensión del concepto de patrimonio biocultural.</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C1A3EEA" w14:textId="77777777" w:rsidR="00DB2BA5" w:rsidRPr="00DB2BA5" w:rsidRDefault="00DB2BA5" w:rsidP="00DB2BA5">
            <w:pPr>
              <w:spacing w:after="0" w:line="240" w:lineRule="auto"/>
              <w:rPr>
                <w:rFonts w:ascii="Segoe UI" w:eastAsia="Times New Roman" w:hAnsi="Segoe UI" w:cs="Segoe UI"/>
                <w:color w:val="0D0D0D"/>
                <w:sz w:val="16"/>
                <w:szCs w:val="16"/>
                <w:lang w:eastAsia="es-MX"/>
              </w:rPr>
            </w:pPr>
            <w:r w:rsidRPr="00DB2BA5">
              <w:rPr>
                <w:rFonts w:ascii="Segoe UI" w:eastAsia="Times New Roman" w:hAnsi="Segoe UI" w:cs="Segoe UI"/>
                <w:color w:val="0D0D0D"/>
                <w:sz w:val="16"/>
                <w:szCs w:val="16"/>
                <w:lang w:eastAsia="es-MX"/>
              </w:rPr>
              <w:t>La presentación visual de la lámina biocultural es excelente, mostrando un diseño creativo y atractivo, con una organización impecable de la información que enriquece la comprensión del concepto de patrimonio biocultural.</w:t>
            </w:r>
          </w:p>
        </w:tc>
      </w:tr>
      <w:tr w:rsidR="00DB2BA5" w:rsidRPr="00DB2BA5" w14:paraId="6E15D4F8" w14:textId="77777777" w:rsidTr="00DB2BA5">
        <w:trPr>
          <w:trHeight w:val="2083"/>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91F989C" w14:textId="77777777" w:rsidR="00DB2BA5" w:rsidRPr="00DB2BA5" w:rsidRDefault="00DB2BA5" w:rsidP="00DB2BA5">
            <w:pPr>
              <w:spacing w:after="0" w:line="240" w:lineRule="auto"/>
              <w:rPr>
                <w:rFonts w:ascii="Segoe UI" w:eastAsia="Times New Roman" w:hAnsi="Segoe UI" w:cs="Segoe UI"/>
                <w:color w:val="0D0D0D"/>
                <w:sz w:val="16"/>
                <w:szCs w:val="16"/>
                <w:lang w:eastAsia="es-MX"/>
              </w:rPr>
            </w:pPr>
            <w:r w:rsidRPr="00DB2BA5">
              <w:rPr>
                <w:rFonts w:ascii="Segoe UI" w:eastAsia="Times New Roman" w:hAnsi="Segoe UI" w:cs="Segoe UI"/>
                <w:color w:val="0D0D0D"/>
                <w:sz w:val="16"/>
                <w:szCs w:val="16"/>
                <w:lang w:eastAsia="es-MX"/>
              </w:rPr>
              <w:t>Impacto en la audiencia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C2E7390" w14:textId="77777777" w:rsidR="00DB2BA5" w:rsidRPr="00DB2BA5" w:rsidRDefault="00DB2BA5" w:rsidP="00DB2BA5">
            <w:pPr>
              <w:spacing w:after="0" w:line="240" w:lineRule="auto"/>
              <w:rPr>
                <w:rFonts w:ascii="Segoe UI" w:eastAsia="Times New Roman" w:hAnsi="Segoe UI" w:cs="Segoe UI"/>
                <w:color w:val="0D0D0D"/>
                <w:sz w:val="16"/>
                <w:szCs w:val="16"/>
                <w:lang w:eastAsia="es-MX"/>
              </w:rPr>
            </w:pPr>
            <w:r w:rsidRPr="00DB2BA5">
              <w:rPr>
                <w:rFonts w:ascii="Segoe UI" w:eastAsia="Times New Roman" w:hAnsi="Segoe UI" w:cs="Segoe UI"/>
                <w:color w:val="0D0D0D"/>
                <w:sz w:val="16"/>
                <w:szCs w:val="16"/>
                <w:lang w:eastAsia="es-MX"/>
              </w:rPr>
              <w:t>La lámina biocultural no logra captar la atención ni generar interés en la audiencia, resultando poco efectiva para transmitir el concepto de patrimonio biocultural.</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D141B74" w14:textId="77777777" w:rsidR="00DB2BA5" w:rsidRPr="00DB2BA5" w:rsidRDefault="00DB2BA5" w:rsidP="00DB2BA5">
            <w:pPr>
              <w:spacing w:after="0" w:line="240" w:lineRule="auto"/>
              <w:rPr>
                <w:rFonts w:ascii="Segoe UI" w:eastAsia="Times New Roman" w:hAnsi="Segoe UI" w:cs="Segoe UI"/>
                <w:color w:val="0D0D0D"/>
                <w:sz w:val="16"/>
                <w:szCs w:val="16"/>
                <w:lang w:eastAsia="es-MX"/>
              </w:rPr>
            </w:pPr>
            <w:r w:rsidRPr="00DB2BA5">
              <w:rPr>
                <w:rFonts w:ascii="Segoe UI" w:eastAsia="Times New Roman" w:hAnsi="Segoe UI" w:cs="Segoe UI"/>
                <w:color w:val="0D0D0D"/>
                <w:sz w:val="16"/>
                <w:szCs w:val="16"/>
                <w:lang w:eastAsia="es-MX"/>
              </w:rPr>
              <w:t>La lámina biocultural logra captar cierta atención de la audiencia, pero puede haber falta de impacto emocional o estético que impulse el interés en el concepto de patrimonio biocultural.</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76DF733" w14:textId="77777777" w:rsidR="00DB2BA5" w:rsidRPr="00DB2BA5" w:rsidRDefault="00DB2BA5" w:rsidP="00DB2BA5">
            <w:pPr>
              <w:spacing w:after="0" w:line="240" w:lineRule="auto"/>
              <w:rPr>
                <w:rFonts w:ascii="Segoe UI" w:eastAsia="Times New Roman" w:hAnsi="Segoe UI" w:cs="Segoe UI"/>
                <w:color w:val="0D0D0D"/>
                <w:sz w:val="16"/>
                <w:szCs w:val="16"/>
                <w:lang w:eastAsia="es-MX"/>
              </w:rPr>
            </w:pPr>
            <w:r w:rsidRPr="00DB2BA5">
              <w:rPr>
                <w:rFonts w:ascii="Segoe UI" w:eastAsia="Times New Roman" w:hAnsi="Segoe UI" w:cs="Segoe UI"/>
                <w:color w:val="0D0D0D"/>
                <w:sz w:val="16"/>
                <w:szCs w:val="16"/>
                <w:lang w:eastAsia="es-MX"/>
              </w:rPr>
              <w:t>La lámina biocultural logra captar la atención y generar interés en la audiencia, transmitiendo de manera efectiva el concepto de patrimonio biocultural y sus implicaciones.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0B13300" w14:textId="77777777" w:rsidR="00DB2BA5" w:rsidRPr="00DB2BA5" w:rsidRDefault="00DB2BA5" w:rsidP="00DB2BA5">
            <w:pPr>
              <w:spacing w:after="0" w:line="240" w:lineRule="auto"/>
              <w:rPr>
                <w:rFonts w:ascii="Segoe UI" w:eastAsia="Times New Roman" w:hAnsi="Segoe UI" w:cs="Segoe UI"/>
                <w:color w:val="0D0D0D"/>
                <w:sz w:val="16"/>
                <w:szCs w:val="16"/>
                <w:lang w:eastAsia="es-MX"/>
              </w:rPr>
            </w:pPr>
            <w:r w:rsidRPr="00DB2BA5">
              <w:rPr>
                <w:rFonts w:ascii="Segoe UI" w:eastAsia="Times New Roman" w:hAnsi="Segoe UI" w:cs="Segoe UI"/>
                <w:color w:val="0D0D0D"/>
                <w:sz w:val="16"/>
                <w:szCs w:val="16"/>
                <w:lang w:eastAsia="es-MX"/>
              </w:rPr>
              <w:t>La lámina biocultural logra captar notablemente la atención y generar un fuerte interés en la audiencia, dejando una impresión duradera sobre el concepto de patrimonio biocultural.</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8FE47D1" w14:textId="77777777" w:rsidR="00DB2BA5" w:rsidRPr="00DB2BA5" w:rsidRDefault="00DB2BA5" w:rsidP="00DB2BA5">
            <w:pPr>
              <w:spacing w:after="0" w:line="240" w:lineRule="auto"/>
              <w:rPr>
                <w:rFonts w:ascii="Segoe UI" w:eastAsia="Times New Roman" w:hAnsi="Segoe UI" w:cs="Segoe UI"/>
                <w:color w:val="0D0D0D"/>
                <w:sz w:val="16"/>
                <w:szCs w:val="16"/>
                <w:lang w:eastAsia="es-MX"/>
              </w:rPr>
            </w:pPr>
            <w:r w:rsidRPr="00DB2BA5">
              <w:rPr>
                <w:rFonts w:ascii="Segoe UI" w:eastAsia="Times New Roman" w:hAnsi="Segoe UI" w:cs="Segoe UI"/>
                <w:color w:val="0D0D0D"/>
                <w:sz w:val="16"/>
                <w:szCs w:val="16"/>
                <w:lang w:eastAsia="es-MX"/>
              </w:rPr>
              <w:t>La lámina biocultural logra captar completamente la atención y generar un impacto profundo en la audiencia, transmitiendo de manera excepcional el concepto de patrimonio biocultural y provocando una reflexión significativa sobre su importancia.</w:t>
            </w:r>
          </w:p>
        </w:tc>
      </w:tr>
    </w:tbl>
    <w:p w14:paraId="435BCD4F" w14:textId="6A40B137" w:rsidR="006D1570" w:rsidRDefault="006D1570"/>
    <w:p w14:paraId="4EDB6D96" w14:textId="77777777" w:rsidR="00EE7AD5" w:rsidRDefault="00EE7AD5"/>
    <w:p w14:paraId="00434C27" w14:textId="77777777" w:rsidR="00425437" w:rsidRDefault="00425437"/>
    <w:tbl>
      <w:tblPr>
        <w:tblW w:w="103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183"/>
        <w:gridCol w:w="1024"/>
        <w:gridCol w:w="2686"/>
        <w:gridCol w:w="1487"/>
      </w:tblGrid>
      <w:tr w:rsidR="00DB2BA5" w:rsidRPr="00DB2BA5" w14:paraId="674F0A65" w14:textId="77777777" w:rsidTr="00DB2BA5">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64115AE5" w14:textId="77777777" w:rsidR="00DB2BA5" w:rsidRPr="00DB2BA5" w:rsidRDefault="00DB2BA5" w:rsidP="00DB2BA5">
            <w:pPr>
              <w:spacing w:after="0" w:line="240" w:lineRule="auto"/>
              <w:jc w:val="center"/>
              <w:rPr>
                <w:rFonts w:ascii="Segoe UI" w:eastAsia="Times New Roman" w:hAnsi="Segoe UI" w:cs="Segoe UI"/>
                <w:b/>
                <w:bCs/>
                <w:color w:val="0D0D0D"/>
                <w:sz w:val="21"/>
                <w:szCs w:val="21"/>
                <w:lang w:eastAsia="es-MX"/>
              </w:rPr>
            </w:pPr>
            <w:r w:rsidRPr="00DB2BA5">
              <w:rPr>
                <w:rFonts w:ascii="Segoe UI" w:eastAsia="Times New Roman" w:hAnsi="Segoe UI" w:cs="Segoe UI"/>
                <w:b/>
                <w:bCs/>
                <w:color w:val="0D0D0D"/>
                <w:sz w:val="21"/>
                <w:szCs w:val="21"/>
                <w:lang w:eastAsia="es-MX"/>
              </w:rPr>
              <w:lastRenderedPageBreak/>
              <w:t>Criterios Evaluativos</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08D8F3D0" w14:textId="77777777" w:rsidR="00DB2BA5" w:rsidRPr="00DB2BA5" w:rsidRDefault="00DB2BA5" w:rsidP="00DB2BA5">
            <w:pPr>
              <w:spacing w:after="0" w:line="240" w:lineRule="auto"/>
              <w:jc w:val="center"/>
              <w:rPr>
                <w:rFonts w:ascii="Segoe UI" w:eastAsia="Times New Roman" w:hAnsi="Segoe UI" w:cs="Segoe UI"/>
                <w:b/>
                <w:bCs/>
                <w:color w:val="0D0D0D"/>
                <w:sz w:val="21"/>
                <w:szCs w:val="21"/>
                <w:lang w:eastAsia="es-MX"/>
              </w:rPr>
            </w:pPr>
            <w:r w:rsidRPr="00DB2BA5">
              <w:rPr>
                <w:rFonts w:ascii="Segoe UI" w:eastAsia="Times New Roman" w:hAnsi="Segoe UI" w:cs="Segoe UI"/>
                <w:b/>
                <w:bCs/>
                <w:color w:val="0D0D0D"/>
                <w:sz w:val="21"/>
                <w:szCs w:val="21"/>
                <w:lang w:eastAsia="es-MX"/>
              </w:rPr>
              <w:t>Cumple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060E2644" w14:textId="77777777" w:rsidR="00DB2BA5" w:rsidRPr="00DB2BA5" w:rsidRDefault="00DB2BA5" w:rsidP="00DB2BA5">
            <w:pPr>
              <w:spacing w:after="0" w:line="240" w:lineRule="auto"/>
              <w:jc w:val="center"/>
              <w:rPr>
                <w:rFonts w:ascii="Segoe UI" w:eastAsia="Times New Roman" w:hAnsi="Segoe UI" w:cs="Segoe UI"/>
                <w:b/>
                <w:bCs/>
                <w:color w:val="0D0D0D"/>
                <w:sz w:val="21"/>
                <w:szCs w:val="21"/>
                <w:lang w:eastAsia="es-MX"/>
              </w:rPr>
            </w:pPr>
            <w:r w:rsidRPr="00DB2BA5">
              <w:rPr>
                <w:rFonts w:ascii="Segoe UI" w:eastAsia="Times New Roman" w:hAnsi="Segoe UI" w:cs="Segoe UI"/>
                <w:b/>
                <w:bCs/>
                <w:color w:val="0D0D0D"/>
                <w:sz w:val="21"/>
                <w:szCs w:val="21"/>
                <w:lang w:eastAsia="es-MX"/>
              </w:rPr>
              <w:t>Parcialmente Cumple</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67DEBEEA" w14:textId="77777777" w:rsidR="00DB2BA5" w:rsidRPr="00DB2BA5" w:rsidRDefault="00DB2BA5" w:rsidP="00DB2BA5">
            <w:pPr>
              <w:spacing w:after="0" w:line="240" w:lineRule="auto"/>
              <w:jc w:val="center"/>
              <w:rPr>
                <w:rFonts w:ascii="Segoe UI" w:eastAsia="Times New Roman" w:hAnsi="Segoe UI" w:cs="Segoe UI"/>
                <w:b/>
                <w:bCs/>
                <w:color w:val="0D0D0D"/>
                <w:sz w:val="21"/>
                <w:szCs w:val="21"/>
                <w:lang w:eastAsia="es-MX"/>
              </w:rPr>
            </w:pPr>
            <w:r w:rsidRPr="00DB2BA5">
              <w:rPr>
                <w:rFonts w:ascii="Segoe UI" w:eastAsia="Times New Roman" w:hAnsi="Segoe UI" w:cs="Segoe UI"/>
                <w:b/>
                <w:bCs/>
                <w:color w:val="0D0D0D"/>
                <w:sz w:val="21"/>
                <w:szCs w:val="21"/>
                <w:lang w:eastAsia="es-MX"/>
              </w:rPr>
              <w:t>No Cumple</w:t>
            </w:r>
          </w:p>
        </w:tc>
      </w:tr>
      <w:tr w:rsidR="00DB2BA5" w:rsidRPr="00DB2BA5" w14:paraId="370568FF" w14:textId="77777777" w:rsidTr="00DB2BA5">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E4EBA67" w14:textId="77777777" w:rsidR="00DB2BA5" w:rsidRPr="00DB2BA5" w:rsidRDefault="00DB2BA5" w:rsidP="00DB2BA5">
            <w:pPr>
              <w:spacing w:after="0" w:line="240" w:lineRule="auto"/>
              <w:rPr>
                <w:rFonts w:ascii="Segoe UI" w:eastAsia="Times New Roman" w:hAnsi="Segoe UI" w:cs="Segoe UI"/>
                <w:color w:val="0D0D0D"/>
                <w:sz w:val="21"/>
                <w:szCs w:val="21"/>
                <w:lang w:eastAsia="es-MX"/>
              </w:rPr>
            </w:pPr>
            <w:r w:rsidRPr="00DB2BA5">
              <w:rPr>
                <w:rFonts w:ascii="Segoe UI" w:eastAsia="Times New Roman" w:hAnsi="Segoe UI" w:cs="Segoe UI"/>
                <w:color w:val="0D0D0D"/>
                <w:sz w:val="21"/>
                <w:szCs w:val="21"/>
                <w:lang w:eastAsia="es-MX"/>
              </w:rPr>
              <w:t>1. Representación del patrimonio biocultural</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D51E8F9" w14:textId="64B3D4FF" w:rsidR="00DB2BA5" w:rsidRPr="00DB2BA5" w:rsidRDefault="00DB2BA5" w:rsidP="00DB2BA5">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A634CFC" w14:textId="3066FF73" w:rsidR="00DB2BA5" w:rsidRPr="00DB2BA5" w:rsidRDefault="00DB2BA5" w:rsidP="00DB2BA5">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E8D1FAF" w14:textId="78D4C1D9" w:rsidR="00DB2BA5" w:rsidRPr="00DB2BA5" w:rsidRDefault="00DB2BA5" w:rsidP="00DB2BA5">
            <w:pPr>
              <w:spacing w:after="0" w:line="240" w:lineRule="auto"/>
              <w:rPr>
                <w:rFonts w:ascii="Segoe UI" w:eastAsia="Times New Roman" w:hAnsi="Segoe UI" w:cs="Segoe UI"/>
                <w:color w:val="0D0D0D"/>
                <w:sz w:val="21"/>
                <w:szCs w:val="21"/>
                <w:lang w:eastAsia="es-MX"/>
              </w:rPr>
            </w:pPr>
          </w:p>
        </w:tc>
      </w:tr>
      <w:tr w:rsidR="00667BA8" w:rsidRPr="00DB2BA5" w14:paraId="0880754F" w14:textId="77777777" w:rsidTr="00AE5101">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599D22E" w14:textId="77777777" w:rsidR="00667BA8" w:rsidRPr="00DB2BA5" w:rsidRDefault="00667BA8" w:rsidP="00667BA8">
            <w:pPr>
              <w:spacing w:after="0" w:line="240" w:lineRule="auto"/>
              <w:rPr>
                <w:rFonts w:ascii="Segoe UI" w:eastAsia="Times New Roman" w:hAnsi="Segoe UI" w:cs="Segoe UI"/>
                <w:color w:val="0D0D0D"/>
                <w:sz w:val="21"/>
                <w:szCs w:val="21"/>
                <w:lang w:eastAsia="es-MX"/>
              </w:rPr>
            </w:pPr>
            <w:r w:rsidRPr="00DB2BA5">
              <w:rPr>
                <w:rFonts w:ascii="Segoe UI" w:eastAsia="Times New Roman" w:hAnsi="Segoe UI" w:cs="Segoe UI"/>
                <w:color w:val="0D0D0D"/>
                <w:sz w:val="21"/>
                <w:szCs w:val="21"/>
                <w:lang w:eastAsia="es-MX"/>
              </w:rPr>
              <w:t>2. Claridad en la explicación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59211CDB" w14:textId="663C1D93" w:rsidR="00667BA8" w:rsidRPr="00DB2BA5" w:rsidRDefault="00667BA8" w:rsidP="00667BA8">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665CD7D8" w14:textId="2B4790C2" w:rsidR="00667BA8" w:rsidRPr="00DB2BA5" w:rsidRDefault="00667BA8" w:rsidP="00667BA8">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12D174F4" w14:textId="73891BB8" w:rsidR="00667BA8" w:rsidRPr="00DB2BA5" w:rsidRDefault="00667BA8" w:rsidP="00667BA8">
            <w:pPr>
              <w:spacing w:after="0" w:line="240" w:lineRule="auto"/>
              <w:rPr>
                <w:rFonts w:ascii="Segoe UI" w:eastAsia="Times New Roman" w:hAnsi="Segoe UI" w:cs="Segoe UI"/>
                <w:color w:val="0D0D0D"/>
                <w:sz w:val="21"/>
                <w:szCs w:val="21"/>
                <w:lang w:eastAsia="es-MX"/>
              </w:rPr>
            </w:pPr>
          </w:p>
        </w:tc>
      </w:tr>
      <w:tr w:rsidR="00667BA8" w:rsidRPr="00DB2BA5" w14:paraId="31646050" w14:textId="77777777" w:rsidTr="00AE5101">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32101CF" w14:textId="77777777" w:rsidR="00667BA8" w:rsidRPr="00DB2BA5" w:rsidRDefault="00667BA8" w:rsidP="00667BA8">
            <w:pPr>
              <w:spacing w:after="0" w:line="240" w:lineRule="auto"/>
              <w:rPr>
                <w:rFonts w:ascii="Segoe UI" w:eastAsia="Times New Roman" w:hAnsi="Segoe UI" w:cs="Segoe UI"/>
                <w:color w:val="0D0D0D"/>
                <w:sz w:val="21"/>
                <w:szCs w:val="21"/>
                <w:lang w:eastAsia="es-MX"/>
              </w:rPr>
            </w:pPr>
            <w:r w:rsidRPr="00DB2BA5">
              <w:rPr>
                <w:rFonts w:ascii="Segoe UI" w:eastAsia="Times New Roman" w:hAnsi="Segoe UI" w:cs="Segoe UI"/>
                <w:color w:val="0D0D0D"/>
                <w:sz w:val="21"/>
                <w:szCs w:val="21"/>
                <w:lang w:eastAsia="es-MX"/>
              </w:rPr>
              <w:t>3. Relación entre los elementos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644F3F2F" w14:textId="6DF9595A" w:rsidR="00667BA8" w:rsidRPr="00DB2BA5" w:rsidRDefault="00667BA8" w:rsidP="00667BA8">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4F37D7DF" w14:textId="11E5C71C" w:rsidR="00667BA8" w:rsidRPr="00DB2BA5" w:rsidRDefault="00667BA8" w:rsidP="00667BA8">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2C617222" w14:textId="371448ED" w:rsidR="00667BA8" w:rsidRPr="00DB2BA5" w:rsidRDefault="00667BA8" w:rsidP="00667BA8">
            <w:pPr>
              <w:spacing w:after="0" w:line="240" w:lineRule="auto"/>
              <w:rPr>
                <w:rFonts w:ascii="Segoe UI" w:eastAsia="Times New Roman" w:hAnsi="Segoe UI" w:cs="Segoe UI"/>
                <w:color w:val="0D0D0D"/>
                <w:sz w:val="21"/>
                <w:szCs w:val="21"/>
                <w:lang w:eastAsia="es-MX"/>
              </w:rPr>
            </w:pPr>
          </w:p>
        </w:tc>
      </w:tr>
      <w:tr w:rsidR="00667BA8" w:rsidRPr="00DB2BA5" w14:paraId="733FAA38" w14:textId="77777777" w:rsidTr="00AE5101">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2CFAE5B" w14:textId="77777777" w:rsidR="00667BA8" w:rsidRPr="00DB2BA5" w:rsidRDefault="00667BA8" w:rsidP="00667BA8">
            <w:pPr>
              <w:spacing w:after="0" w:line="240" w:lineRule="auto"/>
              <w:rPr>
                <w:rFonts w:ascii="Segoe UI" w:eastAsia="Times New Roman" w:hAnsi="Segoe UI" w:cs="Segoe UI"/>
                <w:color w:val="0D0D0D"/>
                <w:sz w:val="21"/>
                <w:szCs w:val="21"/>
                <w:lang w:eastAsia="es-MX"/>
              </w:rPr>
            </w:pPr>
            <w:r w:rsidRPr="00DB2BA5">
              <w:rPr>
                <w:rFonts w:ascii="Segoe UI" w:eastAsia="Times New Roman" w:hAnsi="Segoe UI" w:cs="Segoe UI"/>
                <w:color w:val="0D0D0D"/>
                <w:sz w:val="21"/>
                <w:szCs w:val="21"/>
                <w:lang w:eastAsia="es-MX"/>
              </w:rPr>
              <w:t>4. Coherencia con el concepto</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2460DC56" w14:textId="203E7814" w:rsidR="00667BA8" w:rsidRPr="00DB2BA5" w:rsidRDefault="00667BA8" w:rsidP="00667BA8">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32F18BB6" w14:textId="179151CA" w:rsidR="00667BA8" w:rsidRPr="00DB2BA5" w:rsidRDefault="00667BA8" w:rsidP="00667BA8">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77898EFE" w14:textId="3CFB608A" w:rsidR="00667BA8" w:rsidRPr="00DB2BA5" w:rsidRDefault="00667BA8" w:rsidP="00667BA8">
            <w:pPr>
              <w:spacing w:after="0" w:line="240" w:lineRule="auto"/>
              <w:rPr>
                <w:rFonts w:ascii="Segoe UI" w:eastAsia="Times New Roman" w:hAnsi="Segoe UI" w:cs="Segoe UI"/>
                <w:color w:val="0D0D0D"/>
                <w:sz w:val="21"/>
                <w:szCs w:val="21"/>
                <w:lang w:eastAsia="es-MX"/>
              </w:rPr>
            </w:pPr>
          </w:p>
        </w:tc>
      </w:tr>
      <w:tr w:rsidR="00667BA8" w:rsidRPr="00DB2BA5" w14:paraId="0AA62E9C" w14:textId="77777777" w:rsidTr="00AE5101">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C722199" w14:textId="77777777" w:rsidR="00667BA8" w:rsidRPr="00DB2BA5" w:rsidRDefault="00667BA8" w:rsidP="00667BA8">
            <w:pPr>
              <w:spacing w:after="0" w:line="240" w:lineRule="auto"/>
              <w:rPr>
                <w:rFonts w:ascii="Segoe UI" w:eastAsia="Times New Roman" w:hAnsi="Segoe UI" w:cs="Segoe UI"/>
                <w:color w:val="0D0D0D"/>
                <w:sz w:val="21"/>
                <w:szCs w:val="21"/>
                <w:lang w:eastAsia="es-MX"/>
              </w:rPr>
            </w:pPr>
            <w:r w:rsidRPr="00DB2BA5">
              <w:rPr>
                <w:rFonts w:ascii="Segoe UI" w:eastAsia="Times New Roman" w:hAnsi="Segoe UI" w:cs="Segoe UI"/>
                <w:color w:val="0D0D0D"/>
                <w:sz w:val="21"/>
                <w:szCs w:val="21"/>
                <w:lang w:eastAsia="es-MX"/>
              </w:rPr>
              <w:t>5. Interacción con la comunidad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717FE324" w14:textId="12B363C7" w:rsidR="00667BA8" w:rsidRPr="00DB2BA5" w:rsidRDefault="00667BA8" w:rsidP="00667BA8">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5239BFF5" w14:textId="07079460" w:rsidR="00667BA8" w:rsidRPr="00DB2BA5" w:rsidRDefault="00667BA8" w:rsidP="00667BA8">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0C85F8CB" w14:textId="48D3DA80" w:rsidR="00667BA8" w:rsidRPr="00DB2BA5" w:rsidRDefault="00667BA8" w:rsidP="00667BA8">
            <w:pPr>
              <w:spacing w:after="0" w:line="240" w:lineRule="auto"/>
              <w:rPr>
                <w:rFonts w:ascii="Segoe UI" w:eastAsia="Times New Roman" w:hAnsi="Segoe UI" w:cs="Segoe UI"/>
                <w:color w:val="0D0D0D"/>
                <w:sz w:val="21"/>
                <w:szCs w:val="21"/>
                <w:lang w:eastAsia="es-MX"/>
              </w:rPr>
            </w:pPr>
          </w:p>
        </w:tc>
      </w:tr>
    </w:tbl>
    <w:p w14:paraId="2A42E383" w14:textId="3A70496E" w:rsidR="00824A0F" w:rsidRDefault="00824A0F" w:rsidP="000344DE"/>
    <w:tbl>
      <w:tblPr>
        <w:tblW w:w="103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344"/>
        <w:gridCol w:w="8036"/>
      </w:tblGrid>
      <w:tr w:rsidR="00667BA8" w:rsidRPr="00667BA8" w14:paraId="707DC87D" w14:textId="77777777" w:rsidTr="00667BA8">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629C07D4" w14:textId="77777777" w:rsidR="00667BA8" w:rsidRPr="00667BA8" w:rsidRDefault="00667BA8" w:rsidP="00667BA8">
            <w:pPr>
              <w:spacing w:after="0" w:line="240" w:lineRule="auto"/>
              <w:jc w:val="center"/>
              <w:rPr>
                <w:rFonts w:ascii="Segoe UI" w:eastAsia="Times New Roman" w:hAnsi="Segoe UI" w:cs="Segoe UI"/>
                <w:b/>
                <w:bCs/>
                <w:color w:val="0D0D0D"/>
                <w:sz w:val="21"/>
                <w:szCs w:val="21"/>
                <w:lang w:eastAsia="es-MX"/>
              </w:rPr>
            </w:pPr>
            <w:r w:rsidRPr="00667BA8">
              <w:rPr>
                <w:rFonts w:ascii="Segoe UI" w:eastAsia="Times New Roman" w:hAnsi="Segoe UI" w:cs="Segoe UI"/>
                <w:b/>
                <w:bCs/>
                <w:color w:val="0D0D0D"/>
                <w:sz w:val="21"/>
                <w:szCs w:val="21"/>
                <w:lang w:eastAsia="es-MX"/>
              </w:rPr>
              <w:t>Criterio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16E529B5" w14:textId="77777777" w:rsidR="00667BA8" w:rsidRPr="00667BA8" w:rsidRDefault="00667BA8" w:rsidP="00667BA8">
            <w:pPr>
              <w:spacing w:after="0" w:line="240" w:lineRule="auto"/>
              <w:jc w:val="center"/>
              <w:rPr>
                <w:rFonts w:ascii="Segoe UI" w:eastAsia="Times New Roman" w:hAnsi="Segoe UI" w:cs="Segoe UI"/>
                <w:b/>
                <w:bCs/>
                <w:color w:val="0D0D0D"/>
                <w:sz w:val="21"/>
                <w:szCs w:val="21"/>
                <w:lang w:eastAsia="es-MX"/>
              </w:rPr>
            </w:pPr>
            <w:r w:rsidRPr="00667BA8">
              <w:rPr>
                <w:rFonts w:ascii="Segoe UI" w:eastAsia="Times New Roman" w:hAnsi="Segoe UI" w:cs="Segoe UI"/>
                <w:b/>
                <w:bCs/>
                <w:color w:val="0D0D0D"/>
                <w:sz w:val="21"/>
                <w:szCs w:val="21"/>
                <w:lang w:eastAsia="es-MX"/>
              </w:rPr>
              <w:t>Descripción</w:t>
            </w:r>
          </w:p>
        </w:tc>
      </w:tr>
      <w:tr w:rsidR="00667BA8" w:rsidRPr="00667BA8" w14:paraId="28E3C8A0" w14:textId="77777777" w:rsidTr="00667BA8">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481450B" w14:textId="77777777" w:rsidR="00667BA8" w:rsidRPr="00667BA8" w:rsidRDefault="00667BA8" w:rsidP="00667BA8">
            <w:pPr>
              <w:spacing w:after="0" w:line="240" w:lineRule="auto"/>
              <w:rPr>
                <w:rFonts w:ascii="Segoe UI" w:eastAsia="Times New Roman" w:hAnsi="Segoe UI" w:cs="Segoe UI"/>
                <w:color w:val="0D0D0D"/>
                <w:sz w:val="21"/>
                <w:szCs w:val="21"/>
                <w:lang w:eastAsia="es-MX"/>
              </w:rPr>
            </w:pPr>
            <w:r w:rsidRPr="00667BA8">
              <w:rPr>
                <w:rFonts w:ascii="Segoe UI" w:eastAsia="Times New Roman" w:hAnsi="Segoe UI" w:cs="Segoe UI"/>
                <w:color w:val="0D0D0D"/>
                <w:sz w:val="21"/>
                <w:szCs w:val="21"/>
                <w:lang w:eastAsia="es-MX"/>
              </w:rPr>
              <w:t>1. Representación del patrimonio biocultural</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0E42848D" w14:textId="77777777" w:rsidR="00667BA8" w:rsidRPr="00667BA8" w:rsidRDefault="00667BA8" w:rsidP="00667BA8">
            <w:pPr>
              <w:spacing w:after="0" w:line="240" w:lineRule="auto"/>
              <w:rPr>
                <w:rFonts w:ascii="Segoe UI" w:eastAsia="Times New Roman" w:hAnsi="Segoe UI" w:cs="Segoe UI"/>
                <w:color w:val="0D0D0D"/>
                <w:sz w:val="21"/>
                <w:szCs w:val="21"/>
                <w:lang w:eastAsia="es-MX"/>
              </w:rPr>
            </w:pPr>
            <w:r w:rsidRPr="00667BA8">
              <w:rPr>
                <w:rFonts w:ascii="Segoe UI" w:eastAsia="Times New Roman" w:hAnsi="Segoe UI" w:cs="Segoe UI"/>
                <w:color w:val="0D0D0D"/>
                <w:sz w:val="21"/>
                <w:szCs w:val="21"/>
                <w:lang w:eastAsia="es-MX"/>
              </w:rPr>
              <w:t>Evalúa si la lámina representa adecuadamente el concepto de patrimonio biocultural, mostrando la relación entre la organización económica, social, cultural y la biodiversidad a lo largo del tiempo, mediante la inclusión de elementos relevantes.</w:t>
            </w:r>
          </w:p>
        </w:tc>
      </w:tr>
      <w:tr w:rsidR="00667BA8" w:rsidRPr="00667BA8" w14:paraId="63A8AEE4" w14:textId="77777777" w:rsidTr="00667BA8">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5946CD4" w14:textId="77777777" w:rsidR="00667BA8" w:rsidRPr="00667BA8" w:rsidRDefault="00667BA8" w:rsidP="00667BA8">
            <w:pPr>
              <w:spacing w:after="0" w:line="240" w:lineRule="auto"/>
              <w:rPr>
                <w:rFonts w:ascii="Segoe UI" w:eastAsia="Times New Roman" w:hAnsi="Segoe UI" w:cs="Segoe UI"/>
                <w:color w:val="0D0D0D"/>
                <w:sz w:val="21"/>
                <w:szCs w:val="21"/>
                <w:lang w:eastAsia="es-MX"/>
              </w:rPr>
            </w:pPr>
            <w:r w:rsidRPr="00667BA8">
              <w:rPr>
                <w:rFonts w:ascii="Segoe UI" w:eastAsia="Times New Roman" w:hAnsi="Segoe UI" w:cs="Segoe UI"/>
                <w:color w:val="0D0D0D"/>
                <w:sz w:val="21"/>
                <w:szCs w:val="21"/>
                <w:lang w:eastAsia="es-MX"/>
              </w:rPr>
              <w:t>2. Claridad en la explicación</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A1FDE86" w14:textId="77777777" w:rsidR="00667BA8" w:rsidRPr="00667BA8" w:rsidRDefault="00667BA8" w:rsidP="00667BA8">
            <w:pPr>
              <w:spacing w:after="0" w:line="240" w:lineRule="auto"/>
              <w:rPr>
                <w:rFonts w:ascii="Segoe UI" w:eastAsia="Times New Roman" w:hAnsi="Segoe UI" w:cs="Segoe UI"/>
                <w:color w:val="0D0D0D"/>
                <w:sz w:val="21"/>
                <w:szCs w:val="21"/>
                <w:lang w:eastAsia="es-MX"/>
              </w:rPr>
            </w:pPr>
            <w:r w:rsidRPr="00667BA8">
              <w:rPr>
                <w:rFonts w:ascii="Segoe UI" w:eastAsia="Times New Roman" w:hAnsi="Segoe UI" w:cs="Segoe UI"/>
                <w:color w:val="0D0D0D"/>
                <w:sz w:val="21"/>
                <w:szCs w:val="21"/>
                <w:lang w:eastAsia="es-MX"/>
              </w:rPr>
              <w:t>Verifica si la explicación proporcionada junto con la lámina es clara y comprensible, utilizando un lenguaje accesible para transmitir el concepto de patrimonio biocultural de manera efectiva a la comunidad de aula.</w:t>
            </w:r>
          </w:p>
        </w:tc>
      </w:tr>
      <w:tr w:rsidR="00667BA8" w:rsidRPr="00667BA8" w14:paraId="2B0D5193" w14:textId="77777777" w:rsidTr="00667BA8">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94A5677" w14:textId="77777777" w:rsidR="00667BA8" w:rsidRPr="00667BA8" w:rsidRDefault="00667BA8" w:rsidP="00667BA8">
            <w:pPr>
              <w:spacing w:after="0" w:line="240" w:lineRule="auto"/>
              <w:rPr>
                <w:rFonts w:ascii="Segoe UI" w:eastAsia="Times New Roman" w:hAnsi="Segoe UI" w:cs="Segoe UI"/>
                <w:color w:val="0D0D0D"/>
                <w:sz w:val="21"/>
                <w:szCs w:val="21"/>
                <w:lang w:eastAsia="es-MX"/>
              </w:rPr>
            </w:pPr>
            <w:r w:rsidRPr="00667BA8">
              <w:rPr>
                <w:rFonts w:ascii="Segoe UI" w:eastAsia="Times New Roman" w:hAnsi="Segoe UI" w:cs="Segoe UI"/>
                <w:color w:val="0D0D0D"/>
                <w:sz w:val="21"/>
                <w:szCs w:val="21"/>
                <w:lang w:eastAsia="es-MX"/>
              </w:rPr>
              <w:t>3. Relación entre los elementos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3E3F3D1" w14:textId="77777777" w:rsidR="00667BA8" w:rsidRPr="00667BA8" w:rsidRDefault="00667BA8" w:rsidP="00667BA8">
            <w:pPr>
              <w:spacing w:after="0" w:line="240" w:lineRule="auto"/>
              <w:rPr>
                <w:rFonts w:ascii="Segoe UI" w:eastAsia="Times New Roman" w:hAnsi="Segoe UI" w:cs="Segoe UI"/>
                <w:color w:val="0D0D0D"/>
                <w:sz w:val="21"/>
                <w:szCs w:val="21"/>
                <w:lang w:eastAsia="es-MX"/>
              </w:rPr>
            </w:pPr>
            <w:r w:rsidRPr="00667BA8">
              <w:rPr>
                <w:rFonts w:ascii="Segoe UI" w:eastAsia="Times New Roman" w:hAnsi="Segoe UI" w:cs="Segoe UI"/>
                <w:color w:val="0D0D0D"/>
                <w:sz w:val="21"/>
                <w:szCs w:val="21"/>
                <w:lang w:eastAsia="es-MX"/>
              </w:rPr>
              <w:t>Observa si la lámina muestra una relación coherente entre los diferentes elementos representados, destacando cómo la interacción entre la cultura y la biodiversidad ha dado lugar al patrimonio biocultural en la región o comunidad mostrada.</w:t>
            </w:r>
          </w:p>
        </w:tc>
      </w:tr>
      <w:tr w:rsidR="00667BA8" w:rsidRPr="00667BA8" w14:paraId="4196CF9A" w14:textId="77777777" w:rsidTr="00667BA8">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8FF342B" w14:textId="77777777" w:rsidR="00667BA8" w:rsidRPr="00667BA8" w:rsidRDefault="00667BA8" w:rsidP="00667BA8">
            <w:pPr>
              <w:spacing w:after="0" w:line="240" w:lineRule="auto"/>
              <w:rPr>
                <w:rFonts w:ascii="Segoe UI" w:eastAsia="Times New Roman" w:hAnsi="Segoe UI" w:cs="Segoe UI"/>
                <w:color w:val="0D0D0D"/>
                <w:sz w:val="21"/>
                <w:szCs w:val="21"/>
                <w:lang w:eastAsia="es-MX"/>
              </w:rPr>
            </w:pPr>
            <w:r w:rsidRPr="00667BA8">
              <w:rPr>
                <w:rFonts w:ascii="Segoe UI" w:eastAsia="Times New Roman" w:hAnsi="Segoe UI" w:cs="Segoe UI"/>
                <w:color w:val="0D0D0D"/>
                <w:sz w:val="21"/>
                <w:szCs w:val="21"/>
                <w:lang w:eastAsia="es-MX"/>
              </w:rPr>
              <w:t>4. Coherencia con el concepto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31811F34" w14:textId="77777777" w:rsidR="00667BA8" w:rsidRPr="00667BA8" w:rsidRDefault="00667BA8" w:rsidP="00667BA8">
            <w:pPr>
              <w:spacing w:after="0" w:line="240" w:lineRule="auto"/>
              <w:rPr>
                <w:rFonts w:ascii="Segoe UI" w:eastAsia="Times New Roman" w:hAnsi="Segoe UI" w:cs="Segoe UI"/>
                <w:color w:val="0D0D0D"/>
                <w:sz w:val="21"/>
                <w:szCs w:val="21"/>
                <w:lang w:eastAsia="es-MX"/>
              </w:rPr>
            </w:pPr>
            <w:r w:rsidRPr="00667BA8">
              <w:rPr>
                <w:rFonts w:ascii="Segoe UI" w:eastAsia="Times New Roman" w:hAnsi="Segoe UI" w:cs="Segoe UI"/>
                <w:color w:val="0D0D0D"/>
                <w:sz w:val="21"/>
                <w:szCs w:val="21"/>
                <w:lang w:eastAsia="es-MX"/>
              </w:rPr>
              <w:t>Se evalúa si la lámina es coherente con el concepto de patrimonio biocultural, asegurando que los elementos representados reflejen adecuadamente la interacción entre la cultura y la biodiversidad como base del patrimonio de una comunidad.</w:t>
            </w:r>
          </w:p>
        </w:tc>
      </w:tr>
      <w:tr w:rsidR="00667BA8" w:rsidRPr="00667BA8" w14:paraId="204DF8F7" w14:textId="77777777" w:rsidTr="00667BA8">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1A72C3F" w14:textId="77777777" w:rsidR="00667BA8" w:rsidRPr="00667BA8" w:rsidRDefault="00667BA8" w:rsidP="00667BA8">
            <w:pPr>
              <w:spacing w:after="0" w:line="240" w:lineRule="auto"/>
              <w:rPr>
                <w:rFonts w:ascii="Segoe UI" w:eastAsia="Times New Roman" w:hAnsi="Segoe UI" w:cs="Segoe UI"/>
                <w:color w:val="0D0D0D"/>
                <w:sz w:val="21"/>
                <w:szCs w:val="21"/>
                <w:lang w:eastAsia="es-MX"/>
              </w:rPr>
            </w:pPr>
            <w:r w:rsidRPr="00667BA8">
              <w:rPr>
                <w:rFonts w:ascii="Segoe UI" w:eastAsia="Times New Roman" w:hAnsi="Segoe UI" w:cs="Segoe UI"/>
                <w:color w:val="0D0D0D"/>
                <w:sz w:val="21"/>
                <w:szCs w:val="21"/>
                <w:lang w:eastAsia="es-MX"/>
              </w:rPr>
              <w:t>5. Interacción con la comunidad</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5595CE8" w14:textId="77777777" w:rsidR="00667BA8" w:rsidRPr="00667BA8" w:rsidRDefault="00667BA8" w:rsidP="00667BA8">
            <w:pPr>
              <w:spacing w:after="0" w:line="240" w:lineRule="auto"/>
              <w:rPr>
                <w:rFonts w:ascii="Segoe UI" w:eastAsia="Times New Roman" w:hAnsi="Segoe UI" w:cs="Segoe UI"/>
                <w:color w:val="0D0D0D"/>
                <w:sz w:val="21"/>
                <w:szCs w:val="21"/>
                <w:lang w:eastAsia="es-MX"/>
              </w:rPr>
            </w:pPr>
            <w:r w:rsidRPr="00667BA8">
              <w:rPr>
                <w:rFonts w:ascii="Segoe UI" w:eastAsia="Times New Roman" w:hAnsi="Segoe UI" w:cs="Segoe UI"/>
                <w:color w:val="0D0D0D"/>
                <w:sz w:val="21"/>
                <w:szCs w:val="21"/>
                <w:lang w:eastAsia="es-MX"/>
              </w:rPr>
              <w:t>Examina si la lámina facilita la interacción y participación de la comunidad de aula, promoviendo preguntas, comentarios y reflexiones sobre el patrimonio biocultural y su importancia, y fomentando así la comprensión y el interés por el tema.</w:t>
            </w:r>
          </w:p>
        </w:tc>
      </w:tr>
    </w:tbl>
    <w:p w14:paraId="00BDC36D" w14:textId="0AFEE47F" w:rsidR="00920DA1" w:rsidRDefault="00920DA1" w:rsidP="000344DE"/>
    <w:p w14:paraId="35BCD040" w14:textId="77777777" w:rsidR="00920DA1" w:rsidRDefault="00920DA1" w:rsidP="000344DE"/>
    <w:p w14:paraId="2C8C1553" w14:textId="30A7344D" w:rsidR="005B7AE6" w:rsidRDefault="005B7AE6" w:rsidP="000344DE"/>
    <w:p w14:paraId="198E3A67" w14:textId="77777777" w:rsidR="001736E0" w:rsidRPr="005B7AE6" w:rsidRDefault="001736E0" w:rsidP="005B7AE6"/>
    <w:p w14:paraId="424BF6C1" w14:textId="2A5B7B81" w:rsidR="005B7AE6" w:rsidRDefault="005B7AE6" w:rsidP="005B7AE6"/>
    <w:p w14:paraId="129DDF6E" w14:textId="4D913116" w:rsidR="00A535F2" w:rsidRDefault="00A535F2" w:rsidP="005B7AE6"/>
    <w:p w14:paraId="077E1F8E" w14:textId="0C8D361F" w:rsidR="005B7AE6" w:rsidRPr="005B7AE6" w:rsidRDefault="005B7AE6" w:rsidP="005B7AE6"/>
    <w:p w14:paraId="20620B32" w14:textId="6C543F06" w:rsidR="005B7AE6" w:rsidRPr="005B7AE6" w:rsidRDefault="005B7AE6" w:rsidP="005B7AE6"/>
    <w:p w14:paraId="7702BC6B" w14:textId="3F033CCC" w:rsidR="005B7AE6" w:rsidRPr="005B7AE6" w:rsidRDefault="005B7AE6" w:rsidP="005B7AE6"/>
    <w:p w14:paraId="643F5409" w14:textId="64DE2E06" w:rsidR="005B7AE6" w:rsidRDefault="005B7AE6" w:rsidP="005B7AE6"/>
    <w:p w14:paraId="3A9899D6" w14:textId="0B5271AD" w:rsidR="0088559C" w:rsidRDefault="0088559C" w:rsidP="005B7AE6"/>
    <w:p w14:paraId="74DF9F89" w14:textId="41F8329F" w:rsidR="0088559C" w:rsidRDefault="0088559C" w:rsidP="005B7AE6"/>
    <w:p w14:paraId="69BACE4F" w14:textId="3E8990A7" w:rsidR="0088559C" w:rsidRDefault="0088559C" w:rsidP="005B7AE6"/>
    <w:p w14:paraId="3E7F3C59" w14:textId="323AE877" w:rsidR="0088559C" w:rsidRDefault="0088559C" w:rsidP="005B7AE6"/>
    <w:p w14:paraId="18F4F7AC" w14:textId="08CE3E2E" w:rsidR="0088559C" w:rsidRDefault="0088559C" w:rsidP="005B7AE6"/>
    <w:p w14:paraId="6B342321" w14:textId="4A34A093" w:rsidR="0088559C" w:rsidRDefault="0088559C" w:rsidP="005B7AE6"/>
    <w:p w14:paraId="6000FD58" w14:textId="2103FFEC" w:rsidR="0088559C" w:rsidRDefault="0088559C" w:rsidP="005B7AE6"/>
    <w:p w14:paraId="317DCA3E" w14:textId="41C46744" w:rsidR="0088559C" w:rsidRDefault="0088559C" w:rsidP="005B7AE6"/>
    <w:p w14:paraId="26BA8521" w14:textId="5C920C44" w:rsidR="0088559C" w:rsidRDefault="0088559C" w:rsidP="005B7AE6"/>
    <w:p w14:paraId="69ED7F44" w14:textId="5738497D" w:rsidR="0088559C" w:rsidRDefault="0088559C" w:rsidP="005B7AE6"/>
    <w:p w14:paraId="25682EEE" w14:textId="28DD373B" w:rsidR="0088559C" w:rsidRDefault="0088559C" w:rsidP="005B7AE6"/>
    <w:p w14:paraId="499C92F2" w14:textId="16BE36D1" w:rsidR="0088559C" w:rsidRDefault="0088559C" w:rsidP="005B7AE6"/>
    <w:p w14:paraId="1A49AECB" w14:textId="17C3646F" w:rsidR="0088559C" w:rsidRDefault="0088559C" w:rsidP="005B7AE6"/>
    <w:p w14:paraId="3DF0C320" w14:textId="587A836E" w:rsidR="0088559C" w:rsidRDefault="0088559C" w:rsidP="005B7AE6"/>
    <w:p w14:paraId="6F1106DF" w14:textId="7B419923" w:rsidR="0088559C" w:rsidRDefault="0088559C" w:rsidP="005B7AE6"/>
    <w:p w14:paraId="1E9CC4EF" w14:textId="77777777" w:rsidR="0088559C" w:rsidRDefault="0088559C" w:rsidP="005B7AE6"/>
    <w:p w14:paraId="31FACBA2" w14:textId="7D62CAB5" w:rsidR="005B7AE6" w:rsidRDefault="005B7AE6" w:rsidP="005B7AE6"/>
    <w:p w14:paraId="444F1A93" w14:textId="38F30CE3" w:rsidR="005B7AE6" w:rsidRDefault="005B7AE6" w:rsidP="005B7AE6"/>
    <w:p w14:paraId="5F422C71" w14:textId="08AFCBF0" w:rsidR="00F8178F" w:rsidRDefault="00F8178F" w:rsidP="005B7AE6"/>
    <w:p w14:paraId="6ADBFE0B" w14:textId="77777777" w:rsidR="006659A1" w:rsidRPr="005B7AE6" w:rsidRDefault="006659A1" w:rsidP="005B7AE6"/>
    <w:sectPr w:rsidR="006659A1" w:rsidRPr="005B7AE6" w:rsidSect="00E03122">
      <w:headerReference w:type="default" r:id="rId6"/>
      <w:headerReference w:type="first" r:id="rId7"/>
      <w:pgSz w:w="12240" w:h="15840"/>
      <w:pgMar w:top="851" w:right="1041" w:bottom="1417" w:left="1134"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EB3F56" w14:textId="77777777" w:rsidR="00443591" w:rsidRDefault="00443591" w:rsidP="005B7AE6">
      <w:pPr>
        <w:spacing w:after="0" w:line="240" w:lineRule="auto"/>
      </w:pPr>
      <w:r>
        <w:separator/>
      </w:r>
    </w:p>
  </w:endnote>
  <w:endnote w:type="continuationSeparator" w:id="0">
    <w:p w14:paraId="34CF3869" w14:textId="77777777" w:rsidR="00443591" w:rsidRDefault="00443591" w:rsidP="005B7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E91EFA" w14:textId="77777777" w:rsidR="00443591" w:rsidRDefault="00443591" w:rsidP="005B7AE6">
      <w:pPr>
        <w:spacing w:after="0" w:line="240" w:lineRule="auto"/>
      </w:pPr>
      <w:r>
        <w:separator/>
      </w:r>
    </w:p>
  </w:footnote>
  <w:footnote w:type="continuationSeparator" w:id="0">
    <w:p w14:paraId="1FF45221" w14:textId="77777777" w:rsidR="00443591" w:rsidRDefault="00443591" w:rsidP="005B7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31E65D" w14:textId="10A51BAE" w:rsidR="000344DE" w:rsidRDefault="005B7AE6" w:rsidP="005B7AE6">
    <w:pPr>
      <w:pStyle w:val="Encabezado"/>
      <w:jc w:val="center"/>
      <w:rPr>
        <w:rFonts w:ascii="Britannic Bold" w:hAnsi="Britannic Bold"/>
        <w:sz w:val="40"/>
        <w:szCs w:val="40"/>
      </w:rPr>
    </w:pPr>
    <w:r>
      <w:rPr>
        <w:rFonts w:ascii="Britannic Bold" w:hAnsi="Britannic Bold"/>
        <w:sz w:val="40"/>
        <w:szCs w:val="40"/>
      </w:rPr>
      <w:t>LISTA</w:t>
    </w:r>
    <w:r w:rsidRPr="008A37A3">
      <w:rPr>
        <w:rFonts w:ascii="Britannic Bold" w:hAnsi="Britannic Bold"/>
        <w:sz w:val="40"/>
        <w:szCs w:val="40"/>
      </w:rPr>
      <w:t xml:space="preserve"> DE </w:t>
    </w:r>
    <w:r>
      <w:rPr>
        <w:rFonts w:ascii="Britannic Bold" w:hAnsi="Britannic Bold"/>
        <w:sz w:val="40"/>
        <w:szCs w:val="40"/>
      </w:rPr>
      <w:t>COTEJO</w:t>
    </w:r>
    <w:r w:rsidRPr="008A37A3">
      <w:rPr>
        <w:rFonts w:ascii="Britannic Bold" w:hAnsi="Britannic Bold"/>
        <w:sz w:val="40"/>
        <w:szCs w:val="40"/>
      </w:rPr>
      <w:t xml:space="preserve"> P</w:t>
    </w:r>
    <w:r>
      <w:rPr>
        <w:rFonts w:ascii="Britannic Bold" w:hAnsi="Britannic Bold"/>
        <w:sz w:val="40"/>
        <w:szCs w:val="40"/>
      </w:rPr>
      <w:t xml:space="preserve">ROYECTO </w:t>
    </w:r>
    <w:r w:rsidRPr="008A37A3">
      <w:rPr>
        <w:rFonts w:ascii="Britannic Bold" w:hAnsi="Britannic Bold"/>
        <w:sz w:val="40"/>
        <w:szCs w:val="40"/>
      </w:rPr>
      <w:t>A</w:t>
    </w:r>
    <w:r>
      <w:rPr>
        <w:rFonts w:ascii="Britannic Bold" w:hAnsi="Britannic Bold"/>
        <w:sz w:val="40"/>
        <w:szCs w:val="40"/>
      </w:rPr>
      <w:t xml:space="preserve">CADÉMICO </w:t>
    </w:r>
    <w:r w:rsidR="004258DA">
      <w:rPr>
        <w:rFonts w:ascii="Britannic Bold" w:hAnsi="Britannic Bold"/>
        <w:sz w:val="40"/>
        <w:szCs w:val="40"/>
      </w:rPr>
      <w:t>2</w:t>
    </w:r>
    <w:r>
      <w:rPr>
        <w:rFonts w:ascii="Britannic Bold" w:hAnsi="Britannic Bold"/>
        <w:sz w:val="40"/>
        <w:szCs w:val="40"/>
      </w:rPr>
      <w:t xml:space="preserve"> </w:t>
    </w:r>
  </w:p>
  <w:p w14:paraId="7D5FAB67" w14:textId="513BCCAE" w:rsidR="005B7AE6" w:rsidRPr="005B7AE6" w:rsidRDefault="0088559C" w:rsidP="0088559C">
    <w:pPr>
      <w:pStyle w:val="Encabezado"/>
      <w:jc w:val="center"/>
      <w:rPr>
        <w:rFonts w:ascii="Britannic Bold" w:hAnsi="Britannic Bold"/>
        <w:sz w:val="40"/>
        <w:szCs w:val="40"/>
      </w:rPr>
    </w:pPr>
    <w:r w:rsidRPr="0088559C">
      <w:rPr>
        <w:rFonts w:ascii="Britannic Bold" w:hAnsi="Britannic Bold"/>
        <w:sz w:val="40"/>
        <w:szCs w:val="40"/>
      </w:rPr>
      <w:t>ÉTICA, NATURALEZA Y SOCIEDAD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A1F9EB" w14:textId="3C983590" w:rsidR="005B7AE6" w:rsidRDefault="005B7AE6" w:rsidP="00E03122">
    <w:pPr>
      <w:pStyle w:val="Encabezado"/>
      <w:jc w:val="center"/>
    </w:pPr>
    <w:r w:rsidRPr="00A81D0E">
      <w:rPr>
        <w:rFonts w:ascii="Britannic Bold" w:hAnsi="Britannic Bold"/>
        <w:sz w:val="40"/>
        <w:szCs w:val="40"/>
      </w:rPr>
      <w:t xml:space="preserve">RUBRICA DE EVALUACIÓN PROYECTO ACADÉMICO </w:t>
    </w:r>
    <w:r w:rsidR="004258DA">
      <w:rPr>
        <w:rFonts w:ascii="Britannic Bold" w:hAnsi="Britannic Bold"/>
        <w:sz w:val="40"/>
        <w:szCs w:val="40"/>
      </w:rPr>
      <w:t>2</w:t>
    </w:r>
    <w:r>
      <w:rPr>
        <w:rFonts w:ascii="Britannic Bold" w:hAnsi="Britannic Bold"/>
        <w:sz w:val="40"/>
        <w:szCs w:val="40"/>
      </w:rPr>
      <w:t xml:space="preserve"> </w:t>
    </w:r>
    <w:r w:rsidR="0088559C" w:rsidRPr="0088559C">
      <w:rPr>
        <w:rFonts w:ascii="Britannic Bold" w:hAnsi="Britannic Bold"/>
        <w:sz w:val="40"/>
        <w:szCs w:val="40"/>
      </w:rPr>
      <w:t>ÉTICA, NATURALEZA Y SOCIEDAD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AE6"/>
    <w:rsid w:val="0002094F"/>
    <w:rsid w:val="000344DE"/>
    <w:rsid w:val="001736E0"/>
    <w:rsid w:val="002C0A5D"/>
    <w:rsid w:val="002F1937"/>
    <w:rsid w:val="00327BDD"/>
    <w:rsid w:val="003356AC"/>
    <w:rsid w:val="00360402"/>
    <w:rsid w:val="003D5B84"/>
    <w:rsid w:val="00425437"/>
    <w:rsid w:val="004258DA"/>
    <w:rsid w:val="00440B1F"/>
    <w:rsid w:val="00443591"/>
    <w:rsid w:val="0048563B"/>
    <w:rsid w:val="004C7B08"/>
    <w:rsid w:val="005579E1"/>
    <w:rsid w:val="005B7AE6"/>
    <w:rsid w:val="006659A1"/>
    <w:rsid w:val="00667BA8"/>
    <w:rsid w:val="006D1570"/>
    <w:rsid w:val="00706512"/>
    <w:rsid w:val="00713ADF"/>
    <w:rsid w:val="007B5A6A"/>
    <w:rsid w:val="00824A0F"/>
    <w:rsid w:val="00831F3F"/>
    <w:rsid w:val="00837C80"/>
    <w:rsid w:val="00872C4C"/>
    <w:rsid w:val="0088559C"/>
    <w:rsid w:val="008E6973"/>
    <w:rsid w:val="008F1D3F"/>
    <w:rsid w:val="00920DA1"/>
    <w:rsid w:val="009237D4"/>
    <w:rsid w:val="00954CBD"/>
    <w:rsid w:val="00966375"/>
    <w:rsid w:val="009713D7"/>
    <w:rsid w:val="009951CC"/>
    <w:rsid w:val="00A33D9B"/>
    <w:rsid w:val="00A535F2"/>
    <w:rsid w:val="00A5699A"/>
    <w:rsid w:val="00AB2969"/>
    <w:rsid w:val="00AB4B4D"/>
    <w:rsid w:val="00C67AA7"/>
    <w:rsid w:val="00C81216"/>
    <w:rsid w:val="00CF75AF"/>
    <w:rsid w:val="00D55E64"/>
    <w:rsid w:val="00DB2BA5"/>
    <w:rsid w:val="00DC0EB9"/>
    <w:rsid w:val="00DF7247"/>
    <w:rsid w:val="00E03122"/>
    <w:rsid w:val="00EE7AD5"/>
    <w:rsid w:val="00F13F3E"/>
    <w:rsid w:val="00F75F6B"/>
    <w:rsid w:val="00F8178F"/>
    <w:rsid w:val="00FB3E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755788"/>
  <w15:chartTrackingRefBased/>
  <w15:docId w15:val="{FCC3013B-FAA7-455F-A89A-6D6BF598F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B7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7AE6"/>
  </w:style>
  <w:style w:type="paragraph" w:styleId="Piedepgina">
    <w:name w:val="footer"/>
    <w:basedOn w:val="Normal"/>
    <w:link w:val="PiedepginaCar"/>
    <w:uiPriority w:val="99"/>
    <w:unhideWhenUsed/>
    <w:rsid w:val="005B7AE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7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92299">
      <w:bodyDiv w:val="1"/>
      <w:marLeft w:val="0"/>
      <w:marRight w:val="0"/>
      <w:marTop w:val="0"/>
      <w:marBottom w:val="0"/>
      <w:divBdr>
        <w:top w:val="none" w:sz="0" w:space="0" w:color="auto"/>
        <w:left w:val="none" w:sz="0" w:space="0" w:color="auto"/>
        <w:bottom w:val="none" w:sz="0" w:space="0" w:color="auto"/>
        <w:right w:val="none" w:sz="0" w:space="0" w:color="auto"/>
      </w:divBdr>
    </w:div>
    <w:div w:id="40636116">
      <w:bodyDiv w:val="1"/>
      <w:marLeft w:val="0"/>
      <w:marRight w:val="0"/>
      <w:marTop w:val="0"/>
      <w:marBottom w:val="0"/>
      <w:divBdr>
        <w:top w:val="none" w:sz="0" w:space="0" w:color="auto"/>
        <w:left w:val="none" w:sz="0" w:space="0" w:color="auto"/>
        <w:bottom w:val="none" w:sz="0" w:space="0" w:color="auto"/>
        <w:right w:val="none" w:sz="0" w:space="0" w:color="auto"/>
      </w:divBdr>
    </w:div>
    <w:div w:id="136191412">
      <w:bodyDiv w:val="1"/>
      <w:marLeft w:val="0"/>
      <w:marRight w:val="0"/>
      <w:marTop w:val="0"/>
      <w:marBottom w:val="0"/>
      <w:divBdr>
        <w:top w:val="none" w:sz="0" w:space="0" w:color="auto"/>
        <w:left w:val="none" w:sz="0" w:space="0" w:color="auto"/>
        <w:bottom w:val="none" w:sz="0" w:space="0" w:color="auto"/>
        <w:right w:val="none" w:sz="0" w:space="0" w:color="auto"/>
      </w:divBdr>
    </w:div>
    <w:div w:id="139537333">
      <w:bodyDiv w:val="1"/>
      <w:marLeft w:val="0"/>
      <w:marRight w:val="0"/>
      <w:marTop w:val="0"/>
      <w:marBottom w:val="0"/>
      <w:divBdr>
        <w:top w:val="none" w:sz="0" w:space="0" w:color="auto"/>
        <w:left w:val="none" w:sz="0" w:space="0" w:color="auto"/>
        <w:bottom w:val="none" w:sz="0" w:space="0" w:color="auto"/>
        <w:right w:val="none" w:sz="0" w:space="0" w:color="auto"/>
      </w:divBdr>
    </w:div>
    <w:div w:id="182481659">
      <w:bodyDiv w:val="1"/>
      <w:marLeft w:val="0"/>
      <w:marRight w:val="0"/>
      <w:marTop w:val="0"/>
      <w:marBottom w:val="0"/>
      <w:divBdr>
        <w:top w:val="none" w:sz="0" w:space="0" w:color="auto"/>
        <w:left w:val="none" w:sz="0" w:space="0" w:color="auto"/>
        <w:bottom w:val="none" w:sz="0" w:space="0" w:color="auto"/>
        <w:right w:val="none" w:sz="0" w:space="0" w:color="auto"/>
      </w:divBdr>
    </w:div>
    <w:div w:id="205261045">
      <w:bodyDiv w:val="1"/>
      <w:marLeft w:val="0"/>
      <w:marRight w:val="0"/>
      <w:marTop w:val="0"/>
      <w:marBottom w:val="0"/>
      <w:divBdr>
        <w:top w:val="none" w:sz="0" w:space="0" w:color="auto"/>
        <w:left w:val="none" w:sz="0" w:space="0" w:color="auto"/>
        <w:bottom w:val="none" w:sz="0" w:space="0" w:color="auto"/>
        <w:right w:val="none" w:sz="0" w:space="0" w:color="auto"/>
      </w:divBdr>
    </w:div>
    <w:div w:id="267853399">
      <w:bodyDiv w:val="1"/>
      <w:marLeft w:val="0"/>
      <w:marRight w:val="0"/>
      <w:marTop w:val="0"/>
      <w:marBottom w:val="0"/>
      <w:divBdr>
        <w:top w:val="none" w:sz="0" w:space="0" w:color="auto"/>
        <w:left w:val="none" w:sz="0" w:space="0" w:color="auto"/>
        <w:bottom w:val="none" w:sz="0" w:space="0" w:color="auto"/>
        <w:right w:val="none" w:sz="0" w:space="0" w:color="auto"/>
      </w:divBdr>
    </w:div>
    <w:div w:id="300698132">
      <w:bodyDiv w:val="1"/>
      <w:marLeft w:val="0"/>
      <w:marRight w:val="0"/>
      <w:marTop w:val="0"/>
      <w:marBottom w:val="0"/>
      <w:divBdr>
        <w:top w:val="none" w:sz="0" w:space="0" w:color="auto"/>
        <w:left w:val="none" w:sz="0" w:space="0" w:color="auto"/>
        <w:bottom w:val="none" w:sz="0" w:space="0" w:color="auto"/>
        <w:right w:val="none" w:sz="0" w:space="0" w:color="auto"/>
      </w:divBdr>
    </w:div>
    <w:div w:id="305473189">
      <w:bodyDiv w:val="1"/>
      <w:marLeft w:val="0"/>
      <w:marRight w:val="0"/>
      <w:marTop w:val="0"/>
      <w:marBottom w:val="0"/>
      <w:divBdr>
        <w:top w:val="none" w:sz="0" w:space="0" w:color="auto"/>
        <w:left w:val="none" w:sz="0" w:space="0" w:color="auto"/>
        <w:bottom w:val="none" w:sz="0" w:space="0" w:color="auto"/>
        <w:right w:val="none" w:sz="0" w:space="0" w:color="auto"/>
      </w:divBdr>
    </w:div>
    <w:div w:id="308874008">
      <w:bodyDiv w:val="1"/>
      <w:marLeft w:val="0"/>
      <w:marRight w:val="0"/>
      <w:marTop w:val="0"/>
      <w:marBottom w:val="0"/>
      <w:divBdr>
        <w:top w:val="none" w:sz="0" w:space="0" w:color="auto"/>
        <w:left w:val="none" w:sz="0" w:space="0" w:color="auto"/>
        <w:bottom w:val="none" w:sz="0" w:space="0" w:color="auto"/>
        <w:right w:val="none" w:sz="0" w:space="0" w:color="auto"/>
      </w:divBdr>
    </w:div>
    <w:div w:id="310528070">
      <w:bodyDiv w:val="1"/>
      <w:marLeft w:val="0"/>
      <w:marRight w:val="0"/>
      <w:marTop w:val="0"/>
      <w:marBottom w:val="0"/>
      <w:divBdr>
        <w:top w:val="none" w:sz="0" w:space="0" w:color="auto"/>
        <w:left w:val="none" w:sz="0" w:space="0" w:color="auto"/>
        <w:bottom w:val="none" w:sz="0" w:space="0" w:color="auto"/>
        <w:right w:val="none" w:sz="0" w:space="0" w:color="auto"/>
      </w:divBdr>
    </w:div>
    <w:div w:id="372659336">
      <w:bodyDiv w:val="1"/>
      <w:marLeft w:val="0"/>
      <w:marRight w:val="0"/>
      <w:marTop w:val="0"/>
      <w:marBottom w:val="0"/>
      <w:divBdr>
        <w:top w:val="none" w:sz="0" w:space="0" w:color="auto"/>
        <w:left w:val="none" w:sz="0" w:space="0" w:color="auto"/>
        <w:bottom w:val="none" w:sz="0" w:space="0" w:color="auto"/>
        <w:right w:val="none" w:sz="0" w:space="0" w:color="auto"/>
      </w:divBdr>
    </w:div>
    <w:div w:id="431241444">
      <w:bodyDiv w:val="1"/>
      <w:marLeft w:val="0"/>
      <w:marRight w:val="0"/>
      <w:marTop w:val="0"/>
      <w:marBottom w:val="0"/>
      <w:divBdr>
        <w:top w:val="none" w:sz="0" w:space="0" w:color="auto"/>
        <w:left w:val="none" w:sz="0" w:space="0" w:color="auto"/>
        <w:bottom w:val="none" w:sz="0" w:space="0" w:color="auto"/>
        <w:right w:val="none" w:sz="0" w:space="0" w:color="auto"/>
      </w:divBdr>
    </w:div>
    <w:div w:id="457382076">
      <w:bodyDiv w:val="1"/>
      <w:marLeft w:val="0"/>
      <w:marRight w:val="0"/>
      <w:marTop w:val="0"/>
      <w:marBottom w:val="0"/>
      <w:divBdr>
        <w:top w:val="none" w:sz="0" w:space="0" w:color="auto"/>
        <w:left w:val="none" w:sz="0" w:space="0" w:color="auto"/>
        <w:bottom w:val="none" w:sz="0" w:space="0" w:color="auto"/>
        <w:right w:val="none" w:sz="0" w:space="0" w:color="auto"/>
      </w:divBdr>
    </w:div>
    <w:div w:id="503472228">
      <w:bodyDiv w:val="1"/>
      <w:marLeft w:val="0"/>
      <w:marRight w:val="0"/>
      <w:marTop w:val="0"/>
      <w:marBottom w:val="0"/>
      <w:divBdr>
        <w:top w:val="none" w:sz="0" w:space="0" w:color="auto"/>
        <w:left w:val="none" w:sz="0" w:space="0" w:color="auto"/>
        <w:bottom w:val="none" w:sz="0" w:space="0" w:color="auto"/>
        <w:right w:val="none" w:sz="0" w:space="0" w:color="auto"/>
      </w:divBdr>
    </w:div>
    <w:div w:id="504907228">
      <w:bodyDiv w:val="1"/>
      <w:marLeft w:val="0"/>
      <w:marRight w:val="0"/>
      <w:marTop w:val="0"/>
      <w:marBottom w:val="0"/>
      <w:divBdr>
        <w:top w:val="none" w:sz="0" w:space="0" w:color="auto"/>
        <w:left w:val="none" w:sz="0" w:space="0" w:color="auto"/>
        <w:bottom w:val="none" w:sz="0" w:space="0" w:color="auto"/>
        <w:right w:val="none" w:sz="0" w:space="0" w:color="auto"/>
      </w:divBdr>
    </w:div>
    <w:div w:id="520123357">
      <w:bodyDiv w:val="1"/>
      <w:marLeft w:val="0"/>
      <w:marRight w:val="0"/>
      <w:marTop w:val="0"/>
      <w:marBottom w:val="0"/>
      <w:divBdr>
        <w:top w:val="none" w:sz="0" w:space="0" w:color="auto"/>
        <w:left w:val="none" w:sz="0" w:space="0" w:color="auto"/>
        <w:bottom w:val="none" w:sz="0" w:space="0" w:color="auto"/>
        <w:right w:val="none" w:sz="0" w:space="0" w:color="auto"/>
      </w:divBdr>
    </w:div>
    <w:div w:id="558052031">
      <w:bodyDiv w:val="1"/>
      <w:marLeft w:val="0"/>
      <w:marRight w:val="0"/>
      <w:marTop w:val="0"/>
      <w:marBottom w:val="0"/>
      <w:divBdr>
        <w:top w:val="none" w:sz="0" w:space="0" w:color="auto"/>
        <w:left w:val="none" w:sz="0" w:space="0" w:color="auto"/>
        <w:bottom w:val="none" w:sz="0" w:space="0" w:color="auto"/>
        <w:right w:val="none" w:sz="0" w:space="0" w:color="auto"/>
      </w:divBdr>
    </w:div>
    <w:div w:id="565192534">
      <w:bodyDiv w:val="1"/>
      <w:marLeft w:val="0"/>
      <w:marRight w:val="0"/>
      <w:marTop w:val="0"/>
      <w:marBottom w:val="0"/>
      <w:divBdr>
        <w:top w:val="none" w:sz="0" w:space="0" w:color="auto"/>
        <w:left w:val="none" w:sz="0" w:space="0" w:color="auto"/>
        <w:bottom w:val="none" w:sz="0" w:space="0" w:color="auto"/>
        <w:right w:val="none" w:sz="0" w:space="0" w:color="auto"/>
      </w:divBdr>
    </w:div>
    <w:div w:id="578368755">
      <w:bodyDiv w:val="1"/>
      <w:marLeft w:val="0"/>
      <w:marRight w:val="0"/>
      <w:marTop w:val="0"/>
      <w:marBottom w:val="0"/>
      <w:divBdr>
        <w:top w:val="none" w:sz="0" w:space="0" w:color="auto"/>
        <w:left w:val="none" w:sz="0" w:space="0" w:color="auto"/>
        <w:bottom w:val="none" w:sz="0" w:space="0" w:color="auto"/>
        <w:right w:val="none" w:sz="0" w:space="0" w:color="auto"/>
      </w:divBdr>
    </w:div>
    <w:div w:id="586576533">
      <w:bodyDiv w:val="1"/>
      <w:marLeft w:val="0"/>
      <w:marRight w:val="0"/>
      <w:marTop w:val="0"/>
      <w:marBottom w:val="0"/>
      <w:divBdr>
        <w:top w:val="none" w:sz="0" w:space="0" w:color="auto"/>
        <w:left w:val="none" w:sz="0" w:space="0" w:color="auto"/>
        <w:bottom w:val="none" w:sz="0" w:space="0" w:color="auto"/>
        <w:right w:val="none" w:sz="0" w:space="0" w:color="auto"/>
      </w:divBdr>
    </w:div>
    <w:div w:id="586621909">
      <w:bodyDiv w:val="1"/>
      <w:marLeft w:val="0"/>
      <w:marRight w:val="0"/>
      <w:marTop w:val="0"/>
      <w:marBottom w:val="0"/>
      <w:divBdr>
        <w:top w:val="none" w:sz="0" w:space="0" w:color="auto"/>
        <w:left w:val="none" w:sz="0" w:space="0" w:color="auto"/>
        <w:bottom w:val="none" w:sz="0" w:space="0" w:color="auto"/>
        <w:right w:val="none" w:sz="0" w:space="0" w:color="auto"/>
      </w:divBdr>
    </w:div>
    <w:div w:id="608515426">
      <w:bodyDiv w:val="1"/>
      <w:marLeft w:val="0"/>
      <w:marRight w:val="0"/>
      <w:marTop w:val="0"/>
      <w:marBottom w:val="0"/>
      <w:divBdr>
        <w:top w:val="none" w:sz="0" w:space="0" w:color="auto"/>
        <w:left w:val="none" w:sz="0" w:space="0" w:color="auto"/>
        <w:bottom w:val="none" w:sz="0" w:space="0" w:color="auto"/>
        <w:right w:val="none" w:sz="0" w:space="0" w:color="auto"/>
      </w:divBdr>
    </w:div>
    <w:div w:id="625085697">
      <w:bodyDiv w:val="1"/>
      <w:marLeft w:val="0"/>
      <w:marRight w:val="0"/>
      <w:marTop w:val="0"/>
      <w:marBottom w:val="0"/>
      <w:divBdr>
        <w:top w:val="none" w:sz="0" w:space="0" w:color="auto"/>
        <w:left w:val="none" w:sz="0" w:space="0" w:color="auto"/>
        <w:bottom w:val="none" w:sz="0" w:space="0" w:color="auto"/>
        <w:right w:val="none" w:sz="0" w:space="0" w:color="auto"/>
      </w:divBdr>
    </w:div>
    <w:div w:id="663321841">
      <w:bodyDiv w:val="1"/>
      <w:marLeft w:val="0"/>
      <w:marRight w:val="0"/>
      <w:marTop w:val="0"/>
      <w:marBottom w:val="0"/>
      <w:divBdr>
        <w:top w:val="none" w:sz="0" w:space="0" w:color="auto"/>
        <w:left w:val="none" w:sz="0" w:space="0" w:color="auto"/>
        <w:bottom w:val="none" w:sz="0" w:space="0" w:color="auto"/>
        <w:right w:val="none" w:sz="0" w:space="0" w:color="auto"/>
      </w:divBdr>
    </w:div>
    <w:div w:id="718668246">
      <w:bodyDiv w:val="1"/>
      <w:marLeft w:val="0"/>
      <w:marRight w:val="0"/>
      <w:marTop w:val="0"/>
      <w:marBottom w:val="0"/>
      <w:divBdr>
        <w:top w:val="none" w:sz="0" w:space="0" w:color="auto"/>
        <w:left w:val="none" w:sz="0" w:space="0" w:color="auto"/>
        <w:bottom w:val="none" w:sz="0" w:space="0" w:color="auto"/>
        <w:right w:val="none" w:sz="0" w:space="0" w:color="auto"/>
      </w:divBdr>
    </w:div>
    <w:div w:id="738483898">
      <w:bodyDiv w:val="1"/>
      <w:marLeft w:val="0"/>
      <w:marRight w:val="0"/>
      <w:marTop w:val="0"/>
      <w:marBottom w:val="0"/>
      <w:divBdr>
        <w:top w:val="none" w:sz="0" w:space="0" w:color="auto"/>
        <w:left w:val="none" w:sz="0" w:space="0" w:color="auto"/>
        <w:bottom w:val="none" w:sz="0" w:space="0" w:color="auto"/>
        <w:right w:val="none" w:sz="0" w:space="0" w:color="auto"/>
      </w:divBdr>
    </w:div>
    <w:div w:id="755831317">
      <w:bodyDiv w:val="1"/>
      <w:marLeft w:val="0"/>
      <w:marRight w:val="0"/>
      <w:marTop w:val="0"/>
      <w:marBottom w:val="0"/>
      <w:divBdr>
        <w:top w:val="none" w:sz="0" w:space="0" w:color="auto"/>
        <w:left w:val="none" w:sz="0" w:space="0" w:color="auto"/>
        <w:bottom w:val="none" w:sz="0" w:space="0" w:color="auto"/>
        <w:right w:val="none" w:sz="0" w:space="0" w:color="auto"/>
      </w:divBdr>
    </w:div>
    <w:div w:id="799689381">
      <w:bodyDiv w:val="1"/>
      <w:marLeft w:val="0"/>
      <w:marRight w:val="0"/>
      <w:marTop w:val="0"/>
      <w:marBottom w:val="0"/>
      <w:divBdr>
        <w:top w:val="none" w:sz="0" w:space="0" w:color="auto"/>
        <w:left w:val="none" w:sz="0" w:space="0" w:color="auto"/>
        <w:bottom w:val="none" w:sz="0" w:space="0" w:color="auto"/>
        <w:right w:val="none" w:sz="0" w:space="0" w:color="auto"/>
      </w:divBdr>
    </w:div>
    <w:div w:id="806431858">
      <w:bodyDiv w:val="1"/>
      <w:marLeft w:val="0"/>
      <w:marRight w:val="0"/>
      <w:marTop w:val="0"/>
      <w:marBottom w:val="0"/>
      <w:divBdr>
        <w:top w:val="none" w:sz="0" w:space="0" w:color="auto"/>
        <w:left w:val="none" w:sz="0" w:space="0" w:color="auto"/>
        <w:bottom w:val="none" w:sz="0" w:space="0" w:color="auto"/>
        <w:right w:val="none" w:sz="0" w:space="0" w:color="auto"/>
      </w:divBdr>
    </w:div>
    <w:div w:id="815683336">
      <w:bodyDiv w:val="1"/>
      <w:marLeft w:val="0"/>
      <w:marRight w:val="0"/>
      <w:marTop w:val="0"/>
      <w:marBottom w:val="0"/>
      <w:divBdr>
        <w:top w:val="none" w:sz="0" w:space="0" w:color="auto"/>
        <w:left w:val="none" w:sz="0" w:space="0" w:color="auto"/>
        <w:bottom w:val="none" w:sz="0" w:space="0" w:color="auto"/>
        <w:right w:val="none" w:sz="0" w:space="0" w:color="auto"/>
      </w:divBdr>
    </w:div>
    <w:div w:id="825822954">
      <w:bodyDiv w:val="1"/>
      <w:marLeft w:val="0"/>
      <w:marRight w:val="0"/>
      <w:marTop w:val="0"/>
      <w:marBottom w:val="0"/>
      <w:divBdr>
        <w:top w:val="none" w:sz="0" w:space="0" w:color="auto"/>
        <w:left w:val="none" w:sz="0" w:space="0" w:color="auto"/>
        <w:bottom w:val="none" w:sz="0" w:space="0" w:color="auto"/>
        <w:right w:val="none" w:sz="0" w:space="0" w:color="auto"/>
      </w:divBdr>
    </w:div>
    <w:div w:id="841823892">
      <w:bodyDiv w:val="1"/>
      <w:marLeft w:val="0"/>
      <w:marRight w:val="0"/>
      <w:marTop w:val="0"/>
      <w:marBottom w:val="0"/>
      <w:divBdr>
        <w:top w:val="none" w:sz="0" w:space="0" w:color="auto"/>
        <w:left w:val="none" w:sz="0" w:space="0" w:color="auto"/>
        <w:bottom w:val="none" w:sz="0" w:space="0" w:color="auto"/>
        <w:right w:val="none" w:sz="0" w:space="0" w:color="auto"/>
      </w:divBdr>
    </w:div>
    <w:div w:id="897086438">
      <w:bodyDiv w:val="1"/>
      <w:marLeft w:val="0"/>
      <w:marRight w:val="0"/>
      <w:marTop w:val="0"/>
      <w:marBottom w:val="0"/>
      <w:divBdr>
        <w:top w:val="none" w:sz="0" w:space="0" w:color="auto"/>
        <w:left w:val="none" w:sz="0" w:space="0" w:color="auto"/>
        <w:bottom w:val="none" w:sz="0" w:space="0" w:color="auto"/>
        <w:right w:val="none" w:sz="0" w:space="0" w:color="auto"/>
      </w:divBdr>
    </w:div>
    <w:div w:id="900336113">
      <w:bodyDiv w:val="1"/>
      <w:marLeft w:val="0"/>
      <w:marRight w:val="0"/>
      <w:marTop w:val="0"/>
      <w:marBottom w:val="0"/>
      <w:divBdr>
        <w:top w:val="none" w:sz="0" w:space="0" w:color="auto"/>
        <w:left w:val="none" w:sz="0" w:space="0" w:color="auto"/>
        <w:bottom w:val="none" w:sz="0" w:space="0" w:color="auto"/>
        <w:right w:val="none" w:sz="0" w:space="0" w:color="auto"/>
      </w:divBdr>
    </w:div>
    <w:div w:id="943611586">
      <w:bodyDiv w:val="1"/>
      <w:marLeft w:val="0"/>
      <w:marRight w:val="0"/>
      <w:marTop w:val="0"/>
      <w:marBottom w:val="0"/>
      <w:divBdr>
        <w:top w:val="none" w:sz="0" w:space="0" w:color="auto"/>
        <w:left w:val="none" w:sz="0" w:space="0" w:color="auto"/>
        <w:bottom w:val="none" w:sz="0" w:space="0" w:color="auto"/>
        <w:right w:val="none" w:sz="0" w:space="0" w:color="auto"/>
      </w:divBdr>
    </w:div>
    <w:div w:id="972174803">
      <w:bodyDiv w:val="1"/>
      <w:marLeft w:val="0"/>
      <w:marRight w:val="0"/>
      <w:marTop w:val="0"/>
      <w:marBottom w:val="0"/>
      <w:divBdr>
        <w:top w:val="none" w:sz="0" w:space="0" w:color="auto"/>
        <w:left w:val="none" w:sz="0" w:space="0" w:color="auto"/>
        <w:bottom w:val="none" w:sz="0" w:space="0" w:color="auto"/>
        <w:right w:val="none" w:sz="0" w:space="0" w:color="auto"/>
      </w:divBdr>
    </w:div>
    <w:div w:id="990131639">
      <w:bodyDiv w:val="1"/>
      <w:marLeft w:val="0"/>
      <w:marRight w:val="0"/>
      <w:marTop w:val="0"/>
      <w:marBottom w:val="0"/>
      <w:divBdr>
        <w:top w:val="none" w:sz="0" w:space="0" w:color="auto"/>
        <w:left w:val="none" w:sz="0" w:space="0" w:color="auto"/>
        <w:bottom w:val="none" w:sz="0" w:space="0" w:color="auto"/>
        <w:right w:val="none" w:sz="0" w:space="0" w:color="auto"/>
      </w:divBdr>
    </w:div>
    <w:div w:id="1002121534">
      <w:bodyDiv w:val="1"/>
      <w:marLeft w:val="0"/>
      <w:marRight w:val="0"/>
      <w:marTop w:val="0"/>
      <w:marBottom w:val="0"/>
      <w:divBdr>
        <w:top w:val="none" w:sz="0" w:space="0" w:color="auto"/>
        <w:left w:val="none" w:sz="0" w:space="0" w:color="auto"/>
        <w:bottom w:val="none" w:sz="0" w:space="0" w:color="auto"/>
        <w:right w:val="none" w:sz="0" w:space="0" w:color="auto"/>
      </w:divBdr>
    </w:div>
    <w:div w:id="1014459918">
      <w:bodyDiv w:val="1"/>
      <w:marLeft w:val="0"/>
      <w:marRight w:val="0"/>
      <w:marTop w:val="0"/>
      <w:marBottom w:val="0"/>
      <w:divBdr>
        <w:top w:val="none" w:sz="0" w:space="0" w:color="auto"/>
        <w:left w:val="none" w:sz="0" w:space="0" w:color="auto"/>
        <w:bottom w:val="none" w:sz="0" w:space="0" w:color="auto"/>
        <w:right w:val="none" w:sz="0" w:space="0" w:color="auto"/>
      </w:divBdr>
    </w:div>
    <w:div w:id="1050498818">
      <w:bodyDiv w:val="1"/>
      <w:marLeft w:val="0"/>
      <w:marRight w:val="0"/>
      <w:marTop w:val="0"/>
      <w:marBottom w:val="0"/>
      <w:divBdr>
        <w:top w:val="none" w:sz="0" w:space="0" w:color="auto"/>
        <w:left w:val="none" w:sz="0" w:space="0" w:color="auto"/>
        <w:bottom w:val="none" w:sz="0" w:space="0" w:color="auto"/>
        <w:right w:val="none" w:sz="0" w:space="0" w:color="auto"/>
      </w:divBdr>
    </w:div>
    <w:div w:id="1174152586">
      <w:bodyDiv w:val="1"/>
      <w:marLeft w:val="0"/>
      <w:marRight w:val="0"/>
      <w:marTop w:val="0"/>
      <w:marBottom w:val="0"/>
      <w:divBdr>
        <w:top w:val="none" w:sz="0" w:space="0" w:color="auto"/>
        <w:left w:val="none" w:sz="0" w:space="0" w:color="auto"/>
        <w:bottom w:val="none" w:sz="0" w:space="0" w:color="auto"/>
        <w:right w:val="none" w:sz="0" w:space="0" w:color="auto"/>
      </w:divBdr>
    </w:div>
    <w:div w:id="1179155953">
      <w:bodyDiv w:val="1"/>
      <w:marLeft w:val="0"/>
      <w:marRight w:val="0"/>
      <w:marTop w:val="0"/>
      <w:marBottom w:val="0"/>
      <w:divBdr>
        <w:top w:val="none" w:sz="0" w:space="0" w:color="auto"/>
        <w:left w:val="none" w:sz="0" w:space="0" w:color="auto"/>
        <w:bottom w:val="none" w:sz="0" w:space="0" w:color="auto"/>
        <w:right w:val="none" w:sz="0" w:space="0" w:color="auto"/>
      </w:divBdr>
    </w:div>
    <w:div w:id="1187712406">
      <w:bodyDiv w:val="1"/>
      <w:marLeft w:val="0"/>
      <w:marRight w:val="0"/>
      <w:marTop w:val="0"/>
      <w:marBottom w:val="0"/>
      <w:divBdr>
        <w:top w:val="none" w:sz="0" w:space="0" w:color="auto"/>
        <w:left w:val="none" w:sz="0" w:space="0" w:color="auto"/>
        <w:bottom w:val="none" w:sz="0" w:space="0" w:color="auto"/>
        <w:right w:val="none" w:sz="0" w:space="0" w:color="auto"/>
      </w:divBdr>
    </w:div>
    <w:div w:id="1203439841">
      <w:bodyDiv w:val="1"/>
      <w:marLeft w:val="0"/>
      <w:marRight w:val="0"/>
      <w:marTop w:val="0"/>
      <w:marBottom w:val="0"/>
      <w:divBdr>
        <w:top w:val="none" w:sz="0" w:space="0" w:color="auto"/>
        <w:left w:val="none" w:sz="0" w:space="0" w:color="auto"/>
        <w:bottom w:val="none" w:sz="0" w:space="0" w:color="auto"/>
        <w:right w:val="none" w:sz="0" w:space="0" w:color="auto"/>
      </w:divBdr>
    </w:div>
    <w:div w:id="1212619100">
      <w:bodyDiv w:val="1"/>
      <w:marLeft w:val="0"/>
      <w:marRight w:val="0"/>
      <w:marTop w:val="0"/>
      <w:marBottom w:val="0"/>
      <w:divBdr>
        <w:top w:val="none" w:sz="0" w:space="0" w:color="auto"/>
        <w:left w:val="none" w:sz="0" w:space="0" w:color="auto"/>
        <w:bottom w:val="none" w:sz="0" w:space="0" w:color="auto"/>
        <w:right w:val="none" w:sz="0" w:space="0" w:color="auto"/>
      </w:divBdr>
    </w:div>
    <w:div w:id="1234855856">
      <w:bodyDiv w:val="1"/>
      <w:marLeft w:val="0"/>
      <w:marRight w:val="0"/>
      <w:marTop w:val="0"/>
      <w:marBottom w:val="0"/>
      <w:divBdr>
        <w:top w:val="none" w:sz="0" w:space="0" w:color="auto"/>
        <w:left w:val="none" w:sz="0" w:space="0" w:color="auto"/>
        <w:bottom w:val="none" w:sz="0" w:space="0" w:color="auto"/>
        <w:right w:val="none" w:sz="0" w:space="0" w:color="auto"/>
      </w:divBdr>
    </w:div>
    <w:div w:id="1239442585">
      <w:bodyDiv w:val="1"/>
      <w:marLeft w:val="0"/>
      <w:marRight w:val="0"/>
      <w:marTop w:val="0"/>
      <w:marBottom w:val="0"/>
      <w:divBdr>
        <w:top w:val="none" w:sz="0" w:space="0" w:color="auto"/>
        <w:left w:val="none" w:sz="0" w:space="0" w:color="auto"/>
        <w:bottom w:val="none" w:sz="0" w:space="0" w:color="auto"/>
        <w:right w:val="none" w:sz="0" w:space="0" w:color="auto"/>
      </w:divBdr>
    </w:div>
    <w:div w:id="1244416477">
      <w:bodyDiv w:val="1"/>
      <w:marLeft w:val="0"/>
      <w:marRight w:val="0"/>
      <w:marTop w:val="0"/>
      <w:marBottom w:val="0"/>
      <w:divBdr>
        <w:top w:val="none" w:sz="0" w:space="0" w:color="auto"/>
        <w:left w:val="none" w:sz="0" w:space="0" w:color="auto"/>
        <w:bottom w:val="none" w:sz="0" w:space="0" w:color="auto"/>
        <w:right w:val="none" w:sz="0" w:space="0" w:color="auto"/>
      </w:divBdr>
    </w:div>
    <w:div w:id="1295864760">
      <w:bodyDiv w:val="1"/>
      <w:marLeft w:val="0"/>
      <w:marRight w:val="0"/>
      <w:marTop w:val="0"/>
      <w:marBottom w:val="0"/>
      <w:divBdr>
        <w:top w:val="none" w:sz="0" w:space="0" w:color="auto"/>
        <w:left w:val="none" w:sz="0" w:space="0" w:color="auto"/>
        <w:bottom w:val="none" w:sz="0" w:space="0" w:color="auto"/>
        <w:right w:val="none" w:sz="0" w:space="0" w:color="auto"/>
      </w:divBdr>
    </w:div>
    <w:div w:id="1319991458">
      <w:bodyDiv w:val="1"/>
      <w:marLeft w:val="0"/>
      <w:marRight w:val="0"/>
      <w:marTop w:val="0"/>
      <w:marBottom w:val="0"/>
      <w:divBdr>
        <w:top w:val="none" w:sz="0" w:space="0" w:color="auto"/>
        <w:left w:val="none" w:sz="0" w:space="0" w:color="auto"/>
        <w:bottom w:val="none" w:sz="0" w:space="0" w:color="auto"/>
        <w:right w:val="none" w:sz="0" w:space="0" w:color="auto"/>
      </w:divBdr>
    </w:div>
    <w:div w:id="1329292070">
      <w:bodyDiv w:val="1"/>
      <w:marLeft w:val="0"/>
      <w:marRight w:val="0"/>
      <w:marTop w:val="0"/>
      <w:marBottom w:val="0"/>
      <w:divBdr>
        <w:top w:val="none" w:sz="0" w:space="0" w:color="auto"/>
        <w:left w:val="none" w:sz="0" w:space="0" w:color="auto"/>
        <w:bottom w:val="none" w:sz="0" w:space="0" w:color="auto"/>
        <w:right w:val="none" w:sz="0" w:space="0" w:color="auto"/>
      </w:divBdr>
    </w:div>
    <w:div w:id="1337686046">
      <w:bodyDiv w:val="1"/>
      <w:marLeft w:val="0"/>
      <w:marRight w:val="0"/>
      <w:marTop w:val="0"/>
      <w:marBottom w:val="0"/>
      <w:divBdr>
        <w:top w:val="none" w:sz="0" w:space="0" w:color="auto"/>
        <w:left w:val="none" w:sz="0" w:space="0" w:color="auto"/>
        <w:bottom w:val="none" w:sz="0" w:space="0" w:color="auto"/>
        <w:right w:val="none" w:sz="0" w:space="0" w:color="auto"/>
      </w:divBdr>
    </w:div>
    <w:div w:id="1381981768">
      <w:bodyDiv w:val="1"/>
      <w:marLeft w:val="0"/>
      <w:marRight w:val="0"/>
      <w:marTop w:val="0"/>
      <w:marBottom w:val="0"/>
      <w:divBdr>
        <w:top w:val="none" w:sz="0" w:space="0" w:color="auto"/>
        <w:left w:val="none" w:sz="0" w:space="0" w:color="auto"/>
        <w:bottom w:val="none" w:sz="0" w:space="0" w:color="auto"/>
        <w:right w:val="none" w:sz="0" w:space="0" w:color="auto"/>
      </w:divBdr>
    </w:div>
    <w:div w:id="1396973059">
      <w:bodyDiv w:val="1"/>
      <w:marLeft w:val="0"/>
      <w:marRight w:val="0"/>
      <w:marTop w:val="0"/>
      <w:marBottom w:val="0"/>
      <w:divBdr>
        <w:top w:val="none" w:sz="0" w:space="0" w:color="auto"/>
        <w:left w:val="none" w:sz="0" w:space="0" w:color="auto"/>
        <w:bottom w:val="none" w:sz="0" w:space="0" w:color="auto"/>
        <w:right w:val="none" w:sz="0" w:space="0" w:color="auto"/>
      </w:divBdr>
    </w:div>
    <w:div w:id="1427771447">
      <w:bodyDiv w:val="1"/>
      <w:marLeft w:val="0"/>
      <w:marRight w:val="0"/>
      <w:marTop w:val="0"/>
      <w:marBottom w:val="0"/>
      <w:divBdr>
        <w:top w:val="none" w:sz="0" w:space="0" w:color="auto"/>
        <w:left w:val="none" w:sz="0" w:space="0" w:color="auto"/>
        <w:bottom w:val="none" w:sz="0" w:space="0" w:color="auto"/>
        <w:right w:val="none" w:sz="0" w:space="0" w:color="auto"/>
      </w:divBdr>
    </w:div>
    <w:div w:id="1468159682">
      <w:bodyDiv w:val="1"/>
      <w:marLeft w:val="0"/>
      <w:marRight w:val="0"/>
      <w:marTop w:val="0"/>
      <w:marBottom w:val="0"/>
      <w:divBdr>
        <w:top w:val="none" w:sz="0" w:space="0" w:color="auto"/>
        <w:left w:val="none" w:sz="0" w:space="0" w:color="auto"/>
        <w:bottom w:val="none" w:sz="0" w:space="0" w:color="auto"/>
        <w:right w:val="none" w:sz="0" w:space="0" w:color="auto"/>
      </w:divBdr>
    </w:div>
    <w:div w:id="1483236524">
      <w:bodyDiv w:val="1"/>
      <w:marLeft w:val="0"/>
      <w:marRight w:val="0"/>
      <w:marTop w:val="0"/>
      <w:marBottom w:val="0"/>
      <w:divBdr>
        <w:top w:val="none" w:sz="0" w:space="0" w:color="auto"/>
        <w:left w:val="none" w:sz="0" w:space="0" w:color="auto"/>
        <w:bottom w:val="none" w:sz="0" w:space="0" w:color="auto"/>
        <w:right w:val="none" w:sz="0" w:space="0" w:color="auto"/>
      </w:divBdr>
    </w:div>
    <w:div w:id="1496799808">
      <w:bodyDiv w:val="1"/>
      <w:marLeft w:val="0"/>
      <w:marRight w:val="0"/>
      <w:marTop w:val="0"/>
      <w:marBottom w:val="0"/>
      <w:divBdr>
        <w:top w:val="none" w:sz="0" w:space="0" w:color="auto"/>
        <w:left w:val="none" w:sz="0" w:space="0" w:color="auto"/>
        <w:bottom w:val="none" w:sz="0" w:space="0" w:color="auto"/>
        <w:right w:val="none" w:sz="0" w:space="0" w:color="auto"/>
      </w:divBdr>
    </w:div>
    <w:div w:id="1503744204">
      <w:bodyDiv w:val="1"/>
      <w:marLeft w:val="0"/>
      <w:marRight w:val="0"/>
      <w:marTop w:val="0"/>
      <w:marBottom w:val="0"/>
      <w:divBdr>
        <w:top w:val="none" w:sz="0" w:space="0" w:color="auto"/>
        <w:left w:val="none" w:sz="0" w:space="0" w:color="auto"/>
        <w:bottom w:val="none" w:sz="0" w:space="0" w:color="auto"/>
        <w:right w:val="none" w:sz="0" w:space="0" w:color="auto"/>
      </w:divBdr>
    </w:div>
    <w:div w:id="1562985433">
      <w:bodyDiv w:val="1"/>
      <w:marLeft w:val="0"/>
      <w:marRight w:val="0"/>
      <w:marTop w:val="0"/>
      <w:marBottom w:val="0"/>
      <w:divBdr>
        <w:top w:val="none" w:sz="0" w:space="0" w:color="auto"/>
        <w:left w:val="none" w:sz="0" w:space="0" w:color="auto"/>
        <w:bottom w:val="none" w:sz="0" w:space="0" w:color="auto"/>
        <w:right w:val="none" w:sz="0" w:space="0" w:color="auto"/>
      </w:divBdr>
    </w:div>
    <w:div w:id="1564371635">
      <w:bodyDiv w:val="1"/>
      <w:marLeft w:val="0"/>
      <w:marRight w:val="0"/>
      <w:marTop w:val="0"/>
      <w:marBottom w:val="0"/>
      <w:divBdr>
        <w:top w:val="none" w:sz="0" w:space="0" w:color="auto"/>
        <w:left w:val="none" w:sz="0" w:space="0" w:color="auto"/>
        <w:bottom w:val="none" w:sz="0" w:space="0" w:color="auto"/>
        <w:right w:val="none" w:sz="0" w:space="0" w:color="auto"/>
      </w:divBdr>
    </w:div>
    <w:div w:id="1580945964">
      <w:bodyDiv w:val="1"/>
      <w:marLeft w:val="0"/>
      <w:marRight w:val="0"/>
      <w:marTop w:val="0"/>
      <w:marBottom w:val="0"/>
      <w:divBdr>
        <w:top w:val="none" w:sz="0" w:space="0" w:color="auto"/>
        <w:left w:val="none" w:sz="0" w:space="0" w:color="auto"/>
        <w:bottom w:val="none" w:sz="0" w:space="0" w:color="auto"/>
        <w:right w:val="none" w:sz="0" w:space="0" w:color="auto"/>
      </w:divBdr>
    </w:div>
    <w:div w:id="1615743897">
      <w:bodyDiv w:val="1"/>
      <w:marLeft w:val="0"/>
      <w:marRight w:val="0"/>
      <w:marTop w:val="0"/>
      <w:marBottom w:val="0"/>
      <w:divBdr>
        <w:top w:val="none" w:sz="0" w:space="0" w:color="auto"/>
        <w:left w:val="none" w:sz="0" w:space="0" w:color="auto"/>
        <w:bottom w:val="none" w:sz="0" w:space="0" w:color="auto"/>
        <w:right w:val="none" w:sz="0" w:space="0" w:color="auto"/>
      </w:divBdr>
    </w:div>
    <w:div w:id="1634672781">
      <w:bodyDiv w:val="1"/>
      <w:marLeft w:val="0"/>
      <w:marRight w:val="0"/>
      <w:marTop w:val="0"/>
      <w:marBottom w:val="0"/>
      <w:divBdr>
        <w:top w:val="none" w:sz="0" w:space="0" w:color="auto"/>
        <w:left w:val="none" w:sz="0" w:space="0" w:color="auto"/>
        <w:bottom w:val="none" w:sz="0" w:space="0" w:color="auto"/>
        <w:right w:val="none" w:sz="0" w:space="0" w:color="auto"/>
      </w:divBdr>
    </w:div>
    <w:div w:id="1654335035">
      <w:bodyDiv w:val="1"/>
      <w:marLeft w:val="0"/>
      <w:marRight w:val="0"/>
      <w:marTop w:val="0"/>
      <w:marBottom w:val="0"/>
      <w:divBdr>
        <w:top w:val="none" w:sz="0" w:space="0" w:color="auto"/>
        <w:left w:val="none" w:sz="0" w:space="0" w:color="auto"/>
        <w:bottom w:val="none" w:sz="0" w:space="0" w:color="auto"/>
        <w:right w:val="none" w:sz="0" w:space="0" w:color="auto"/>
      </w:divBdr>
    </w:div>
    <w:div w:id="1699817381">
      <w:bodyDiv w:val="1"/>
      <w:marLeft w:val="0"/>
      <w:marRight w:val="0"/>
      <w:marTop w:val="0"/>
      <w:marBottom w:val="0"/>
      <w:divBdr>
        <w:top w:val="none" w:sz="0" w:space="0" w:color="auto"/>
        <w:left w:val="none" w:sz="0" w:space="0" w:color="auto"/>
        <w:bottom w:val="none" w:sz="0" w:space="0" w:color="auto"/>
        <w:right w:val="none" w:sz="0" w:space="0" w:color="auto"/>
      </w:divBdr>
    </w:div>
    <w:div w:id="1768381541">
      <w:bodyDiv w:val="1"/>
      <w:marLeft w:val="0"/>
      <w:marRight w:val="0"/>
      <w:marTop w:val="0"/>
      <w:marBottom w:val="0"/>
      <w:divBdr>
        <w:top w:val="none" w:sz="0" w:space="0" w:color="auto"/>
        <w:left w:val="none" w:sz="0" w:space="0" w:color="auto"/>
        <w:bottom w:val="none" w:sz="0" w:space="0" w:color="auto"/>
        <w:right w:val="none" w:sz="0" w:space="0" w:color="auto"/>
      </w:divBdr>
    </w:div>
    <w:div w:id="1791630092">
      <w:bodyDiv w:val="1"/>
      <w:marLeft w:val="0"/>
      <w:marRight w:val="0"/>
      <w:marTop w:val="0"/>
      <w:marBottom w:val="0"/>
      <w:divBdr>
        <w:top w:val="none" w:sz="0" w:space="0" w:color="auto"/>
        <w:left w:val="none" w:sz="0" w:space="0" w:color="auto"/>
        <w:bottom w:val="none" w:sz="0" w:space="0" w:color="auto"/>
        <w:right w:val="none" w:sz="0" w:space="0" w:color="auto"/>
      </w:divBdr>
    </w:div>
    <w:div w:id="1810318563">
      <w:bodyDiv w:val="1"/>
      <w:marLeft w:val="0"/>
      <w:marRight w:val="0"/>
      <w:marTop w:val="0"/>
      <w:marBottom w:val="0"/>
      <w:divBdr>
        <w:top w:val="none" w:sz="0" w:space="0" w:color="auto"/>
        <w:left w:val="none" w:sz="0" w:space="0" w:color="auto"/>
        <w:bottom w:val="none" w:sz="0" w:space="0" w:color="auto"/>
        <w:right w:val="none" w:sz="0" w:space="0" w:color="auto"/>
      </w:divBdr>
    </w:div>
    <w:div w:id="1813255553">
      <w:bodyDiv w:val="1"/>
      <w:marLeft w:val="0"/>
      <w:marRight w:val="0"/>
      <w:marTop w:val="0"/>
      <w:marBottom w:val="0"/>
      <w:divBdr>
        <w:top w:val="none" w:sz="0" w:space="0" w:color="auto"/>
        <w:left w:val="none" w:sz="0" w:space="0" w:color="auto"/>
        <w:bottom w:val="none" w:sz="0" w:space="0" w:color="auto"/>
        <w:right w:val="none" w:sz="0" w:space="0" w:color="auto"/>
      </w:divBdr>
    </w:div>
    <w:div w:id="1825851579">
      <w:bodyDiv w:val="1"/>
      <w:marLeft w:val="0"/>
      <w:marRight w:val="0"/>
      <w:marTop w:val="0"/>
      <w:marBottom w:val="0"/>
      <w:divBdr>
        <w:top w:val="none" w:sz="0" w:space="0" w:color="auto"/>
        <w:left w:val="none" w:sz="0" w:space="0" w:color="auto"/>
        <w:bottom w:val="none" w:sz="0" w:space="0" w:color="auto"/>
        <w:right w:val="none" w:sz="0" w:space="0" w:color="auto"/>
      </w:divBdr>
    </w:div>
    <w:div w:id="1877044147">
      <w:bodyDiv w:val="1"/>
      <w:marLeft w:val="0"/>
      <w:marRight w:val="0"/>
      <w:marTop w:val="0"/>
      <w:marBottom w:val="0"/>
      <w:divBdr>
        <w:top w:val="none" w:sz="0" w:space="0" w:color="auto"/>
        <w:left w:val="none" w:sz="0" w:space="0" w:color="auto"/>
        <w:bottom w:val="none" w:sz="0" w:space="0" w:color="auto"/>
        <w:right w:val="none" w:sz="0" w:space="0" w:color="auto"/>
      </w:divBdr>
    </w:div>
    <w:div w:id="1934976642">
      <w:bodyDiv w:val="1"/>
      <w:marLeft w:val="0"/>
      <w:marRight w:val="0"/>
      <w:marTop w:val="0"/>
      <w:marBottom w:val="0"/>
      <w:divBdr>
        <w:top w:val="none" w:sz="0" w:space="0" w:color="auto"/>
        <w:left w:val="none" w:sz="0" w:space="0" w:color="auto"/>
        <w:bottom w:val="none" w:sz="0" w:space="0" w:color="auto"/>
        <w:right w:val="none" w:sz="0" w:space="0" w:color="auto"/>
      </w:divBdr>
    </w:div>
    <w:div w:id="1936666758">
      <w:bodyDiv w:val="1"/>
      <w:marLeft w:val="0"/>
      <w:marRight w:val="0"/>
      <w:marTop w:val="0"/>
      <w:marBottom w:val="0"/>
      <w:divBdr>
        <w:top w:val="none" w:sz="0" w:space="0" w:color="auto"/>
        <w:left w:val="none" w:sz="0" w:space="0" w:color="auto"/>
        <w:bottom w:val="none" w:sz="0" w:space="0" w:color="auto"/>
        <w:right w:val="none" w:sz="0" w:space="0" w:color="auto"/>
      </w:divBdr>
    </w:div>
    <w:div w:id="1945455082">
      <w:bodyDiv w:val="1"/>
      <w:marLeft w:val="0"/>
      <w:marRight w:val="0"/>
      <w:marTop w:val="0"/>
      <w:marBottom w:val="0"/>
      <w:divBdr>
        <w:top w:val="none" w:sz="0" w:space="0" w:color="auto"/>
        <w:left w:val="none" w:sz="0" w:space="0" w:color="auto"/>
        <w:bottom w:val="none" w:sz="0" w:space="0" w:color="auto"/>
        <w:right w:val="none" w:sz="0" w:space="0" w:color="auto"/>
      </w:divBdr>
    </w:div>
    <w:div w:id="1998072363">
      <w:bodyDiv w:val="1"/>
      <w:marLeft w:val="0"/>
      <w:marRight w:val="0"/>
      <w:marTop w:val="0"/>
      <w:marBottom w:val="0"/>
      <w:divBdr>
        <w:top w:val="none" w:sz="0" w:space="0" w:color="auto"/>
        <w:left w:val="none" w:sz="0" w:space="0" w:color="auto"/>
        <w:bottom w:val="none" w:sz="0" w:space="0" w:color="auto"/>
        <w:right w:val="none" w:sz="0" w:space="0" w:color="auto"/>
      </w:divBdr>
    </w:div>
    <w:div w:id="2018338901">
      <w:bodyDiv w:val="1"/>
      <w:marLeft w:val="0"/>
      <w:marRight w:val="0"/>
      <w:marTop w:val="0"/>
      <w:marBottom w:val="0"/>
      <w:divBdr>
        <w:top w:val="none" w:sz="0" w:space="0" w:color="auto"/>
        <w:left w:val="none" w:sz="0" w:space="0" w:color="auto"/>
        <w:bottom w:val="none" w:sz="0" w:space="0" w:color="auto"/>
        <w:right w:val="none" w:sz="0" w:space="0" w:color="auto"/>
      </w:divBdr>
    </w:div>
    <w:div w:id="2060325021">
      <w:bodyDiv w:val="1"/>
      <w:marLeft w:val="0"/>
      <w:marRight w:val="0"/>
      <w:marTop w:val="0"/>
      <w:marBottom w:val="0"/>
      <w:divBdr>
        <w:top w:val="none" w:sz="0" w:space="0" w:color="auto"/>
        <w:left w:val="none" w:sz="0" w:space="0" w:color="auto"/>
        <w:bottom w:val="none" w:sz="0" w:space="0" w:color="auto"/>
        <w:right w:val="none" w:sz="0" w:space="0" w:color="auto"/>
      </w:divBdr>
    </w:div>
    <w:div w:id="2068457663">
      <w:bodyDiv w:val="1"/>
      <w:marLeft w:val="0"/>
      <w:marRight w:val="0"/>
      <w:marTop w:val="0"/>
      <w:marBottom w:val="0"/>
      <w:divBdr>
        <w:top w:val="none" w:sz="0" w:space="0" w:color="auto"/>
        <w:left w:val="none" w:sz="0" w:space="0" w:color="auto"/>
        <w:bottom w:val="none" w:sz="0" w:space="0" w:color="auto"/>
        <w:right w:val="none" w:sz="0" w:space="0" w:color="auto"/>
      </w:divBdr>
    </w:div>
    <w:div w:id="2073045297">
      <w:bodyDiv w:val="1"/>
      <w:marLeft w:val="0"/>
      <w:marRight w:val="0"/>
      <w:marTop w:val="0"/>
      <w:marBottom w:val="0"/>
      <w:divBdr>
        <w:top w:val="none" w:sz="0" w:space="0" w:color="auto"/>
        <w:left w:val="none" w:sz="0" w:space="0" w:color="auto"/>
        <w:bottom w:val="none" w:sz="0" w:space="0" w:color="auto"/>
        <w:right w:val="none" w:sz="0" w:space="0" w:color="auto"/>
      </w:divBdr>
    </w:div>
    <w:div w:id="2091581571">
      <w:bodyDiv w:val="1"/>
      <w:marLeft w:val="0"/>
      <w:marRight w:val="0"/>
      <w:marTop w:val="0"/>
      <w:marBottom w:val="0"/>
      <w:divBdr>
        <w:top w:val="none" w:sz="0" w:space="0" w:color="auto"/>
        <w:left w:val="none" w:sz="0" w:space="0" w:color="auto"/>
        <w:bottom w:val="none" w:sz="0" w:space="0" w:color="auto"/>
        <w:right w:val="none" w:sz="0" w:space="0" w:color="auto"/>
      </w:divBdr>
    </w:div>
    <w:div w:id="2113044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1009</Words>
  <Characters>5553</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paulherrera07@gmail.com</dc:creator>
  <cp:keywords/>
  <dc:description/>
  <cp:lastModifiedBy>paulherrera07@gmail.com</cp:lastModifiedBy>
  <cp:revision>5</cp:revision>
  <dcterms:created xsi:type="dcterms:W3CDTF">2024-04-16T19:35:00Z</dcterms:created>
  <dcterms:modified xsi:type="dcterms:W3CDTF">2024-04-17T17:12:00Z</dcterms:modified>
</cp:coreProperties>
</file>