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horzAnchor="margin" w:tblpXSpec="center" w:tblpY="510"/>
        <w:tblW w:w="1141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37"/>
        <w:gridCol w:w="1858"/>
        <w:gridCol w:w="2001"/>
        <w:gridCol w:w="2019"/>
        <w:gridCol w:w="2307"/>
      </w:tblGrid>
      <w:tr w:rsidR="005D5A2E" w:rsidRPr="005D5A2E" w14:paraId="287265DE" w14:textId="77777777" w:rsidTr="005D5A2E">
        <w:trPr>
          <w:trHeight w:val="44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89AF57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187A30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147EA0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4A64EB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0E45F8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9EF037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D5A2E" w:rsidRPr="005D5A2E" w14:paraId="0E07BDCD" w14:textId="77777777" w:rsidTr="005D5A2E">
        <w:trPr>
          <w:trHeight w:val="17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AC11A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Argumentación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8ED8E9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argumentos presentados carecen de coherencia y no están respaldados por evidencia sólida. No se desarrolla de manera clara ni se relacionan con el tema del debate.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245403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argumentos presentados son adecuados, pero podrían ser más desarrollados y respaldados con mayor evidencia. No se establecen conexiones claras entre los argumentos y el tema del debate.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B7CA1D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argumentos presentados son claros y coherentes, respaldados por evidencia sólida. Se establecen conexiones lógicas entre los argumentos y el tema del debate.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D177E7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argumentos presentados son sólidos y persuasivos, respaldados por una evidencia convincente. Se establecerán conexiones claras y coherentes entre los argumentos y el tema del debate.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F1A9B0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argumentos presentados son excepcionalmente sólidos y persuasivos, respaldados por una amplia evidencia convincente y bien desarrollada. Se establecerán conexiones profundas y coherentes entre los argumentos y el tema del debate.</w:t>
            </w:r>
          </w:p>
        </w:tc>
      </w:tr>
      <w:tr w:rsidR="005D5A2E" w:rsidRPr="005D5A2E" w14:paraId="7B7E030C" w14:textId="77777777" w:rsidTr="005D5A2E">
        <w:trPr>
          <w:trHeight w:val="17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09147F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6440BA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debate es confusa y desorganizada. Los participantes no siguen un orden lógico en la presentación de sus argumentos y se superponen entre sí.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13EB54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debate es adecuada, pero podría mejorarse para que sea más clara y organizada. Los participantes siguen un orden en la presentación de sus argumentos, pero hay cierta superposición.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79B21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debate es clara y organizada. Los participantes siguen un orden lógico en la presentación de sus argumentos, evitando la superposición y permitiendo una discusión fluida.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4721E0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debate es muy clara y altamente organizada. Los participantes presentan sus argumentos de manera ordenada y coherente, facilitando una discusión estructurada y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EB3C88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debate es excepcionalmente clara y sumamente organizada. Los participantes presentan sus argumentos de manera meticulosa y estructurada, asegurando una discusión fluida y altamente efectiva.</w:t>
            </w:r>
          </w:p>
        </w:tc>
      </w:tr>
      <w:tr w:rsidR="005D5A2E" w:rsidRPr="005D5A2E" w14:paraId="1BB9BC0C" w14:textId="77777777" w:rsidTr="005D5A2E">
        <w:trPr>
          <w:trHeight w:val="17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47E04E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74D2A5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integrantes del debate es limitada y poco comprometida. No se contribuye significativamente a la discusión y se muestra poco interés en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C1FAA2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integrantes del debate es aceptable, pero podría ser más activa y comprometida. Se realizan algunas contribuciones a la discusión, pero se muestra un interés limitado en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8C18A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integrantes del debate es activa y comprometida. Se realizan contribuciones significativas a la discusión, mostrando un interés genuino en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E596D0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integrantes del debate es muy activa y altamente comprometida. Se realizaron contribuciones destacadas a la discusión, demostrando un profundo interés y conocimiento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D76E93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de los integrantes del debate es excepcionalmente activa y sumamente comprometida. Se realizaron contribuciones sobresalientes a la discusión, demostrando un nivel excepcional de interés, conocimiento y compromiso con el tema.</w:t>
            </w:r>
          </w:p>
        </w:tc>
      </w:tr>
      <w:tr w:rsidR="005D5A2E" w:rsidRPr="005D5A2E" w14:paraId="1763A447" w14:textId="77777777" w:rsidTr="005D5A2E">
        <w:trPr>
          <w:trHeight w:val="226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6FC624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Respuestas y Contrargumentos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112C3E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respuestas a los argumentos presentados son limitadas y poco convincentes. No se abordarán de manera efectiva los puntos débiles de los argumentos contrarios.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DB2635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respuestas a los argumentos presentados son adecuadas, pero podrían ser más convincentes y estar mejor fundamentadas. Se abordan algunos puntos débiles de los argumentos contrarios, pero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55975E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respuestas a los argumentos presentados son claras y persuasivas, abordando de manera efectiva los puntos débiles de los argumentos contrarios. Se demuestra un entendimiento sólido del tema y se ofrecen contrargumentos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CE25D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respuestas a los argumentos presentados son sólidas y convincentes, refutando de manera efectiva los puntos débiles de los argumentos contrarios. Se muestra un entendimiento profundo del tema y se ofrecen contrargumentos contundentes.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A4F54F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respuestas a los argumentos presentados son excepcionalmente sólidas y altamente convincentes, refutando de manera extraordinaria los puntos débiles de los argumentos contrarios. Se muestra un entendimiento excepcional del tema y se ofrecen contrargumentos excepcionalmente relevantes y persuasivos.</w:t>
            </w:r>
          </w:p>
        </w:tc>
      </w:tr>
      <w:tr w:rsidR="005D5A2E" w:rsidRPr="005D5A2E" w14:paraId="0210C457" w14:textId="77777777" w:rsidTr="005D5A2E">
        <w:trPr>
          <w:trHeight w:val="17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A203B2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49D94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discusión carece de coherencia y fluidez. Se presentan ideas de manera desordenada y no hay una transición fluida entre los diferentes temas abordados.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CE0F68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discusión es coherente y fluida en su mayor parte, pero se presentan algunas interrupciones y desconexiones que afectan la fluidez general. Se podrían mejorar las transiciones entre los diferentes temas.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31DE0D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discusión es coherente y fluida en su mayor parte. Se presentan transiciones adecuadas entre los diferentes temas abordados, facilitando una comprensión clara de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206752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discusión es muy coherente y altamente fluida. Se presentan transiciones suaves y naturales entre los diferentes temas abordados, garantizando una comprensión clara y una experiencia de debate satisfactoria.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28A363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discusión es excepcionalmente coherente y sumamente fluida. Se presentan transiciones perfectas y elegantes entre los diferentes temas abordados, asegurando una comprensión clara y una experiencia de debate excepcionalmente satisfactoria.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2"/>
        <w:gridCol w:w="1091"/>
        <w:gridCol w:w="2745"/>
        <w:gridCol w:w="1562"/>
      </w:tblGrid>
      <w:tr w:rsidR="005D5A2E" w:rsidRPr="005D5A2E" w14:paraId="20378034" w14:textId="77777777" w:rsidTr="005D5A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CC9B2B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69B821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9BF54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BDBE3A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D5A2E" w:rsidRPr="005D5A2E" w14:paraId="1581F094" w14:textId="77777777" w:rsidTr="00167A2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3E0929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Participación activa de los estudiantes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F21B33" w14:textId="4D854651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D0A3AEF" w14:textId="6A04FE1C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C83C0A2" w14:textId="70AEC1DC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D5A2E" w:rsidRPr="005D5A2E" w14:paraId="4C393467" w14:textId="77777777" w:rsidTr="00167A2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F71CA2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Argumentación clara y fundamentada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12358B" w14:textId="134153BB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9CBBEF" w14:textId="4C35ECFF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E2A0A1" w14:textId="7B5006BC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D5A2E" w:rsidRPr="005D5A2E" w14:paraId="084ACF96" w14:textId="77777777" w:rsidTr="00167A2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C2D42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Respeto hacia las opiniones contrarias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810EA7" w14:textId="4BD1D81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D1BCFB1" w14:textId="4C5BC1F2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FBADE4" w14:textId="481F5734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D5A2E" w:rsidRPr="005D5A2E" w14:paraId="6F959DE6" w14:textId="77777777" w:rsidTr="00167A2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0A531B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Abordaje de las causas y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2313B1" w14:textId="772C47B6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B741D2" w14:textId="78C81969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64EAEF" w14:textId="756137EF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D5A2E" w:rsidRPr="005D5A2E" w14:paraId="67E07A05" w14:textId="77777777" w:rsidTr="00167A2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780E8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Síntesis y conclusiones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7923F7" w14:textId="2F83BA92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16592D9" w14:textId="6B993C64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BF59B0" w14:textId="2DABC80F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191"/>
      </w:tblGrid>
      <w:tr w:rsidR="005D5A2E" w:rsidRPr="005D5A2E" w14:paraId="0ECAC4B6" w14:textId="77777777" w:rsidTr="005D5A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F9C1C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24C5F3" w14:textId="77777777" w:rsidR="005D5A2E" w:rsidRPr="005D5A2E" w:rsidRDefault="005D5A2E" w:rsidP="005D5A2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D5A2E" w:rsidRPr="005D5A2E" w14:paraId="541438C8" w14:textId="77777777" w:rsidTr="005D5A2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92DE5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Participación activa de los estudiantes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92715F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estudiantes participan activamente en el debate, expresando sus opiniones, planteando preguntas y respondiendo a las intervenciones de manera constructiva. La participación debe ser equitativa y fomentar la interacción entre todos los participantes.</w:t>
            </w:r>
          </w:p>
        </w:tc>
      </w:tr>
      <w:tr w:rsidR="005D5A2E" w:rsidRPr="005D5A2E" w14:paraId="2EE6403E" w14:textId="77777777" w:rsidTr="005D5A2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D32075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Argumentación clara y fundamentada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90ED24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estudiantes presentan argumentos claros y bien fundamentados que respalden sus posiciones durante el debate. Deben utilizar evidencia, datos y ejemplos relevantes para sustentar sus puntos de vista de manera coherente.</w:t>
            </w:r>
          </w:p>
        </w:tc>
      </w:tr>
      <w:tr w:rsidR="005D5A2E" w:rsidRPr="005D5A2E" w14:paraId="1DDA8B1E" w14:textId="77777777" w:rsidTr="005D5A2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3B4CE9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Respeto hacia las opiniones contrarias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025DF0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estudiantes muestran respeto hacia las opiniones contrarias, escuchando activamente a sus compañeros y evitando interrupciones o descalificaciones. Se debe fomentar un ambiente de diálogo abierto y tolerante donde todas las ideas sean valoradas.</w:t>
            </w:r>
          </w:p>
        </w:tc>
      </w:tr>
      <w:tr w:rsidR="005D5A2E" w:rsidRPr="005D5A2E" w14:paraId="6B3A5D62" w14:textId="77777777" w:rsidTr="005D5A2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17C9F3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Abordaje de las causas y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AB5720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debate aborda de manera adecuada las múltiples causas de los conflictos territoriales en México y sus implicaciones ambientales y sociales. Los estudiantes deben analizar y discutir los factores que contribuyen a estos conflictos y sus posibles repercusiones.</w:t>
            </w:r>
          </w:p>
        </w:tc>
      </w:tr>
      <w:tr w:rsidR="005D5A2E" w:rsidRPr="005D5A2E" w14:paraId="0E1CADF5" w14:textId="77777777" w:rsidTr="005D5A2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D750F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Síntesis y conclusiones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208F0D" w14:textId="77777777" w:rsidR="005D5A2E" w:rsidRPr="005D5A2E" w:rsidRDefault="005D5A2E" w:rsidP="005D5A2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D5A2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al final del debate se realiza una síntesis de las principales ideas discutidas y se extraen conclusiones relevantes sobre el tema. Debe haber un cierre que resuma los puntos claves abordados durante el debate y posiblemente se propongan acciones o reflexiones futuras.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7E0997" w14:textId="77777777" w:rsidR="00923511" w:rsidRDefault="00923511" w:rsidP="005B7AE6">
      <w:pPr>
        <w:spacing w:after="0" w:line="240" w:lineRule="auto"/>
      </w:pPr>
      <w:r>
        <w:separator/>
      </w:r>
    </w:p>
  </w:endnote>
  <w:endnote w:type="continuationSeparator" w:id="0">
    <w:p w14:paraId="31C6A114" w14:textId="77777777" w:rsidR="00923511" w:rsidRDefault="0092351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6FB02" w14:textId="77777777" w:rsidR="00923511" w:rsidRDefault="00923511" w:rsidP="005B7AE6">
      <w:pPr>
        <w:spacing w:after="0" w:line="240" w:lineRule="auto"/>
      </w:pPr>
      <w:r>
        <w:separator/>
      </w:r>
    </w:p>
  </w:footnote>
  <w:footnote w:type="continuationSeparator" w:id="0">
    <w:p w14:paraId="19B86803" w14:textId="77777777" w:rsidR="00923511" w:rsidRDefault="0092351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B87ABD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D5A2E">
      <w:rPr>
        <w:rFonts w:ascii="Britannic Bold" w:hAnsi="Britannic Bold"/>
        <w:sz w:val="40"/>
        <w:szCs w:val="40"/>
      </w:rPr>
      <w:t>24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05ACDEA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D5A2E">
      <w:rPr>
        <w:rFonts w:ascii="Britannic Bold" w:hAnsi="Britannic Bold"/>
        <w:sz w:val="40"/>
        <w:szCs w:val="40"/>
      </w:rPr>
      <w:t>24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5D5A2E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51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2024-04-17T19:19:00Z</dcterms:modified>
</cp:coreProperties>
</file>