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96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999"/>
        <w:gridCol w:w="1872"/>
        <w:gridCol w:w="1943"/>
        <w:gridCol w:w="1971"/>
        <w:gridCol w:w="2326"/>
      </w:tblGrid>
      <w:tr w:rsidR="00912D8E" w:rsidRPr="00912D8E" w14:paraId="4701FA93" w14:textId="77777777" w:rsidTr="00912D8E">
        <w:trPr>
          <w:trHeight w:val="46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F4EFEB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A4FC7C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71362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2F9DD9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C7626E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17CC35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912D8E" w:rsidRPr="00912D8E" w14:paraId="63542A61" w14:textId="77777777" w:rsidTr="00912D8E">
        <w:trPr>
          <w:trHeight w:val="25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F6B3C4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5B424A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presentación es confuso, superficial o inexacto. No ofrece una comprensión clara de los diferentes grupos e identidades juveniles, y no promueve la reflexión ni el diálogo significativo.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0AF3CA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presentación es adecuado, pero podría ser más detallado o preciso. Ofrece una comprensión básica de los diferentes grupos e identidades juveniles, pero algunos aspectos importantes pueden estar ausentes o poco claros.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375D3B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presentación es claro y bien fundamentado, ofreciendo una comprensión sólida de los diferentes grupos e identidades juveniles. Promueve la reflexión y el diálogo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0079E6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presentación es completo y preciso, ofreciendo una comprensión profunda y matizada de los diferentes grupos e identidades juveniles. Promueve una reflexión profunda y un diálogo enriquecedor.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5141BF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presentación es excepcionalmente completo y perspicaz, ofreciendo una comprensión exhaustiva y sofisticada de los diferentes grupos e identidades juveniles. Promueve un diálogo profundo y transformador.</w:t>
            </w:r>
          </w:p>
        </w:tc>
      </w:tr>
      <w:tr w:rsidR="00912D8E" w:rsidRPr="00912D8E" w14:paraId="2ABD5493" w14:textId="77777777" w:rsidTr="00912D8E">
        <w:trPr>
          <w:trHeight w:val="232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EABDF4" w14:textId="2A69C849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</w:t>
            </w: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8616FF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presentación es confusa o desorganizada. La información se presenta de manera desordenada y no sigue un flujo lógico.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2D4146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presentación es adecuada, pero podría mejorar. La información se presenta de manera relativamente coherente, pero la organización de la presentación podría ser más clara o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2E1862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presentación es clara y lógica, facilitando la comprensión de la información. La presentación sigue un flujo coherente y ordenado.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6A4E7A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presentación es muy clara y bien organizada, facilitando la comprensión y el seguimiento de la información de presentación. La presentación sigue un flujo lógico y estructurado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518739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presentación es excepcionalmente clara y bien organizada, guiando al espectador a través de la información de manera fluida y lógica. La presentación sigue un flujo coherente y estructurado de manera brillante.</w:t>
            </w:r>
          </w:p>
        </w:tc>
      </w:tr>
      <w:tr w:rsidR="00912D8E" w:rsidRPr="00912D8E" w14:paraId="74DB5B92" w14:textId="77777777" w:rsidTr="00912D8E">
        <w:trPr>
          <w:trHeight w:val="209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24E17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5A9529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claridad de la presentación es insuficiente, dificultando la comprensión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90058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relativamente clara, pero algunos aspectos pueden ser difíciles de entender. Los participantes podrían comunicar de manera más efectiva la información para garantizar la comprensión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2ED728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clara y fácil de entender, permitiendo que el público comprenda claramente los diferentes grupos e identidades juveniles.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00F34C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muy clara y comprensible, garantizando que el público pueda entender fácilmente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827550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excepcionalmente clara y transparente, comunicando de manera efectiva los diferentes grupos e identidades juveniles de manera que el público pueda entenderlos claramente y sin ambigüedades.</w:t>
            </w:r>
          </w:p>
        </w:tc>
      </w:tr>
      <w:tr w:rsidR="00912D8E" w:rsidRPr="00912D8E" w14:paraId="38F5087F" w14:textId="77777777" w:rsidTr="00912D8E">
        <w:trPr>
          <w:trHeight w:val="209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54E441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560F7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carece de originalidad y creatividad. No hay elementos que destaquen o llamen la atención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25A4EB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muestra cierta originalidad y creatividad, pero podría ser más innovadora. Algunos elementos pueden resultar predecibles o poco interesantes para 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34A643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creativa e innovadora, incorporando elementos originales que captan la atención del público y enriquecen la experiencia.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DB187A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muy creativa e innovadora, destacando por su originalidad y por ofrecer una experiencia única al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46ECBE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es excepcionalmente creativa e innovadora, destacando por su originalidad, ingenio y capacidad para sorprender y cautivar al público de manera extraordinaria.</w:t>
            </w:r>
          </w:p>
        </w:tc>
      </w:tr>
      <w:tr w:rsidR="00912D8E" w:rsidRPr="00912D8E" w14:paraId="0CEC2E13" w14:textId="77777777" w:rsidTr="00912D8E">
        <w:trPr>
          <w:trHeight w:val="280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53B0F4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B838B0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insuficiente. Algunos miembros pueden estar ausentes o no contribuir significativamente a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38CAE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suficiente, pero podría ser más activa y colaborativa. Los miembros del equipo contribuyen de manera adecuada, pero algunos podrían participar más 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8D9C3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buena, demostrando un compromiso y colaboración adecuados. Los miembros del equipo contribuyen de manera equitativa a la presentación y participan activamente en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6CC8E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muy buena, demostrando un alto nivel de compromiso y colaboración. Los miembros del equipo contribuyen de manera significativa a la presentación y participan de manera activa y constructiva en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C23EB3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excelente, demostrando un compromiso excepcional y una colaboración sobresaliente. Los miembros del equipo contribuyen de manera destacada a la presentación y participan de manera muy activa y constructiva en la discusión.</w:t>
            </w:r>
          </w:p>
        </w:tc>
      </w:tr>
    </w:tbl>
    <w:p w14:paraId="435BCD4F" w14:textId="0F6C1DDC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1037"/>
        <w:gridCol w:w="2607"/>
        <w:gridCol w:w="1484"/>
      </w:tblGrid>
      <w:tr w:rsidR="00912D8E" w:rsidRPr="00912D8E" w14:paraId="20C94E80" w14:textId="77777777" w:rsidTr="00912D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312317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1BCA8C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36489C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8C4F42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912D8E" w:rsidRPr="00912D8E" w14:paraId="5ECD2F57" w14:textId="77777777" w:rsidTr="008C14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D54ED4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Convivencia diaria con grupos juveniles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3DFC0C" w14:textId="0CE5924B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FB3AD1" w14:textId="5065B625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00C3154" w14:textId="5B733FBE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12D8E" w:rsidRPr="00912D8E" w14:paraId="484B8309" w14:textId="77777777" w:rsidTr="008C14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9E15EB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Presentación de expresiones libres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BB8EC5" w14:textId="60FC8428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560F075" w14:textId="5266DA75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F5BC74" w14:textId="6F613629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12D8E" w:rsidRPr="00912D8E" w14:paraId="4061EC8D" w14:textId="77777777" w:rsidTr="008C14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EC265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Reflexión generada en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9A4532A" w14:textId="4ED791DF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174E1F" w14:textId="3F03E9E9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91CC943" w14:textId="7F67C770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12D8E" w:rsidRPr="00912D8E" w14:paraId="447F3F40" w14:textId="77777777" w:rsidTr="008C14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BCB591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diferentes identidades juveniles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8E3512" w14:textId="14315794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96D2A1" w14:textId="43F98AA1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1B0AEF" w14:textId="4B5B2054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12D8E" w:rsidRPr="00912D8E" w14:paraId="698E1536" w14:textId="77777777" w:rsidTr="008C14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AA5E94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Fomento del diálogo y la comprensión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2FB35ED" w14:textId="57480F5D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50769F" w14:textId="02824A91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BE3B470" w14:textId="01F40E1C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1C23BBE" w14:textId="77777777" w:rsidR="00912D8E" w:rsidRDefault="00912D8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8034"/>
      </w:tblGrid>
      <w:tr w:rsidR="00912D8E" w:rsidRPr="00912D8E" w14:paraId="4867DD92" w14:textId="77777777" w:rsidTr="00912D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E0129F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374BE8" w14:textId="77777777" w:rsidR="00912D8E" w:rsidRPr="00912D8E" w:rsidRDefault="00912D8E" w:rsidP="00912D8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912D8E" w:rsidRPr="00912D8E" w14:paraId="2D4BA66C" w14:textId="77777777" w:rsidTr="00912D8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ABFF28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Convivencia diaria con grupos juveniles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688890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evidencia una convivencia activa y continua con diferentes grupos e identidades juveniles tanto en el entorno escolar como en la comunidad, lo que facilita el entendimiento de sus formas de ser, pensar y expresarse.</w:t>
            </w:r>
          </w:p>
        </w:tc>
      </w:tr>
      <w:tr w:rsidR="00912D8E" w:rsidRPr="00912D8E" w14:paraId="19385134" w14:textId="77777777" w:rsidTr="00912D8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3C5A38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Presentación de expresiones libres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5E0025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presentación de expresiones libres se llevó a cabo de manera clara, creativa y respetuosa, permitiendo que cada grupo o identidad juvenil se exprese libremente.</w:t>
            </w:r>
          </w:p>
        </w:tc>
      </w:tr>
      <w:tr w:rsidR="00912D8E" w:rsidRPr="00912D8E" w14:paraId="49DB7FAA" w14:textId="77777777" w:rsidTr="00912D8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FEF7D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Reflexión generada en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E35FB5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presentación logró generar una reflexión profunda en la audiencia sobre las diferentes realidades, perspectivas y desafíos que enfrentan los grupos e identidades juveniles.</w:t>
            </w:r>
          </w:p>
        </w:tc>
      </w:tr>
      <w:tr w:rsidR="00912D8E" w:rsidRPr="00912D8E" w14:paraId="194E42E3" w14:textId="77777777" w:rsidTr="00912D8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BD7F98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diferentes identidades juveniles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D48DBB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en la presentación se incluyeron y representaron de manera equitativa las diferentes identidades juveniles presentes en la comunidad, promoviendo así la diversidad y la inclusión.</w:t>
            </w:r>
          </w:p>
        </w:tc>
      </w:tr>
      <w:tr w:rsidR="00912D8E" w:rsidRPr="00912D8E" w14:paraId="370EE350" w14:textId="77777777" w:rsidTr="00912D8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8ACFE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Fomento del diálogo y la comprensión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C184C2" w14:textId="77777777" w:rsidR="00912D8E" w:rsidRPr="00912D8E" w:rsidRDefault="00912D8E" w:rsidP="00912D8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12D8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presentación fomentó el diálogo abierto, el intercambio de ideas y la comprensión mutua entre los diversos grupos e identidades juveniles, promoviendo así la tolerancia y el respeto.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51C39A" w14:textId="77777777" w:rsidR="00BF7CC7" w:rsidRDefault="00BF7CC7" w:rsidP="005B7AE6">
      <w:pPr>
        <w:spacing w:after="0" w:line="240" w:lineRule="auto"/>
      </w:pPr>
      <w:r>
        <w:separator/>
      </w:r>
    </w:p>
  </w:endnote>
  <w:endnote w:type="continuationSeparator" w:id="0">
    <w:p w14:paraId="4B9AA42C" w14:textId="77777777" w:rsidR="00BF7CC7" w:rsidRDefault="00BF7CC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1530B0" w14:textId="77777777" w:rsidR="00BF7CC7" w:rsidRDefault="00BF7CC7" w:rsidP="005B7AE6">
      <w:pPr>
        <w:spacing w:after="0" w:line="240" w:lineRule="auto"/>
      </w:pPr>
      <w:r>
        <w:separator/>
      </w:r>
    </w:p>
  </w:footnote>
  <w:footnote w:type="continuationSeparator" w:id="0">
    <w:p w14:paraId="235B325A" w14:textId="77777777" w:rsidR="00BF7CC7" w:rsidRDefault="00BF7CC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37FA7F2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912D8E">
      <w:rPr>
        <w:rFonts w:ascii="Britannic Bold" w:hAnsi="Britannic Bold"/>
        <w:sz w:val="40"/>
        <w:szCs w:val="40"/>
      </w:rPr>
      <w:t>30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EE153AD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912D8E">
      <w:rPr>
        <w:rFonts w:ascii="Britannic Bold" w:hAnsi="Britannic Bold"/>
        <w:sz w:val="40"/>
        <w:szCs w:val="40"/>
      </w:rPr>
      <w:t>30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6411D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12D8E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F7CC7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972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5</cp:revision>
  <dcterms:created xsi:type="dcterms:W3CDTF">2024-04-16T19:35:00Z</dcterms:created>
  <dcterms:modified xsi:type="dcterms:W3CDTF">2024-04-18T04:53:00Z</dcterms:modified>
</cp:coreProperties>
</file>