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47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014"/>
        <w:gridCol w:w="2037"/>
        <w:gridCol w:w="1947"/>
        <w:gridCol w:w="2056"/>
        <w:gridCol w:w="2323"/>
      </w:tblGrid>
      <w:tr w:rsidR="00A26682" w:rsidRPr="00A26682" w14:paraId="64FD11B5" w14:textId="77777777" w:rsidTr="00A26682">
        <w:trPr>
          <w:trHeight w:val="44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9BE378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7260DE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FB14D2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A6C8C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02E970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C23876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A26682" w:rsidRPr="00A26682" w14:paraId="1D33CEE7" w14:textId="77777777" w:rsidTr="00A26682">
        <w:trPr>
          <w:trHeight w:val="198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9D3CEC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Identificación de tipos de riesgo y vulnerabilidad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37005A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tipos de riesgo y vulnerabilidad es confusa o poco clara, mostrando falta de comprensión de los diferentes tipos de riesgos y cómo afectan a la población.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1555A2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tipos de riesgo y vulnerabilidad es básica, mostrando cierta comprensión de los diferentes tipos de riesgos y su impacto en la población, pero con falta de detalle o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318FF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tipos de riesgo y vulnerabilidad es clara y precisa, mostrando una comprensión adecuada de los diferentes tipos de riesgos y cómo afectan a la población.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2ACE7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tipos de riesgo y vulnerabilidad es muy clara y detallada, demostrando una comprensión completa de los diferentes tipos de riesgos y su impacto en la población.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8FF196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tipos de riesgo y vulnerabilidad es excepcional, mostrando un dominio completo y sofisticado de los diferentes tipos de riesgos y su impacto en la población, con un análisis experto de la vulnerabilidad.</w:t>
            </w:r>
          </w:p>
        </w:tc>
      </w:tr>
      <w:tr w:rsidR="00A26682" w:rsidRPr="00A26682" w14:paraId="5671232F" w14:textId="77777777" w:rsidTr="00A26682">
        <w:trPr>
          <w:trHeight w:val="198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952B5D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Análisis de efectos ambientales, sociales y económicos.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AD7882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efectos ambientales, sociales y económicos es limitado o inexacto, mostrando falta de profundidad en la comprensión de cómo afectan a la población los eventos relacionados con desastres.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F4F860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efectos ambientales, sociales y económicos es básico, mostrando cierta comprensión de cómo afectan a la población los eventos relacionados con desastres, pero con falta de detalle en el análisis.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E98352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efectos ambientales, sociales y económicos es adecuado, mostrando una comprensión clara de cómo afectan a la población los eventos relacionados con desastres.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5FB1CA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efectos ambientales, sociales y económicos es muy claro y profundo, demostrando una comprensión completa de cómo afectan a la población los eventos relacionados con desastres.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34536C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efectos ambientales, sociales y económicos es excelente, mostrando un análisis excepcionalmente profundo y detallado de cómo afectan a la población los eventos relacionados con desastres.</w:t>
            </w:r>
          </w:p>
        </w:tc>
      </w:tr>
      <w:tr w:rsidR="00A26682" w:rsidRPr="00A26682" w14:paraId="0506CD32" w14:textId="77777777" w:rsidTr="00A26682">
        <w:trPr>
          <w:trHeight w:val="198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FB0D1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Identificación de riesgos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0F2D98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riesgos en la comunidad es confusa o poco clara, mostrando falta de precisión en la identificación de los riesgos presentes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52119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riesgos en la comunidad es básica, mostrando cierta capacidad para identificar los riesgos presentes en la comunidad, pero con falta de detalle o precisión en la identificación.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37FBF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riesgos en la comunidad es clara y precisa, mostrando una capacidad sólida para identificar los riesgos presentes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876AF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riesgos en la comunidad es muy clara y detallada, demostrando una capacidad completa para identificar los riesgos presentes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DE0F88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identificación de riesgos en la comunidad es excepcional, mostrando un análisis experto y sofisticado de los riesgos presentes en la comunidad, con una identificación experta de los mismos.</w:t>
            </w:r>
          </w:p>
        </w:tc>
      </w:tr>
      <w:tr w:rsidR="00A26682" w:rsidRPr="00A26682" w14:paraId="2F50716D" w14:textId="77777777" w:rsidTr="00A26682">
        <w:trPr>
          <w:trHeight w:val="220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AA325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Planificación de medidas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51B42E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 medidas preventivas es limitada o inexistente, mostrando falta de propuestas concretas para mitigar los riesgos identificados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A3EBA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 medidas preventivas es básica, ofreciendo propuestas generales para mitigar los riesgos identificados en la comunidad, pero con falta de detalle o especificidad en las medidas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C51C44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 medidas preventivas es adecuada, ofreciendo propuestas claras y específicas para mitigar los riesgos identificados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DA4D79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 medidas preventivas es muy clara y detallada, ofreciendo propuestas concretas y específicas para mitigar los riesgos identificados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DADCAB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 medidas preventivas es excelente, ofreciendo propuestas innovadoras y efectivas para mitigar los riesgos identificados en la comunidad, con un enfoque proactivo y una cobertura integral de las posibles situaciones de riesgo.</w:t>
            </w:r>
          </w:p>
        </w:tc>
      </w:tr>
      <w:tr w:rsidR="00A26682" w:rsidRPr="00A26682" w14:paraId="485DCDD2" w14:textId="77777777" w:rsidTr="00A26682">
        <w:trPr>
          <w:trHeight w:val="220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1C2C41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Coherencia y viabilidad de las medidas.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DA824C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coherencia y viabilidad de las medidas preventivas propuestas es dudosa o poco clara, mostrando falta de fundamentación o factibilidad en la implementación de las medidas.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5586E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coherencia y viabilidad de las medidas preventivas propuestas es básica, mostrando cierta fundamentación en la implementación de las medidas, pero con falta de claridad en la viabilidad de las mismas.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E3DFD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coherencia y viabilidad de las medidas preventivas propuestas es adecuada, mostrando una fundamentación clara en la implementación de las medidas y su viabilidad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FCFE6F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coherencia y viabilidad de las medidas preventivas propuestas es muy clara y convincente, mostrando una fundamentación sólida y una viabilidad evidente en la implementación de las medidas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B9B4E7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coherencia y viabilidad de las medidas preventivas propuestas es excelente, mostrando una fundamentación robusta y una viabilidad indiscutible en la implementación de las medidas en la comunidad, con un enfoque estratégico y realista.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1"/>
        <w:gridCol w:w="937"/>
        <w:gridCol w:w="2351"/>
        <w:gridCol w:w="1341"/>
      </w:tblGrid>
      <w:tr w:rsidR="00A26682" w:rsidRPr="00A26682" w14:paraId="458F1E7A" w14:textId="77777777" w:rsidTr="00A266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4658D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8AE76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A9AF58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B8B1F1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A26682" w:rsidRPr="00A26682" w14:paraId="3F0F76ED" w14:textId="77777777" w:rsidTr="00296C7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910371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tipos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C3DC6B7" w14:textId="61995349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FD2AF5" w14:textId="48EF19F8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365AFA1" w14:textId="1FCF3C68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26682" w:rsidRPr="00A26682" w14:paraId="7E3356BE" w14:textId="77777777" w:rsidTr="00296C7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5227DB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de la vulnerabilidad de la población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CFDA85" w14:textId="150B45C9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9FEF19D" w14:textId="6C80E0CC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487F0F2" w14:textId="6C4D2EE1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26682" w:rsidRPr="00A26682" w14:paraId="30AAA9DC" w14:textId="77777777" w:rsidTr="00296C7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3A745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de efectos ambientales, sociales y económicos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84B970" w14:textId="273CD5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CAE072" w14:textId="63D60AAC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5113852" w14:textId="680C6A6B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26682" w:rsidRPr="00A26682" w14:paraId="04DFE655" w14:textId="77777777" w:rsidTr="00296C7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43315E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riesgos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2C9B1D4" w14:textId="25645D86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B7BADA" w14:textId="1664ACE2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98816CF" w14:textId="3F5B6E4D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26682" w:rsidRPr="00A26682" w14:paraId="1F4357AA" w14:textId="77777777" w:rsidTr="00296C7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940A45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Creación de un plan preventivo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5AC62A" w14:textId="2F490D5B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7135F1" w14:textId="209218D4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92F1B9D" w14:textId="31A35B3D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35BCD040" w14:textId="77777777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7947"/>
      </w:tblGrid>
      <w:tr w:rsidR="00A26682" w:rsidRPr="00A26682" w14:paraId="6B632F1D" w14:textId="77777777" w:rsidTr="00A266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2B5DEC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BF0657" w14:textId="77777777" w:rsidR="00A26682" w:rsidRPr="00A26682" w:rsidRDefault="00A26682" w:rsidP="00A266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A26682" w:rsidRPr="00A26682" w14:paraId="1608FCE3" w14:textId="77777777" w:rsidTr="00A266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1360F2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tipos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7B1608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identifican claramente los diferentes tipos de riesgos a los que está expuesta la comunidad, como terremotos, inundaciones, incendios forestales, entre otros, teniendo en cuenta tanto los riesgos naturales como los riesgos generados por actividades humanas.</w:t>
            </w:r>
          </w:p>
        </w:tc>
      </w:tr>
      <w:tr w:rsidR="00A26682" w:rsidRPr="00A26682" w14:paraId="4206B3D2" w14:textId="77777777" w:rsidTr="00A266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A4AFB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Análisis de la vulnerabilidad de la población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7B7A11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realiza un análisis detallado de la vulnerabilidad de la población frente a los riesgos identificados, considerando factores como edad, género, nivel socioeconómico, acceso a servicios básicos, entre otros, que puedan influir en su capacidad de respuesta ante desastres.</w:t>
            </w:r>
          </w:p>
        </w:tc>
      </w:tr>
      <w:tr w:rsidR="00A26682" w:rsidRPr="00A26682" w14:paraId="02AC6854" w14:textId="77777777" w:rsidTr="00A266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2D4A5F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de efectos ambientales, sociales y económicos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8AD223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analizan los efectos ambientales, sociales y económicos de eventos pasados, tanto en México como en el mundo, para comprender mejor las consecuencias de los desastres y su impacto en la comunidad, lo que permite una planificación más efectiva.</w:t>
            </w:r>
          </w:p>
        </w:tc>
      </w:tr>
      <w:tr w:rsidR="00A26682" w:rsidRPr="00A26682" w14:paraId="71884EFD" w14:textId="77777777" w:rsidTr="00A266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2B094D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riesgos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109DF3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se identifican los riesgos específicos presentes en la comunidad del entorno escolar, considerando su ubicación geográfica, características físicas y sociales, y otros factores relevantes que puedan aumentar su vulnerabilidad ante desastres.</w:t>
            </w:r>
          </w:p>
        </w:tc>
      </w:tr>
      <w:tr w:rsidR="00A26682" w:rsidRPr="00A26682" w14:paraId="5446E220" w14:textId="77777777" w:rsidTr="00A266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4B2657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Creación de un plan preventivo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0A96C4" w14:textId="77777777" w:rsidR="00A26682" w:rsidRPr="00A26682" w:rsidRDefault="00A26682" w:rsidP="00A266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26682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se desarrolla un plan preventivo detallado que incluya medidas específicas para reducir la vulnerabilidad de la comunidad frente a los riesgos identificados, así como procedimientos de actuación y coordinación en caso de desastres.</w:t>
            </w:r>
          </w:p>
        </w:tc>
      </w:tr>
    </w:tbl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3AA09315" w14:textId="10BC22C5" w:rsidR="006E2B9C" w:rsidRPr="006E2B9C" w:rsidRDefault="006E2B9C" w:rsidP="006E2B9C">
      <w:pPr>
        <w:tabs>
          <w:tab w:val="left" w:pos="7335"/>
        </w:tabs>
      </w:pPr>
    </w:p>
    <w:sectPr w:rsidR="006E2B9C" w:rsidRPr="006E2B9C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163EF2" w14:textId="77777777" w:rsidR="00216A8C" w:rsidRDefault="00216A8C" w:rsidP="005B7AE6">
      <w:pPr>
        <w:spacing w:after="0" w:line="240" w:lineRule="auto"/>
      </w:pPr>
      <w:r>
        <w:separator/>
      </w:r>
    </w:p>
  </w:endnote>
  <w:endnote w:type="continuationSeparator" w:id="0">
    <w:p w14:paraId="5C7B639A" w14:textId="77777777" w:rsidR="00216A8C" w:rsidRDefault="00216A8C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6457D" w14:textId="77777777" w:rsidR="00216A8C" w:rsidRDefault="00216A8C" w:rsidP="005B7AE6">
      <w:pPr>
        <w:spacing w:after="0" w:line="240" w:lineRule="auto"/>
      </w:pPr>
      <w:r>
        <w:separator/>
      </w:r>
    </w:p>
  </w:footnote>
  <w:footnote w:type="continuationSeparator" w:id="0">
    <w:p w14:paraId="4F8A5FE7" w14:textId="77777777" w:rsidR="00216A8C" w:rsidRDefault="00216A8C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28DFE31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26682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B72BE4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26682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16A8C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6E2B9C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26682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1066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2024-04-17T17:31:00Z</dcterms:modified>
</cp:coreProperties>
</file>