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1401" w:type="dxa"/>
        <w:tblCellSpacing w:w="15" w:type="dxa"/>
        <w:tblInd w:w="-57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46"/>
        <w:gridCol w:w="1930"/>
        <w:gridCol w:w="2044"/>
        <w:gridCol w:w="1883"/>
        <w:gridCol w:w="1942"/>
        <w:gridCol w:w="2056"/>
      </w:tblGrid>
      <w:tr w:rsidR="005D1FD6" w:rsidRPr="005D1FD6" w14:paraId="0BF20856" w14:textId="77777777" w:rsidTr="005D1FD6">
        <w:trPr>
          <w:trHeight w:val="290"/>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4F23B675" w14:textId="77777777" w:rsidR="005D1FD6" w:rsidRPr="005D1FD6" w:rsidRDefault="005D1FD6" w:rsidP="005D1FD6">
            <w:pPr>
              <w:spacing w:after="0" w:line="240" w:lineRule="auto"/>
              <w:jc w:val="center"/>
              <w:rPr>
                <w:rFonts w:ascii="Segoe UI" w:eastAsia="Times New Roman" w:hAnsi="Segoe UI" w:cs="Segoe UI"/>
                <w:b/>
                <w:bCs/>
                <w:color w:val="0D0D0D"/>
                <w:sz w:val="16"/>
                <w:szCs w:val="16"/>
                <w:lang w:eastAsia="es-MX"/>
              </w:rPr>
            </w:pPr>
            <w:r w:rsidRPr="005D1FD6">
              <w:rPr>
                <w:rFonts w:ascii="Segoe UI" w:eastAsia="Times New Roman" w:hAnsi="Segoe UI" w:cs="Segoe UI"/>
                <w:b/>
                <w:bCs/>
                <w:color w:val="0D0D0D"/>
                <w:sz w:val="16"/>
                <w:szCs w:val="16"/>
                <w:bdr w:val="single" w:sz="2" w:space="0" w:color="E3E3E3" w:frame="1"/>
                <w:lang w:eastAsia="es-MX"/>
              </w:rPr>
              <w:t>Criterio Evaluativo</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281B96AC" w14:textId="77777777" w:rsidR="005D1FD6" w:rsidRPr="005D1FD6" w:rsidRDefault="005D1FD6" w:rsidP="005D1FD6">
            <w:pPr>
              <w:spacing w:after="0" w:line="240" w:lineRule="auto"/>
              <w:jc w:val="center"/>
              <w:rPr>
                <w:rFonts w:ascii="Segoe UI" w:eastAsia="Times New Roman" w:hAnsi="Segoe UI" w:cs="Segoe UI"/>
                <w:b/>
                <w:bCs/>
                <w:color w:val="0D0D0D"/>
                <w:sz w:val="16"/>
                <w:szCs w:val="16"/>
                <w:lang w:eastAsia="es-MX"/>
              </w:rPr>
            </w:pPr>
            <w:r w:rsidRPr="005D1FD6">
              <w:rPr>
                <w:rFonts w:ascii="Segoe UI" w:eastAsia="Times New Roman" w:hAnsi="Segoe UI" w:cs="Segoe UI"/>
                <w:b/>
                <w:bCs/>
                <w:color w:val="0D0D0D"/>
                <w:sz w:val="16"/>
                <w:szCs w:val="16"/>
                <w:bdr w:val="single" w:sz="2" w:space="0" w:color="E3E3E3" w:frame="1"/>
                <w:lang w:eastAsia="es-MX"/>
              </w:rPr>
              <w:t>insuficiente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45701B1A" w14:textId="77777777" w:rsidR="005D1FD6" w:rsidRPr="005D1FD6" w:rsidRDefault="005D1FD6" w:rsidP="005D1FD6">
            <w:pPr>
              <w:spacing w:after="0" w:line="240" w:lineRule="auto"/>
              <w:jc w:val="center"/>
              <w:rPr>
                <w:rFonts w:ascii="Segoe UI" w:eastAsia="Times New Roman" w:hAnsi="Segoe UI" w:cs="Segoe UI"/>
                <w:b/>
                <w:bCs/>
                <w:color w:val="0D0D0D"/>
                <w:sz w:val="16"/>
                <w:szCs w:val="16"/>
                <w:lang w:eastAsia="es-MX"/>
              </w:rPr>
            </w:pPr>
            <w:r w:rsidRPr="005D1FD6">
              <w:rPr>
                <w:rFonts w:ascii="Segoe UI" w:eastAsia="Times New Roman" w:hAnsi="Segoe UI" w:cs="Segoe UI"/>
                <w:b/>
                <w:bCs/>
                <w:color w:val="0D0D0D"/>
                <w:sz w:val="16"/>
                <w:szCs w:val="16"/>
                <w:bdr w:val="single" w:sz="2" w:space="0" w:color="E3E3E3" w:frame="1"/>
                <w:lang w:eastAsia="es-MX"/>
              </w:rPr>
              <w:t>suficiente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78CC8D62" w14:textId="77777777" w:rsidR="005D1FD6" w:rsidRPr="005D1FD6" w:rsidRDefault="005D1FD6" w:rsidP="005D1FD6">
            <w:pPr>
              <w:spacing w:after="0" w:line="240" w:lineRule="auto"/>
              <w:jc w:val="center"/>
              <w:rPr>
                <w:rFonts w:ascii="Segoe UI" w:eastAsia="Times New Roman" w:hAnsi="Segoe UI" w:cs="Segoe UI"/>
                <w:b/>
                <w:bCs/>
                <w:color w:val="0D0D0D"/>
                <w:sz w:val="16"/>
                <w:szCs w:val="16"/>
                <w:lang w:eastAsia="es-MX"/>
              </w:rPr>
            </w:pPr>
            <w:r w:rsidRPr="005D1FD6">
              <w:rPr>
                <w:rFonts w:ascii="Segoe UI" w:eastAsia="Times New Roman" w:hAnsi="Segoe UI" w:cs="Segoe UI"/>
                <w:b/>
                <w:bCs/>
                <w:color w:val="0D0D0D"/>
                <w:sz w:val="16"/>
                <w:szCs w:val="16"/>
                <w:bdr w:val="single" w:sz="2" w:space="0" w:color="E3E3E3" w:frame="1"/>
                <w:lang w:eastAsia="es-MX"/>
              </w:rPr>
              <w:t>Bueno</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5A58D9BE" w14:textId="77777777" w:rsidR="005D1FD6" w:rsidRPr="005D1FD6" w:rsidRDefault="005D1FD6" w:rsidP="005D1FD6">
            <w:pPr>
              <w:spacing w:after="0" w:line="240" w:lineRule="auto"/>
              <w:jc w:val="center"/>
              <w:rPr>
                <w:rFonts w:ascii="Segoe UI" w:eastAsia="Times New Roman" w:hAnsi="Segoe UI" w:cs="Segoe UI"/>
                <w:b/>
                <w:bCs/>
                <w:color w:val="0D0D0D"/>
                <w:sz w:val="16"/>
                <w:szCs w:val="16"/>
                <w:lang w:eastAsia="es-MX"/>
              </w:rPr>
            </w:pPr>
            <w:r w:rsidRPr="005D1FD6">
              <w:rPr>
                <w:rFonts w:ascii="Segoe UI" w:eastAsia="Times New Roman" w:hAnsi="Segoe UI" w:cs="Segoe UI"/>
                <w:b/>
                <w:bCs/>
                <w:color w:val="0D0D0D"/>
                <w:sz w:val="16"/>
                <w:szCs w:val="16"/>
                <w:bdr w:val="single" w:sz="2" w:space="0" w:color="E3E3E3" w:frame="1"/>
                <w:lang w:eastAsia="es-MX"/>
              </w:rPr>
              <w:t>Muy Bueno</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1DA632A8" w14:textId="77777777" w:rsidR="005D1FD6" w:rsidRPr="005D1FD6" w:rsidRDefault="005D1FD6" w:rsidP="005D1FD6">
            <w:pPr>
              <w:spacing w:after="0" w:line="240" w:lineRule="auto"/>
              <w:jc w:val="center"/>
              <w:rPr>
                <w:rFonts w:ascii="Segoe UI" w:eastAsia="Times New Roman" w:hAnsi="Segoe UI" w:cs="Segoe UI"/>
                <w:b/>
                <w:bCs/>
                <w:color w:val="0D0D0D"/>
                <w:sz w:val="16"/>
                <w:szCs w:val="16"/>
                <w:lang w:eastAsia="es-MX"/>
              </w:rPr>
            </w:pPr>
            <w:r w:rsidRPr="005D1FD6">
              <w:rPr>
                <w:rFonts w:ascii="Segoe UI" w:eastAsia="Times New Roman" w:hAnsi="Segoe UI" w:cs="Segoe UI"/>
                <w:b/>
                <w:bCs/>
                <w:color w:val="0D0D0D"/>
                <w:sz w:val="16"/>
                <w:szCs w:val="16"/>
                <w:bdr w:val="single" w:sz="2" w:space="0" w:color="E3E3E3" w:frame="1"/>
                <w:lang w:eastAsia="es-MX"/>
              </w:rPr>
              <w:t>Excelente</w:t>
            </w:r>
          </w:p>
        </w:tc>
      </w:tr>
      <w:tr w:rsidR="005D1FD6" w:rsidRPr="005D1FD6" w14:paraId="1842914D" w14:textId="77777777" w:rsidTr="005D1FD6">
        <w:trPr>
          <w:trHeight w:val="2305"/>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F3692A6" w14:textId="77777777" w:rsidR="005D1FD6" w:rsidRPr="005D1FD6" w:rsidRDefault="005D1FD6" w:rsidP="005D1FD6">
            <w:pPr>
              <w:spacing w:after="0" w:line="240" w:lineRule="auto"/>
              <w:rPr>
                <w:rFonts w:ascii="Segoe UI" w:eastAsia="Times New Roman" w:hAnsi="Segoe UI" w:cs="Segoe UI"/>
                <w:color w:val="0D0D0D"/>
                <w:sz w:val="16"/>
                <w:szCs w:val="16"/>
                <w:lang w:eastAsia="es-MX"/>
              </w:rPr>
            </w:pPr>
            <w:r w:rsidRPr="005D1FD6">
              <w:rPr>
                <w:rFonts w:ascii="Segoe UI" w:eastAsia="Times New Roman" w:hAnsi="Segoe UI" w:cs="Segoe UI"/>
                <w:color w:val="0D0D0D"/>
                <w:sz w:val="16"/>
                <w:szCs w:val="16"/>
                <w:bdr w:val="single" w:sz="2" w:space="0" w:color="E3E3E3" w:frame="1"/>
                <w:lang w:eastAsia="es-MX"/>
              </w:rPr>
              <w:t>Precisión en la representación de datos.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BA4C81D" w14:textId="77777777" w:rsidR="005D1FD6" w:rsidRPr="005D1FD6" w:rsidRDefault="005D1FD6" w:rsidP="005D1FD6">
            <w:pPr>
              <w:spacing w:after="0" w:line="240" w:lineRule="auto"/>
              <w:rPr>
                <w:rFonts w:ascii="Segoe UI" w:eastAsia="Times New Roman" w:hAnsi="Segoe UI" w:cs="Segoe UI"/>
                <w:color w:val="0D0D0D"/>
                <w:sz w:val="16"/>
                <w:szCs w:val="16"/>
                <w:lang w:eastAsia="es-MX"/>
              </w:rPr>
            </w:pPr>
            <w:r w:rsidRPr="005D1FD6">
              <w:rPr>
                <w:rFonts w:ascii="Segoe UI" w:eastAsia="Times New Roman" w:hAnsi="Segoe UI" w:cs="Segoe UI"/>
                <w:color w:val="0D0D0D"/>
                <w:sz w:val="16"/>
                <w:szCs w:val="16"/>
                <w:bdr w:val="single" w:sz="2" w:space="0" w:color="E3E3E3" w:frame="1"/>
                <w:lang w:eastAsia="es-MX"/>
              </w:rPr>
              <w:t>La representación de datos en la gráfica es inexacta o poco clara, mostrando falta de comprensión de cómo organizar y presentar los datos demográficos.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B9DEA43" w14:textId="77777777" w:rsidR="005D1FD6" w:rsidRPr="005D1FD6" w:rsidRDefault="005D1FD6" w:rsidP="005D1FD6">
            <w:pPr>
              <w:spacing w:after="0" w:line="240" w:lineRule="auto"/>
              <w:rPr>
                <w:rFonts w:ascii="Segoe UI" w:eastAsia="Times New Roman" w:hAnsi="Segoe UI" w:cs="Segoe UI"/>
                <w:color w:val="0D0D0D"/>
                <w:sz w:val="16"/>
                <w:szCs w:val="16"/>
                <w:lang w:eastAsia="es-MX"/>
              </w:rPr>
            </w:pPr>
            <w:r w:rsidRPr="005D1FD6">
              <w:rPr>
                <w:rFonts w:ascii="Segoe UI" w:eastAsia="Times New Roman" w:hAnsi="Segoe UI" w:cs="Segoe UI"/>
                <w:color w:val="0D0D0D"/>
                <w:sz w:val="16"/>
                <w:szCs w:val="16"/>
                <w:bdr w:val="single" w:sz="2" w:space="0" w:color="E3E3E3" w:frame="1"/>
                <w:lang w:eastAsia="es-MX"/>
              </w:rPr>
              <w:t>La representación de datos en la gráfica es básica, mostrando una comprensión general de cómo organizar y presentar los datos demográficos, pero con falta de detalle en la precisión y claridad de la representación.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430CB21" w14:textId="77777777" w:rsidR="005D1FD6" w:rsidRPr="005D1FD6" w:rsidRDefault="005D1FD6" w:rsidP="005D1FD6">
            <w:pPr>
              <w:spacing w:after="0" w:line="240" w:lineRule="auto"/>
              <w:rPr>
                <w:rFonts w:ascii="Segoe UI" w:eastAsia="Times New Roman" w:hAnsi="Segoe UI" w:cs="Segoe UI"/>
                <w:color w:val="0D0D0D"/>
                <w:sz w:val="16"/>
                <w:szCs w:val="16"/>
                <w:lang w:eastAsia="es-MX"/>
              </w:rPr>
            </w:pPr>
            <w:r w:rsidRPr="005D1FD6">
              <w:rPr>
                <w:rFonts w:ascii="Segoe UI" w:eastAsia="Times New Roman" w:hAnsi="Segoe UI" w:cs="Segoe UI"/>
                <w:color w:val="0D0D0D"/>
                <w:sz w:val="16"/>
                <w:szCs w:val="16"/>
                <w:bdr w:val="single" w:sz="2" w:space="0" w:color="E3E3E3" w:frame="1"/>
                <w:lang w:eastAsia="es-MX"/>
              </w:rPr>
              <w:t>La representación de datos en la gráfica es clara y precisa, mostrando una comprensión adecuada de cómo organizar y presentar los datos demográficos.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EED9312" w14:textId="77777777" w:rsidR="005D1FD6" w:rsidRPr="005D1FD6" w:rsidRDefault="005D1FD6" w:rsidP="005D1FD6">
            <w:pPr>
              <w:spacing w:after="0" w:line="240" w:lineRule="auto"/>
              <w:rPr>
                <w:rFonts w:ascii="Segoe UI" w:eastAsia="Times New Roman" w:hAnsi="Segoe UI" w:cs="Segoe UI"/>
                <w:color w:val="0D0D0D"/>
                <w:sz w:val="16"/>
                <w:szCs w:val="16"/>
                <w:lang w:eastAsia="es-MX"/>
              </w:rPr>
            </w:pPr>
            <w:r w:rsidRPr="005D1FD6">
              <w:rPr>
                <w:rFonts w:ascii="Segoe UI" w:eastAsia="Times New Roman" w:hAnsi="Segoe UI" w:cs="Segoe UI"/>
                <w:color w:val="0D0D0D"/>
                <w:sz w:val="16"/>
                <w:szCs w:val="16"/>
                <w:bdr w:val="single" w:sz="2" w:space="0" w:color="E3E3E3" w:frame="1"/>
                <w:lang w:eastAsia="es-MX"/>
              </w:rPr>
              <w:t>La representación de datos en la gráfica es muy clara y detallada, demostrando una comprensión completa de cómo organizar y presentar los datos demográficos.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1B2FEA77" w14:textId="77777777" w:rsidR="005D1FD6" w:rsidRPr="005D1FD6" w:rsidRDefault="005D1FD6" w:rsidP="005D1FD6">
            <w:pPr>
              <w:spacing w:after="0" w:line="240" w:lineRule="auto"/>
              <w:rPr>
                <w:rFonts w:ascii="Segoe UI" w:eastAsia="Times New Roman" w:hAnsi="Segoe UI" w:cs="Segoe UI"/>
                <w:color w:val="0D0D0D"/>
                <w:sz w:val="16"/>
                <w:szCs w:val="16"/>
                <w:lang w:eastAsia="es-MX"/>
              </w:rPr>
            </w:pPr>
            <w:r w:rsidRPr="005D1FD6">
              <w:rPr>
                <w:rFonts w:ascii="Segoe UI" w:eastAsia="Times New Roman" w:hAnsi="Segoe UI" w:cs="Segoe UI"/>
                <w:color w:val="0D0D0D"/>
                <w:sz w:val="16"/>
                <w:szCs w:val="16"/>
                <w:bdr w:val="single" w:sz="2" w:space="0" w:color="E3E3E3" w:frame="1"/>
                <w:lang w:eastAsia="es-MX"/>
              </w:rPr>
              <w:t>La representación de datos en la gráfica es excepcional, mostrando un dominio completo y cómodo de cómo organizar y presentar los datos demográficos, con una precisión y claridad expertas en la representación.</w:t>
            </w:r>
          </w:p>
        </w:tc>
      </w:tr>
      <w:tr w:rsidR="005D1FD6" w:rsidRPr="005D1FD6" w14:paraId="0516DA7E" w14:textId="77777777" w:rsidTr="005D1FD6">
        <w:trPr>
          <w:trHeight w:val="2596"/>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CCD080B" w14:textId="77777777" w:rsidR="005D1FD6" w:rsidRPr="005D1FD6" w:rsidRDefault="005D1FD6" w:rsidP="005D1FD6">
            <w:pPr>
              <w:spacing w:after="0" w:line="240" w:lineRule="auto"/>
              <w:rPr>
                <w:rFonts w:ascii="Segoe UI" w:eastAsia="Times New Roman" w:hAnsi="Segoe UI" w:cs="Segoe UI"/>
                <w:color w:val="0D0D0D"/>
                <w:sz w:val="16"/>
                <w:szCs w:val="16"/>
                <w:lang w:eastAsia="es-MX"/>
              </w:rPr>
            </w:pPr>
            <w:r w:rsidRPr="005D1FD6">
              <w:rPr>
                <w:rFonts w:ascii="Segoe UI" w:eastAsia="Times New Roman" w:hAnsi="Segoe UI" w:cs="Segoe UI"/>
                <w:color w:val="0D0D0D"/>
                <w:sz w:val="16"/>
                <w:szCs w:val="16"/>
                <w:bdr w:val="single" w:sz="2" w:space="0" w:color="E3E3E3" w:frame="1"/>
                <w:lang w:eastAsia="es-MX"/>
              </w:rPr>
              <w:t>Distribución de pueblos originarios, afrodescendientes y migrantes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0BA7C5D" w14:textId="77777777" w:rsidR="005D1FD6" w:rsidRPr="005D1FD6" w:rsidRDefault="005D1FD6" w:rsidP="005D1FD6">
            <w:pPr>
              <w:spacing w:after="0" w:line="240" w:lineRule="auto"/>
              <w:rPr>
                <w:rFonts w:ascii="Segoe UI" w:eastAsia="Times New Roman" w:hAnsi="Segoe UI" w:cs="Segoe UI"/>
                <w:color w:val="0D0D0D"/>
                <w:sz w:val="16"/>
                <w:szCs w:val="16"/>
                <w:lang w:eastAsia="es-MX"/>
              </w:rPr>
            </w:pPr>
            <w:r w:rsidRPr="005D1FD6">
              <w:rPr>
                <w:rFonts w:ascii="Segoe UI" w:eastAsia="Times New Roman" w:hAnsi="Segoe UI" w:cs="Segoe UI"/>
                <w:color w:val="0D0D0D"/>
                <w:sz w:val="16"/>
                <w:szCs w:val="16"/>
                <w:bdr w:val="single" w:sz="2" w:space="0" w:color="E3E3E3" w:frame="1"/>
                <w:lang w:eastAsia="es-MX"/>
              </w:rPr>
              <w:t>La distribución de pueblos originarios, afrodescendientes y migrantes en la gráfica es confusa o poco clara, mostrando falta de precisión en la representación de la diversidad cultural de México.</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D41EAFB" w14:textId="77777777" w:rsidR="005D1FD6" w:rsidRPr="005D1FD6" w:rsidRDefault="005D1FD6" w:rsidP="005D1FD6">
            <w:pPr>
              <w:spacing w:after="0" w:line="240" w:lineRule="auto"/>
              <w:rPr>
                <w:rFonts w:ascii="Segoe UI" w:eastAsia="Times New Roman" w:hAnsi="Segoe UI" w:cs="Segoe UI"/>
                <w:color w:val="0D0D0D"/>
                <w:sz w:val="16"/>
                <w:szCs w:val="16"/>
                <w:lang w:eastAsia="es-MX"/>
              </w:rPr>
            </w:pPr>
            <w:r w:rsidRPr="005D1FD6">
              <w:rPr>
                <w:rFonts w:ascii="Segoe UI" w:eastAsia="Times New Roman" w:hAnsi="Segoe UI" w:cs="Segoe UI"/>
                <w:color w:val="0D0D0D"/>
                <w:sz w:val="16"/>
                <w:szCs w:val="16"/>
                <w:bdr w:val="single" w:sz="2" w:space="0" w:color="E3E3E3" w:frame="1"/>
                <w:lang w:eastAsia="es-MX"/>
              </w:rPr>
              <w:t>La distribución de pueblos originarios, afrodescendientes y migrantes en la gráfica es básica, mostrando cierta capacidad para representar la diversidad cultural de México, pero con falta de detalle o precisión en la representación.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4E067F1" w14:textId="77777777" w:rsidR="005D1FD6" w:rsidRPr="005D1FD6" w:rsidRDefault="005D1FD6" w:rsidP="005D1FD6">
            <w:pPr>
              <w:spacing w:after="0" w:line="240" w:lineRule="auto"/>
              <w:rPr>
                <w:rFonts w:ascii="Segoe UI" w:eastAsia="Times New Roman" w:hAnsi="Segoe UI" w:cs="Segoe UI"/>
                <w:color w:val="0D0D0D"/>
                <w:sz w:val="16"/>
                <w:szCs w:val="16"/>
                <w:lang w:eastAsia="es-MX"/>
              </w:rPr>
            </w:pPr>
            <w:r w:rsidRPr="005D1FD6">
              <w:rPr>
                <w:rFonts w:ascii="Segoe UI" w:eastAsia="Times New Roman" w:hAnsi="Segoe UI" w:cs="Segoe UI"/>
                <w:color w:val="0D0D0D"/>
                <w:sz w:val="16"/>
                <w:szCs w:val="16"/>
                <w:bdr w:val="single" w:sz="2" w:space="0" w:color="E3E3E3" w:frame="1"/>
                <w:lang w:eastAsia="es-MX"/>
              </w:rPr>
              <w:t>La distribución de pueblos originarios, afrodescendientes y migrantes en la gráfica es clara y precisa, mostrando una representación adecuada de la diversidad cultural de México.</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0004A56" w14:textId="77777777" w:rsidR="005D1FD6" w:rsidRPr="005D1FD6" w:rsidRDefault="005D1FD6" w:rsidP="005D1FD6">
            <w:pPr>
              <w:spacing w:after="0" w:line="240" w:lineRule="auto"/>
              <w:rPr>
                <w:rFonts w:ascii="Segoe UI" w:eastAsia="Times New Roman" w:hAnsi="Segoe UI" w:cs="Segoe UI"/>
                <w:color w:val="0D0D0D"/>
                <w:sz w:val="16"/>
                <w:szCs w:val="16"/>
                <w:lang w:eastAsia="es-MX"/>
              </w:rPr>
            </w:pPr>
            <w:r w:rsidRPr="005D1FD6">
              <w:rPr>
                <w:rFonts w:ascii="Segoe UI" w:eastAsia="Times New Roman" w:hAnsi="Segoe UI" w:cs="Segoe UI"/>
                <w:color w:val="0D0D0D"/>
                <w:sz w:val="16"/>
                <w:szCs w:val="16"/>
                <w:bdr w:val="single" w:sz="2" w:space="0" w:color="E3E3E3" w:frame="1"/>
                <w:lang w:eastAsia="es-MX"/>
              </w:rPr>
              <w:t>La distribución de pueblos originarios, afrodescendientes y migrantes en la gráfica es muy clara y detallada, demostrando una representación completa y precisa de la diversidad cultural de México.</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3630B184" w14:textId="77777777" w:rsidR="005D1FD6" w:rsidRPr="005D1FD6" w:rsidRDefault="005D1FD6" w:rsidP="005D1FD6">
            <w:pPr>
              <w:spacing w:after="0" w:line="240" w:lineRule="auto"/>
              <w:rPr>
                <w:rFonts w:ascii="Segoe UI" w:eastAsia="Times New Roman" w:hAnsi="Segoe UI" w:cs="Segoe UI"/>
                <w:color w:val="0D0D0D"/>
                <w:sz w:val="16"/>
                <w:szCs w:val="16"/>
                <w:lang w:eastAsia="es-MX"/>
              </w:rPr>
            </w:pPr>
            <w:r w:rsidRPr="005D1FD6">
              <w:rPr>
                <w:rFonts w:ascii="Segoe UI" w:eastAsia="Times New Roman" w:hAnsi="Segoe UI" w:cs="Segoe UI"/>
                <w:color w:val="0D0D0D"/>
                <w:sz w:val="16"/>
                <w:szCs w:val="16"/>
                <w:bdr w:val="single" w:sz="2" w:space="0" w:color="E3E3E3" w:frame="1"/>
                <w:lang w:eastAsia="es-MX"/>
              </w:rPr>
              <w:t>La distribución de pueblos originarios, afrodescendientes y migrantes en la gráfica es excepcional, mostrando un análisis experto y sofisticado de la diversidad cultural de México, con una representación experta de la misma.</w:t>
            </w:r>
          </w:p>
        </w:tc>
      </w:tr>
      <w:tr w:rsidR="005D1FD6" w:rsidRPr="005D1FD6" w14:paraId="4B6A5AE6" w14:textId="77777777" w:rsidTr="005D1FD6">
        <w:trPr>
          <w:trHeight w:val="2596"/>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8C8B677" w14:textId="77777777" w:rsidR="005D1FD6" w:rsidRPr="005D1FD6" w:rsidRDefault="005D1FD6" w:rsidP="005D1FD6">
            <w:pPr>
              <w:spacing w:after="0" w:line="240" w:lineRule="auto"/>
              <w:rPr>
                <w:rFonts w:ascii="Segoe UI" w:eastAsia="Times New Roman" w:hAnsi="Segoe UI" w:cs="Segoe UI"/>
                <w:color w:val="0D0D0D"/>
                <w:sz w:val="16"/>
                <w:szCs w:val="16"/>
                <w:lang w:eastAsia="es-MX"/>
              </w:rPr>
            </w:pPr>
            <w:r w:rsidRPr="005D1FD6">
              <w:rPr>
                <w:rFonts w:ascii="Segoe UI" w:eastAsia="Times New Roman" w:hAnsi="Segoe UI" w:cs="Segoe UI"/>
                <w:color w:val="0D0D0D"/>
                <w:sz w:val="16"/>
                <w:szCs w:val="16"/>
                <w:bdr w:val="single" w:sz="2" w:space="0" w:color="E3E3E3" w:frame="1"/>
                <w:lang w:eastAsia="es-MX"/>
              </w:rPr>
              <w:t>Análisis de la diversidad cultural</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70CD0E5" w14:textId="77777777" w:rsidR="005D1FD6" w:rsidRPr="005D1FD6" w:rsidRDefault="005D1FD6" w:rsidP="005D1FD6">
            <w:pPr>
              <w:spacing w:after="0" w:line="240" w:lineRule="auto"/>
              <w:rPr>
                <w:rFonts w:ascii="Segoe UI" w:eastAsia="Times New Roman" w:hAnsi="Segoe UI" w:cs="Segoe UI"/>
                <w:color w:val="0D0D0D"/>
                <w:sz w:val="16"/>
                <w:szCs w:val="16"/>
                <w:lang w:eastAsia="es-MX"/>
              </w:rPr>
            </w:pPr>
            <w:r w:rsidRPr="005D1FD6">
              <w:rPr>
                <w:rFonts w:ascii="Segoe UI" w:eastAsia="Times New Roman" w:hAnsi="Segoe UI" w:cs="Segoe UI"/>
                <w:color w:val="0D0D0D"/>
                <w:sz w:val="16"/>
                <w:szCs w:val="16"/>
                <w:bdr w:val="single" w:sz="2" w:space="0" w:color="E3E3E3" w:frame="1"/>
                <w:lang w:eastAsia="es-MX"/>
              </w:rPr>
              <w:t>El análisis de la diversidad cultural en la gráfica es limitado o superficial, mostrando falta de profundidad en la interpretación de la distribución de los grupos poblacionales en México.</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1B6969E" w14:textId="77777777" w:rsidR="005D1FD6" w:rsidRPr="005D1FD6" w:rsidRDefault="005D1FD6" w:rsidP="005D1FD6">
            <w:pPr>
              <w:spacing w:after="0" w:line="240" w:lineRule="auto"/>
              <w:rPr>
                <w:rFonts w:ascii="Segoe UI" w:eastAsia="Times New Roman" w:hAnsi="Segoe UI" w:cs="Segoe UI"/>
                <w:color w:val="0D0D0D"/>
                <w:sz w:val="16"/>
                <w:szCs w:val="16"/>
                <w:lang w:eastAsia="es-MX"/>
              </w:rPr>
            </w:pPr>
            <w:r w:rsidRPr="005D1FD6">
              <w:rPr>
                <w:rFonts w:ascii="Segoe UI" w:eastAsia="Times New Roman" w:hAnsi="Segoe UI" w:cs="Segoe UI"/>
                <w:color w:val="0D0D0D"/>
                <w:sz w:val="16"/>
                <w:szCs w:val="16"/>
                <w:bdr w:val="single" w:sz="2" w:space="0" w:color="E3E3E3" w:frame="1"/>
                <w:lang w:eastAsia="es-MX"/>
              </w:rPr>
              <w:t>El análisis de la diversidad cultural en la gráfica es básico, ofreciendo una interpretación general de la distribución de los grupos poblacionales en México, pero con falta de detalle en el análisis.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4BCF26E" w14:textId="77777777" w:rsidR="005D1FD6" w:rsidRPr="005D1FD6" w:rsidRDefault="005D1FD6" w:rsidP="005D1FD6">
            <w:pPr>
              <w:spacing w:after="0" w:line="240" w:lineRule="auto"/>
              <w:rPr>
                <w:rFonts w:ascii="Segoe UI" w:eastAsia="Times New Roman" w:hAnsi="Segoe UI" w:cs="Segoe UI"/>
                <w:color w:val="0D0D0D"/>
                <w:sz w:val="16"/>
                <w:szCs w:val="16"/>
                <w:lang w:eastAsia="es-MX"/>
              </w:rPr>
            </w:pPr>
            <w:r w:rsidRPr="005D1FD6">
              <w:rPr>
                <w:rFonts w:ascii="Segoe UI" w:eastAsia="Times New Roman" w:hAnsi="Segoe UI" w:cs="Segoe UI"/>
                <w:color w:val="0D0D0D"/>
                <w:sz w:val="16"/>
                <w:szCs w:val="16"/>
                <w:bdr w:val="single" w:sz="2" w:space="0" w:color="E3E3E3" w:frame="1"/>
                <w:lang w:eastAsia="es-MX"/>
              </w:rPr>
              <w:t>El análisis de la diversidad cultural en la gráfica es adecuado, ofreciendo una interpretación clara y precisa de la distribución de los grupos poblacionales en México.</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FAD474C" w14:textId="77777777" w:rsidR="005D1FD6" w:rsidRPr="005D1FD6" w:rsidRDefault="005D1FD6" w:rsidP="005D1FD6">
            <w:pPr>
              <w:spacing w:after="0" w:line="240" w:lineRule="auto"/>
              <w:rPr>
                <w:rFonts w:ascii="Segoe UI" w:eastAsia="Times New Roman" w:hAnsi="Segoe UI" w:cs="Segoe UI"/>
                <w:color w:val="0D0D0D"/>
                <w:sz w:val="16"/>
                <w:szCs w:val="16"/>
                <w:lang w:eastAsia="es-MX"/>
              </w:rPr>
            </w:pPr>
            <w:r w:rsidRPr="005D1FD6">
              <w:rPr>
                <w:rFonts w:ascii="Segoe UI" w:eastAsia="Times New Roman" w:hAnsi="Segoe UI" w:cs="Segoe UI"/>
                <w:color w:val="0D0D0D"/>
                <w:sz w:val="16"/>
                <w:szCs w:val="16"/>
                <w:bdr w:val="single" w:sz="2" w:space="0" w:color="E3E3E3" w:frame="1"/>
                <w:lang w:eastAsia="es-MX"/>
              </w:rPr>
              <w:t>El análisis de la diversidad cultural en la gráfica es muy claro y profundo, demostrando una interpretación completa y detallada de la distribución de los grupos poblacionales en México.</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5594E036" w14:textId="77777777" w:rsidR="005D1FD6" w:rsidRPr="005D1FD6" w:rsidRDefault="005D1FD6" w:rsidP="005D1FD6">
            <w:pPr>
              <w:spacing w:after="0" w:line="240" w:lineRule="auto"/>
              <w:rPr>
                <w:rFonts w:ascii="Segoe UI" w:eastAsia="Times New Roman" w:hAnsi="Segoe UI" w:cs="Segoe UI"/>
                <w:color w:val="0D0D0D"/>
                <w:sz w:val="16"/>
                <w:szCs w:val="16"/>
                <w:lang w:eastAsia="es-MX"/>
              </w:rPr>
            </w:pPr>
            <w:r w:rsidRPr="005D1FD6">
              <w:rPr>
                <w:rFonts w:ascii="Segoe UI" w:eastAsia="Times New Roman" w:hAnsi="Segoe UI" w:cs="Segoe UI"/>
                <w:color w:val="0D0D0D"/>
                <w:sz w:val="16"/>
                <w:szCs w:val="16"/>
                <w:bdr w:val="single" w:sz="2" w:space="0" w:color="E3E3E3" w:frame="1"/>
                <w:lang w:eastAsia="es-MX"/>
              </w:rPr>
              <w:t>El análisis de la diversidad cultural en la gráfica es excelente, ofreciendo un análisis excepcionalmente profundo y detallado de la distribución de los grupos poblacionales en México, con una comprensión experta de la misma.</w:t>
            </w:r>
          </w:p>
        </w:tc>
      </w:tr>
      <w:tr w:rsidR="005D1FD6" w:rsidRPr="005D1FD6" w14:paraId="42031364" w14:textId="77777777" w:rsidTr="005D1FD6">
        <w:trPr>
          <w:trHeight w:val="2325"/>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A2DF6E1" w14:textId="77777777" w:rsidR="005D1FD6" w:rsidRPr="005D1FD6" w:rsidRDefault="005D1FD6" w:rsidP="005D1FD6">
            <w:pPr>
              <w:spacing w:after="0" w:line="240" w:lineRule="auto"/>
              <w:rPr>
                <w:rFonts w:ascii="Segoe UI" w:eastAsia="Times New Roman" w:hAnsi="Segoe UI" w:cs="Segoe UI"/>
                <w:color w:val="0D0D0D"/>
                <w:sz w:val="16"/>
                <w:szCs w:val="16"/>
                <w:lang w:eastAsia="es-MX"/>
              </w:rPr>
            </w:pPr>
            <w:r w:rsidRPr="005D1FD6">
              <w:rPr>
                <w:rFonts w:ascii="Segoe UI" w:eastAsia="Times New Roman" w:hAnsi="Segoe UI" w:cs="Segoe UI"/>
                <w:color w:val="0D0D0D"/>
                <w:sz w:val="16"/>
                <w:szCs w:val="16"/>
                <w:bdr w:val="single" w:sz="2" w:space="0" w:color="E3E3E3" w:frame="1"/>
                <w:lang w:eastAsia="es-MX"/>
              </w:rPr>
              <w:t>Interpretación de tendencias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06500F6" w14:textId="77777777" w:rsidR="005D1FD6" w:rsidRPr="005D1FD6" w:rsidRDefault="005D1FD6" w:rsidP="005D1FD6">
            <w:pPr>
              <w:spacing w:after="0" w:line="240" w:lineRule="auto"/>
              <w:rPr>
                <w:rFonts w:ascii="Segoe UI" w:eastAsia="Times New Roman" w:hAnsi="Segoe UI" w:cs="Segoe UI"/>
                <w:color w:val="0D0D0D"/>
                <w:sz w:val="16"/>
                <w:szCs w:val="16"/>
                <w:lang w:eastAsia="es-MX"/>
              </w:rPr>
            </w:pPr>
            <w:r w:rsidRPr="005D1FD6">
              <w:rPr>
                <w:rFonts w:ascii="Segoe UI" w:eastAsia="Times New Roman" w:hAnsi="Segoe UI" w:cs="Segoe UI"/>
                <w:color w:val="0D0D0D"/>
                <w:sz w:val="16"/>
                <w:szCs w:val="16"/>
                <w:bdr w:val="single" w:sz="2" w:space="0" w:color="E3E3E3" w:frame="1"/>
                <w:lang w:eastAsia="es-MX"/>
              </w:rPr>
              <w:t>La interpretación de tendencias en la gráfica es limitada o inexistente, mostrando falta de análisis sobre la dinámica demográfica representada.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DE2B470" w14:textId="77777777" w:rsidR="005D1FD6" w:rsidRPr="005D1FD6" w:rsidRDefault="005D1FD6" w:rsidP="005D1FD6">
            <w:pPr>
              <w:spacing w:after="0" w:line="240" w:lineRule="auto"/>
              <w:rPr>
                <w:rFonts w:ascii="Segoe UI" w:eastAsia="Times New Roman" w:hAnsi="Segoe UI" w:cs="Segoe UI"/>
                <w:color w:val="0D0D0D"/>
                <w:sz w:val="16"/>
                <w:szCs w:val="16"/>
                <w:lang w:eastAsia="es-MX"/>
              </w:rPr>
            </w:pPr>
            <w:r w:rsidRPr="005D1FD6">
              <w:rPr>
                <w:rFonts w:ascii="Segoe UI" w:eastAsia="Times New Roman" w:hAnsi="Segoe UI" w:cs="Segoe UI"/>
                <w:color w:val="0D0D0D"/>
                <w:sz w:val="16"/>
                <w:szCs w:val="16"/>
                <w:bdr w:val="single" w:sz="2" w:space="0" w:color="E3E3E3" w:frame="1"/>
                <w:lang w:eastAsia="es-MX"/>
              </w:rPr>
              <w:t>La interpretación de tendencias en la gráfica es básica, ofreciendo una interpretación general de la dinámica demográfica representada, pero con falta de profundidad en el análisis de las tendencias.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D30E2B7" w14:textId="77777777" w:rsidR="005D1FD6" w:rsidRPr="005D1FD6" w:rsidRDefault="005D1FD6" w:rsidP="005D1FD6">
            <w:pPr>
              <w:spacing w:after="0" w:line="240" w:lineRule="auto"/>
              <w:rPr>
                <w:rFonts w:ascii="Segoe UI" w:eastAsia="Times New Roman" w:hAnsi="Segoe UI" w:cs="Segoe UI"/>
                <w:color w:val="0D0D0D"/>
                <w:sz w:val="16"/>
                <w:szCs w:val="16"/>
                <w:lang w:eastAsia="es-MX"/>
              </w:rPr>
            </w:pPr>
            <w:r w:rsidRPr="005D1FD6">
              <w:rPr>
                <w:rFonts w:ascii="Segoe UI" w:eastAsia="Times New Roman" w:hAnsi="Segoe UI" w:cs="Segoe UI"/>
                <w:color w:val="0D0D0D"/>
                <w:sz w:val="16"/>
                <w:szCs w:val="16"/>
                <w:bdr w:val="single" w:sz="2" w:space="0" w:color="E3E3E3" w:frame="1"/>
                <w:lang w:eastAsia="es-MX"/>
              </w:rPr>
              <w:t>La interpretación de tendencias en la gráfica es adecuada, ofreciendo una interpretación clara y precisa de la dinámica demográfica representada.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7763888" w14:textId="77777777" w:rsidR="005D1FD6" w:rsidRPr="005D1FD6" w:rsidRDefault="005D1FD6" w:rsidP="005D1FD6">
            <w:pPr>
              <w:spacing w:after="0" w:line="240" w:lineRule="auto"/>
              <w:rPr>
                <w:rFonts w:ascii="Segoe UI" w:eastAsia="Times New Roman" w:hAnsi="Segoe UI" w:cs="Segoe UI"/>
                <w:color w:val="0D0D0D"/>
                <w:sz w:val="16"/>
                <w:szCs w:val="16"/>
                <w:lang w:eastAsia="es-MX"/>
              </w:rPr>
            </w:pPr>
            <w:r w:rsidRPr="005D1FD6">
              <w:rPr>
                <w:rFonts w:ascii="Segoe UI" w:eastAsia="Times New Roman" w:hAnsi="Segoe UI" w:cs="Segoe UI"/>
                <w:color w:val="0D0D0D"/>
                <w:sz w:val="16"/>
                <w:szCs w:val="16"/>
                <w:bdr w:val="single" w:sz="2" w:space="0" w:color="E3E3E3" w:frame="1"/>
                <w:lang w:eastAsia="es-MX"/>
              </w:rPr>
              <w:t>La interpretación de tendencias en la gráfica es muy clara y convincente, demostrando una interpretación completa y detallada de la dinámica demográfica representada.</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0D63A023" w14:textId="77777777" w:rsidR="005D1FD6" w:rsidRPr="005D1FD6" w:rsidRDefault="005D1FD6" w:rsidP="005D1FD6">
            <w:pPr>
              <w:spacing w:after="0" w:line="240" w:lineRule="auto"/>
              <w:rPr>
                <w:rFonts w:ascii="Segoe UI" w:eastAsia="Times New Roman" w:hAnsi="Segoe UI" w:cs="Segoe UI"/>
                <w:color w:val="0D0D0D"/>
                <w:sz w:val="16"/>
                <w:szCs w:val="16"/>
                <w:lang w:eastAsia="es-MX"/>
              </w:rPr>
            </w:pPr>
            <w:r w:rsidRPr="005D1FD6">
              <w:rPr>
                <w:rFonts w:ascii="Segoe UI" w:eastAsia="Times New Roman" w:hAnsi="Segoe UI" w:cs="Segoe UI"/>
                <w:color w:val="0D0D0D"/>
                <w:sz w:val="16"/>
                <w:szCs w:val="16"/>
                <w:bdr w:val="single" w:sz="2" w:space="0" w:color="E3E3E3" w:frame="1"/>
                <w:lang w:eastAsia="es-MX"/>
              </w:rPr>
              <w:t>La interpretación de tendencias en la gráfica es excelente, ofreciendo un análisis excepcionalmente profundo y detallado de la dinámica demográfica representada, con una comprensión experta de las tendencias.</w:t>
            </w:r>
          </w:p>
        </w:tc>
      </w:tr>
      <w:tr w:rsidR="005D1FD6" w:rsidRPr="005D1FD6" w14:paraId="59489932" w14:textId="77777777" w:rsidTr="005D1FD6">
        <w:trPr>
          <w:trHeight w:val="2015"/>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B0BB168" w14:textId="77777777" w:rsidR="005D1FD6" w:rsidRPr="005D1FD6" w:rsidRDefault="005D1FD6" w:rsidP="005D1FD6">
            <w:pPr>
              <w:spacing w:after="0" w:line="240" w:lineRule="auto"/>
              <w:rPr>
                <w:rFonts w:ascii="Segoe UI" w:eastAsia="Times New Roman" w:hAnsi="Segoe UI" w:cs="Segoe UI"/>
                <w:color w:val="0D0D0D"/>
                <w:sz w:val="16"/>
                <w:szCs w:val="16"/>
                <w:lang w:eastAsia="es-MX"/>
              </w:rPr>
            </w:pPr>
            <w:r w:rsidRPr="005D1FD6">
              <w:rPr>
                <w:rFonts w:ascii="Segoe UI" w:eastAsia="Times New Roman" w:hAnsi="Segoe UI" w:cs="Segoe UI"/>
                <w:color w:val="0D0D0D"/>
                <w:sz w:val="16"/>
                <w:szCs w:val="16"/>
                <w:bdr w:val="single" w:sz="2" w:space="0" w:color="E3E3E3" w:frame="1"/>
                <w:lang w:eastAsia="es-MX"/>
              </w:rPr>
              <w:t>Creatividad y originalidad en el diseño.</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AA1A099" w14:textId="77777777" w:rsidR="005D1FD6" w:rsidRPr="005D1FD6" w:rsidRDefault="005D1FD6" w:rsidP="005D1FD6">
            <w:pPr>
              <w:spacing w:after="0" w:line="240" w:lineRule="auto"/>
              <w:rPr>
                <w:rFonts w:ascii="Segoe UI" w:eastAsia="Times New Roman" w:hAnsi="Segoe UI" w:cs="Segoe UI"/>
                <w:color w:val="0D0D0D"/>
                <w:sz w:val="16"/>
                <w:szCs w:val="16"/>
                <w:lang w:eastAsia="es-MX"/>
              </w:rPr>
            </w:pPr>
            <w:r w:rsidRPr="005D1FD6">
              <w:rPr>
                <w:rFonts w:ascii="Segoe UI" w:eastAsia="Times New Roman" w:hAnsi="Segoe UI" w:cs="Segoe UI"/>
                <w:color w:val="0D0D0D"/>
                <w:sz w:val="16"/>
                <w:szCs w:val="16"/>
                <w:bdr w:val="single" w:sz="2" w:space="0" w:color="E3E3E3" w:frame="1"/>
                <w:lang w:eastAsia="es-MX"/>
              </w:rPr>
              <w:t>La creatividad y originalidad en el diseño de la gráfica son limitadas o inexistentes, mostrando falta de innovación en la presentación visual de los datos demográficos.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59AE1CE" w14:textId="77777777" w:rsidR="005D1FD6" w:rsidRPr="005D1FD6" w:rsidRDefault="005D1FD6" w:rsidP="005D1FD6">
            <w:pPr>
              <w:spacing w:after="0" w:line="240" w:lineRule="auto"/>
              <w:rPr>
                <w:rFonts w:ascii="Segoe UI" w:eastAsia="Times New Roman" w:hAnsi="Segoe UI" w:cs="Segoe UI"/>
                <w:color w:val="0D0D0D"/>
                <w:sz w:val="16"/>
                <w:szCs w:val="16"/>
                <w:lang w:eastAsia="es-MX"/>
              </w:rPr>
            </w:pPr>
            <w:r w:rsidRPr="005D1FD6">
              <w:rPr>
                <w:rFonts w:ascii="Segoe UI" w:eastAsia="Times New Roman" w:hAnsi="Segoe UI" w:cs="Segoe UI"/>
                <w:color w:val="0D0D0D"/>
                <w:sz w:val="16"/>
                <w:szCs w:val="16"/>
                <w:bdr w:val="single" w:sz="2" w:space="0" w:color="E3E3E3" w:frame="1"/>
                <w:lang w:eastAsia="es-MX"/>
              </w:rPr>
              <w:t>La creatividad y originalidad en el diseño de la gráfica son básicos, mostrando cierta innovación en la presentación visual de los datos demográficos, pero con falta de creatividad en el diseño.</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1D5559C" w14:textId="77777777" w:rsidR="005D1FD6" w:rsidRPr="005D1FD6" w:rsidRDefault="005D1FD6" w:rsidP="005D1FD6">
            <w:pPr>
              <w:spacing w:after="0" w:line="240" w:lineRule="auto"/>
              <w:rPr>
                <w:rFonts w:ascii="Segoe UI" w:eastAsia="Times New Roman" w:hAnsi="Segoe UI" w:cs="Segoe UI"/>
                <w:color w:val="0D0D0D"/>
                <w:sz w:val="16"/>
                <w:szCs w:val="16"/>
                <w:lang w:eastAsia="es-MX"/>
              </w:rPr>
            </w:pPr>
            <w:r w:rsidRPr="005D1FD6">
              <w:rPr>
                <w:rFonts w:ascii="Segoe UI" w:eastAsia="Times New Roman" w:hAnsi="Segoe UI" w:cs="Segoe UI"/>
                <w:color w:val="0D0D0D"/>
                <w:sz w:val="16"/>
                <w:szCs w:val="16"/>
                <w:bdr w:val="single" w:sz="2" w:space="0" w:color="E3E3E3" w:frame="1"/>
                <w:lang w:eastAsia="es-MX"/>
              </w:rPr>
              <w:t>La creatividad y originalidad en el diseño de la gráfica son adecuados, mostrando innovación y creatividad en la presentación visual de los datos demográficos.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041F6E0" w14:textId="77777777" w:rsidR="005D1FD6" w:rsidRPr="005D1FD6" w:rsidRDefault="005D1FD6" w:rsidP="005D1FD6">
            <w:pPr>
              <w:spacing w:after="0" w:line="240" w:lineRule="auto"/>
              <w:rPr>
                <w:rFonts w:ascii="Segoe UI" w:eastAsia="Times New Roman" w:hAnsi="Segoe UI" w:cs="Segoe UI"/>
                <w:color w:val="0D0D0D"/>
                <w:sz w:val="16"/>
                <w:szCs w:val="16"/>
                <w:lang w:eastAsia="es-MX"/>
              </w:rPr>
            </w:pPr>
            <w:r w:rsidRPr="005D1FD6">
              <w:rPr>
                <w:rFonts w:ascii="Segoe UI" w:eastAsia="Times New Roman" w:hAnsi="Segoe UI" w:cs="Segoe UI"/>
                <w:color w:val="0D0D0D"/>
                <w:sz w:val="16"/>
                <w:szCs w:val="16"/>
                <w:bdr w:val="single" w:sz="2" w:space="0" w:color="E3E3E3" w:frame="1"/>
                <w:lang w:eastAsia="es-MX"/>
              </w:rPr>
              <w:t>La creatividad y originalidad en el diseño de la gráfica son muy claras y detalladas, demostrando una innovación excepcional en la presentación visual de los datos demográficos.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4DA8A180" w14:textId="77777777" w:rsidR="005D1FD6" w:rsidRPr="005D1FD6" w:rsidRDefault="005D1FD6" w:rsidP="005D1FD6">
            <w:pPr>
              <w:spacing w:after="0" w:line="240" w:lineRule="auto"/>
              <w:rPr>
                <w:rFonts w:ascii="Segoe UI" w:eastAsia="Times New Roman" w:hAnsi="Segoe UI" w:cs="Segoe UI"/>
                <w:color w:val="0D0D0D"/>
                <w:sz w:val="16"/>
                <w:szCs w:val="16"/>
                <w:lang w:eastAsia="es-MX"/>
              </w:rPr>
            </w:pPr>
            <w:r w:rsidRPr="005D1FD6">
              <w:rPr>
                <w:rFonts w:ascii="Segoe UI" w:eastAsia="Times New Roman" w:hAnsi="Segoe UI" w:cs="Segoe UI"/>
                <w:color w:val="0D0D0D"/>
                <w:sz w:val="16"/>
                <w:szCs w:val="16"/>
                <w:bdr w:val="single" w:sz="2" w:space="0" w:color="E3E3E3" w:frame="1"/>
                <w:lang w:eastAsia="es-MX"/>
              </w:rPr>
              <w:t>La creatividad y originalidad en el diseño de la gráfica son excelentes, mostrando una innovación excepcional y una creatividad sobresaliente en la presentación visual de los datos demográficos.</w:t>
            </w:r>
          </w:p>
        </w:tc>
      </w:tr>
    </w:tbl>
    <w:p w14:paraId="435BCD4F" w14:textId="6A40B137" w:rsidR="006D1570" w:rsidRDefault="006D1570"/>
    <w:tbl>
      <w:tblPr>
        <w:tblW w:w="1038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6152"/>
        <w:gridCol w:w="874"/>
        <w:gridCol w:w="2129"/>
        <w:gridCol w:w="1225"/>
      </w:tblGrid>
      <w:tr w:rsidR="005D1FD6" w:rsidRPr="005D1FD6" w14:paraId="5558B925" w14:textId="77777777" w:rsidTr="005D1FD6">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5E9ABDD3" w14:textId="77777777" w:rsidR="005D1FD6" w:rsidRPr="005D1FD6" w:rsidRDefault="005D1FD6" w:rsidP="005D1FD6">
            <w:pPr>
              <w:spacing w:after="0" w:line="240" w:lineRule="auto"/>
              <w:jc w:val="center"/>
              <w:rPr>
                <w:rFonts w:ascii="Segoe UI" w:eastAsia="Times New Roman" w:hAnsi="Segoe UI" w:cs="Segoe UI"/>
                <w:b/>
                <w:bCs/>
                <w:color w:val="0D0D0D"/>
                <w:sz w:val="21"/>
                <w:szCs w:val="21"/>
                <w:lang w:eastAsia="es-MX"/>
              </w:rPr>
            </w:pPr>
            <w:r w:rsidRPr="005D1FD6">
              <w:rPr>
                <w:rFonts w:ascii="Segoe UI" w:eastAsia="Times New Roman" w:hAnsi="Segoe UI" w:cs="Segoe UI"/>
                <w:b/>
                <w:bCs/>
                <w:color w:val="0D0D0D"/>
                <w:sz w:val="21"/>
                <w:szCs w:val="21"/>
                <w:bdr w:val="single" w:sz="2" w:space="0" w:color="E3E3E3" w:frame="1"/>
                <w:lang w:eastAsia="es-MX"/>
              </w:rPr>
              <w:lastRenderedPageBreak/>
              <w:t>Criterios Evaluativos</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717123BD" w14:textId="77777777" w:rsidR="005D1FD6" w:rsidRPr="005D1FD6" w:rsidRDefault="005D1FD6" w:rsidP="005D1FD6">
            <w:pPr>
              <w:spacing w:after="0" w:line="240" w:lineRule="auto"/>
              <w:jc w:val="center"/>
              <w:rPr>
                <w:rFonts w:ascii="Segoe UI" w:eastAsia="Times New Roman" w:hAnsi="Segoe UI" w:cs="Segoe UI"/>
                <w:b/>
                <w:bCs/>
                <w:color w:val="0D0D0D"/>
                <w:sz w:val="21"/>
                <w:szCs w:val="21"/>
                <w:lang w:eastAsia="es-MX"/>
              </w:rPr>
            </w:pPr>
            <w:r w:rsidRPr="005D1FD6">
              <w:rPr>
                <w:rFonts w:ascii="Segoe UI" w:eastAsia="Times New Roman" w:hAnsi="Segoe UI" w:cs="Segoe UI"/>
                <w:b/>
                <w:bCs/>
                <w:color w:val="0D0D0D"/>
                <w:sz w:val="21"/>
                <w:szCs w:val="21"/>
                <w:bdr w:val="single" w:sz="2" w:space="0" w:color="E3E3E3" w:frame="1"/>
                <w:lang w:eastAsia="es-MX"/>
              </w:rPr>
              <w:t>Cumplir</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1C74EC91" w14:textId="77777777" w:rsidR="005D1FD6" w:rsidRPr="005D1FD6" w:rsidRDefault="005D1FD6" w:rsidP="005D1FD6">
            <w:pPr>
              <w:spacing w:after="0" w:line="240" w:lineRule="auto"/>
              <w:jc w:val="center"/>
              <w:rPr>
                <w:rFonts w:ascii="Segoe UI" w:eastAsia="Times New Roman" w:hAnsi="Segoe UI" w:cs="Segoe UI"/>
                <w:b/>
                <w:bCs/>
                <w:color w:val="0D0D0D"/>
                <w:sz w:val="21"/>
                <w:szCs w:val="21"/>
                <w:lang w:eastAsia="es-MX"/>
              </w:rPr>
            </w:pPr>
            <w:r w:rsidRPr="005D1FD6">
              <w:rPr>
                <w:rFonts w:ascii="Segoe UI" w:eastAsia="Times New Roman" w:hAnsi="Segoe UI" w:cs="Segoe UI"/>
                <w:b/>
                <w:bCs/>
                <w:color w:val="0D0D0D"/>
                <w:sz w:val="21"/>
                <w:szCs w:val="21"/>
                <w:bdr w:val="single" w:sz="2" w:space="0" w:color="E3E3E3" w:frame="1"/>
                <w:lang w:eastAsia="es-MX"/>
              </w:rPr>
              <w:t>Parcialmente Cumple</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4CA44786" w14:textId="77777777" w:rsidR="005D1FD6" w:rsidRPr="005D1FD6" w:rsidRDefault="005D1FD6" w:rsidP="005D1FD6">
            <w:pPr>
              <w:spacing w:after="0" w:line="240" w:lineRule="auto"/>
              <w:jc w:val="center"/>
              <w:rPr>
                <w:rFonts w:ascii="Segoe UI" w:eastAsia="Times New Roman" w:hAnsi="Segoe UI" w:cs="Segoe UI"/>
                <w:b/>
                <w:bCs/>
                <w:color w:val="0D0D0D"/>
                <w:sz w:val="21"/>
                <w:szCs w:val="21"/>
                <w:lang w:eastAsia="es-MX"/>
              </w:rPr>
            </w:pPr>
            <w:r w:rsidRPr="005D1FD6">
              <w:rPr>
                <w:rFonts w:ascii="Segoe UI" w:eastAsia="Times New Roman" w:hAnsi="Segoe UI" w:cs="Segoe UI"/>
                <w:b/>
                <w:bCs/>
                <w:color w:val="0D0D0D"/>
                <w:sz w:val="21"/>
                <w:szCs w:val="21"/>
                <w:bdr w:val="single" w:sz="2" w:space="0" w:color="E3E3E3" w:frame="1"/>
                <w:lang w:eastAsia="es-MX"/>
              </w:rPr>
              <w:t>No Cumplir</w:t>
            </w:r>
          </w:p>
        </w:tc>
      </w:tr>
      <w:tr w:rsidR="005D1FD6" w:rsidRPr="005D1FD6" w14:paraId="7C241299" w14:textId="77777777" w:rsidTr="00C86976">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7C395A2" w14:textId="77777777" w:rsidR="005D1FD6" w:rsidRPr="005D1FD6" w:rsidRDefault="005D1FD6" w:rsidP="005D1FD6">
            <w:pPr>
              <w:spacing w:after="0" w:line="240" w:lineRule="auto"/>
              <w:rPr>
                <w:rFonts w:ascii="Segoe UI" w:eastAsia="Times New Roman" w:hAnsi="Segoe UI" w:cs="Segoe UI"/>
                <w:color w:val="0D0D0D"/>
                <w:sz w:val="21"/>
                <w:szCs w:val="21"/>
                <w:lang w:eastAsia="es-MX"/>
              </w:rPr>
            </w:pPr>
            <w:r w:rsidRPr="005D1FD6">
              <w:rPr>
                <w:rFonts w:ascii="Segoe UI" w:eastAsia="Times New Roman" w:hAnsi="Segoe UI" w:cs="Segoe UI"/>
                <w:color w:val="0D0D0D"/>
                <w:sz w:val="21"/>
                <w:szCs w:val="21"/>
                <w:bdr w:val="single" w:sz="2" w:space="0" w:color="E3E3E3" w:frame="1"/>
                <w:lang w:eastAsia="es-MX"/>
              </w:rPr>
              <w:t>1. Revisión de datos estadísticos</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355055D9" w14:textId="121DDEB8" w:rsidR="005D1FD6" w:rsidRPr="005D1FD6" w:rsidRDefault="005D1FD6" w:rsidP="005D1FD6">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65FA322F" w14:textId="0FDE0E52" w:rsidR="005D1FD6" w:rsidRPr="005D1FD6" w:rsidRDefault="005D1FD6" w:rsidP="005D1FD6">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4A64126F" w14:textId="15B39DCE" w:rsidR="005D1FD6" w:rsidRPr="005D1FD6" w:rsidRDefault="005D1FD6" w:rsidP="005D1FD6">
            <w:pPr>
              <w:spacing w:after="0" w:line="240" w:lineRule="auto"/>
              <w:rPr>
                <w:rFonts w:ascii="Segoe UI" w:eastAsia="Times New Roman" w:hAnsi="Segoe UI" w:cs="Segoe UI"/>
                <w:color w:val="0D0D0D"/>
                <w:sz w:val="21"/>
                <w:szCs w:val="21"/>
                <w:lang w:eastAsia="es-MX"/>
              </w:rPr>
            </w:pPr>
          </w:p>
        </w:tc>
      </w:tr>
      <w:tr w:rsidR="005D1FD6" w:rsidRPr="005D1FD6" w14:paraId="0C17E45C" w14:textId="77777777" w:rsidTr="00C86976">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EEA7577" w14:textId="77777777" w:rsidR="005D1FD6" w:rsidRPr="005D1FD6" w:rsidRDefault="005D1FD6" w:rsidP="005D1FD6">
            <w:pPr>
              <w:spacing w:after="0" w:line="240" w:lineRule="auto"/>
              <w:rPr>
                <w:rFonts w:ascii="Segoe UI" w:eastAsia="Times New Roman" w:hAnsi="Segoe UI" w:cs="Segoe UI"/>
                <w:color w:val="0D0D0D"/>
                <w:sz w:val="21"/>
                <w:szCs w:val="21"/>
                <w:lang w:eastAsia="es-MX"/>
              </w:rPr>
            </w:pPr>
            <w:r w:rsidRPr="005D1FD6">
              <w:rPr>
                <w:rFonts w:ascii="Segoe UI" w:eastAsia="Times New Roman" w:hAnsi="Segoe UI" w:cs="Segoe UI"/>
                <w:color w:val="0D0D0D"/>
                <w:sz w:val="21"/>
                <w:szCs w:val="21"/>
                <w:bdr w:val="single" w:sz="2" w:space="0" w:color="E3E3E3" w:frame="1"/>
                <w:lang w:eastAsia="es-MX"/>
              </w:rPr>
              <w:t>2. Distribución de pueblos originarios, afrodescendientes y migrantes</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53A90FB3" w14:textId="2DFB8C18" w:rsidR="005D1FD6" w:rsidRPr="005D1FD6" w:rsidRDefault="005D1FD6" w:rsidP="005D1FD6">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17CC2C15" w14:textId="263A5335" w:rsidR="005D1FD6" w:rsidRPr="005D1FD6" w:rsidRDefault="005D1FD6" w:rsidP="005D1FD6">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0EC3E43E" w14:textId="26B9AA13" w:rsidR="005D1FD6" w:rsidRPr="005D1FD6" w:rsidRDefault="005D1FD6" w:rsidP="005D1FD6">
            <w:pPr>
              <w:spacing w:after="0" w:line="240" w:lineRule="auto"/>
              <w:rPr>
                <w:rFonts w:ascii="Segoe UI" w:eastAsia="Times New Roman" w:hAnsi="Segoe UI" w:cs="Segoe UI"/>
                <w:color w:val="0D0D0D"/>
                <w:sz w:val="21"/>
                <w:szCs w:val="21"/>
                <w:lang w:eastAsia="es-MX"/>
              </w:rPr>
            </w:pPr>
          </w:p>
        </w:tc>
      </w:tr>
      <w:tr w:rsidR="005D1FD6" w:rsidRPr="005D1FD6" w14:paraId="137F6716" w14:textId="77777777" w:rsidTr="00C86976">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BA05BFE" w14:textId="77777777" w:rsidR="005D1FD6" w:rsidRPr="005D1FD6" w:rsidRDefault="005D1FD6" w:rsidP="005D1FD6">
            <w:pPr>
              <w:spacing w:after="0" w:line="240" w:lineRule="auto"/>
              <w:rPr>
                <w:rFonts w:ascii="Segoe UI" w:eastAsia="Times New Roman" w:hAnsi="Segoe UI" w:cs="Segoe UI"/>
                <w:color w:val="0D0D0D"/>
                <w:sz w:val="21"/>
                <w:szCs w:val="21"/>
                <w:lang w:eastAsia="es-MX"/>
              </w:rPr>
            </w:pPr>
            <w:r w:rsidRPr="005D1FD6">
              <w:rPr>
                <w:rFonts w:ascii="Segoe UI" w:eastAsia="Times New Roman" w:hAnsi="Segoe UI" w:cs="Segoe UI"/>
                <w:color w:val="0D0D0D"/>
                <w:sz w:val="21"/>
                <w:szCs w:val="21"/>
                <w:bdr w:val="single" w:sz="2" w:space="0" w:color="E3E3E3" w:frame="1"/>
                <w:lang w:eastAsia="es-MX"/>
              </w:rPr>
              <w:t>3. Representación de la diversidad cultural</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21F5C617" w14:textId="2696CD9B" w:rsidR="005D1FD6" w:rsidRPr="005D1FD6" w:rsidRDefault="005D1FD6" w:rsidP="005D1FD6">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6CBD1747" w14:textId="025A7360" w:rsidR="005D1FD6" w:rsidRPr="005D1FD6" w:rsidRDefault="005D1FD6" w:rsidP="005D1FD6">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2D32DE1A" w14:textId="3BBE6442" w:rsidR="005D1FD6" w:rsidRPr="005D1FD6" w:rsidRDefault="005D1FD6" w:rsidP="005D1FD6">
            <w:pPr>
              <w:spacing w:after="0" w:line="240" w:lineRule="auto"/>
              <w:rPr>
                <w:rFonts w:ascii="Segoe UI" w:eastAsia="Times New Roman" w:hAnsi="Segoe UI" w:cs="Segoe UI"/>
                <w:color w:val="0D0D0D"/>
                <w:sz w:val="21"/>
                <w:szCs w:val="21"/>
                <w:lang w:eastAsia="es-MX"/>
              </w:rPr>
            </w:pPr>
          </w:p>
        </w:tc>
      </w:tr>
      <w:tr w:rsidR="005D1FD6" w:rsidRPr="005D1FD6" w14:paraId="22E29B6B" w14:textId="77777777" w:rsidTr="00C86976">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9A27017" w14:textId="77777777" w:rsidR="005D1FD6" w:rsidRPr="005D1FD6" w:rsidRDefault="005D1FD6" w:rsidP="005D1FD6">
            <w:pPr>
              <w:spacing w:after="0" w:line="240" w:lineRule="auto"/>
              <w:rPr>
                <w:rFonts w:ascii="Segoe UI" w:eastAsia="Times New Roman" w:hAnsi="Segoe UI" w:cs="Segoe UI"/>
                <w:color w:val="0D0D0D"/>
                <w:sz w:val="21"/>
                <w:szCs w:val="21"/>
                <w:lang w:eastAsia="es-MX"/>
              </w:rPr>
            </w:pPr>
            <w:r w:rsidRPr="005D1FD6">
              <w:rPr>
                <w:rFonts w:ascii="Segoe UI" w:eastAsia="Times New Roman" w:hAnsi="Segoe UI" w:cs="Segoe UI"/>
                <w:color w:val="0D0D0D"/>
                <w:sz w:val="21"/>
                <w:szCs w:val="21"/>
                <w:bdr w:val="single" w:sz="2" w:space="0" w:color="E3E3E3" w:frame="1"/>
                <w:lang w:eastAsia="es-MX"/>
              </w:rPr>
              <w:t>4. Claridad y precisión de la gráfica</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07B2E592" w14:textId="6308E8F6" w:rsidR="005D1FD6" w:rsidRPr="005D1FD6" w:rsidRDefault="005D1FD6" w:rsidP="005D1FD6">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751DC2E4" w14:textId="67DE2352" w:rsidR="005D1FD6" w:rsidRPr="005D1FD6" w:rsidRDefault="005D1FD6" w:rsidP="005D1FD6">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11CA8F28" w14:textId="12190B26" w:rsidR="005D1FD6" w:rsidRPr="005D1FD6" w:rsidRDefault="005D1FD6" w:rsidP="005D1FD6">
            <w:pPr>
              <w:spacing w:after="0" w:line="240" w:lineRule="auto"/>
              <w:rPr>
                <w:rFonts w:ascii="Segoe UI" w:eastAsia="Times New Roman" w:hAnsi="Segoe UI" w:cs="Segoe UI"/>
                <w:color w:val="0D0D0D"/>
                <w:sz w:val="21"/>
                <w:szCs w:val="21"/>
                <w:lang w:eastAsia="es-MX"/>
              </w:rPr>
            </w:pPr>
          </w:p>
        </w:tc>
      </w:tr>
      <w:tr w:rsidR="005D1FD6" w:rsidRPr="005D1FD6" w14:paraId="1096BBD6" w14:textId="77777777" w:rsidTr="00C86976">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A711FF3" w14:textId="77777777" w:rsidR="005D1FD6" w:rsidRPr="005D1FD6" w:rsidRDefault="005D1FD6" w:rsidP="005D1FD6">
            <w:pPr>
              <w:spacing w:after="0" w:line="240" w:lineRule="auto"/>
              <w:rPr>
                <w:rFonts w:ascii="Segoe UI" w:eastAsia="Times New Roman" w:hAnsi="Segoe UI" w:cs="Segoe UI"/>
                <w:color w:val="0D0D0D"/>
                <w:sz w:val="21"/>
                <w:szCs w:val="21"/>
                <w:lang w:eastAsia="es-MX"/>
              </w:rPr>
            </w:pPr>
            <w:r w:rsidRPr="005D1FD6">
              <w:rPr>
                <w:rFonts w:ascii="Segoe UI" w:eastAsia="Times New Roman" w:hAnsi="Segoe UI" w:cs="Segoe UI"/>
                <w:color w:val="0D0D0D"/>
                <w:sz w:val="21"/>
                <w:szCs w:val="21"/>
                <w:bdr w:val="single" w:sz="2" w:space="0" w:color="E3E3E3" w:frame="1"/>
                <w:lang w:eastAsia="es-MX"/>
              </w:rPr>
              <w:t>5. Coherencia con los datos estadísticos</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10E3A371" w14:textId="4FFDFE98" w:rsidR="005D1FD6" w:rsidRPr="005D1FD6" w:rsidRDefault="005D1FD6" w:rsidP="005D1FD6">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0801EAB0" w14:textId="5E1CE615" w:rsidR="005D1FD6" w:rsidRPr="005D1FD6" w:rsidRDefault="005D1FD6" w:rsidP="005D1FD6">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4C952419" w14:textId="65CD7C1B" w:rsidR="005D1FD6" w:rsidRPr="005D1FD6" w:rsidRDefault="005D1FD6" w:rsidP="005D1FD6">
            <w:pPr>
              <w:spacing w:after="0" w:line="240" w:lineRule="auto"/>
              <w:rPr>
                <w:rFonts w:ascii="Segoe UI" w:eastAsia="Times New Roman" w:hAnsi="Segoe UI" w:cs="Segoe UI"/>
                <w:color w:val="0D0D0D"/>
                <w:sz w:val="21"/>
                <w:szCs w:val="21"/>
                <w:lang w:eastAsia="es-MX"/>
              </w:rPr>
            </w:pPr>
          </w:p>
        </w:tc>
      </w:tr>
    </w:tbl>
    <w:p w14:paraId="4EDB6D96" w14:textId="77777777" w:rsidR="00EE7AD5" w:rsidRDefault="00EE7AD5"/>
    <w:tbl>
      <w:tblPr>
        <w:tblW w:w="1038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841"/>
        <w:gridCol w:w="7539"/>
      </w:tblGrid>
      <w:tr w:rsidR="005D1FD6" w:rsidRPr="005D1FD6" w14:paraId="5A5E8807" w14:textId="77777777" w:rsidTr="005D1FD6">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7D9839B1" w14:textId="77777777" w:rsidR="005D1FD6" w:rsidRPr="005D1FD6" w:rsidRDefault="005D1FD6" w:rsidP="005D1FD6">
            <w:pPr>
              <w:spacing w:after="0" w:line="240" w:lineRule="auto"/>
              <w:jc w:val="center"/>
              <w:rPr>
                <w:rFonts w:ascii="Segoe UI" w:eastAsia="Times New Roman" w:hAnsi="Segoe UI" w:cs="Segoe UI"/>
                <w:b/>
                <w:bCs/>
                <w:color w:val="0D0D0D"/>
                <w:sz w:val="21"/>
                <w:szCs w:val="21"/>
                <w:lang w:eastAsia="es-MX"/>
              </w:rPr>
            </w:pPr>
            <w:r w:rsidRPr="005D1FD6">
              <w:rPr>
                <w:rFonts w:ascii="Segoe UI" w:eastAsia="Times New Roman" w:hAnsi="Segoe UI" w:cs="Segoe UI"/>
                <w:b/>
                <w:bCs/>
                <w:color w:val="0D0D0D"/>
                <w:sz w:val="21"/>
                <w:szCs w:val="21"/>
                <w:bdr w:val="single" w:sz="2" w:space="0" w:color="E3E3E3" w:frame="1"/>
                <w:lang w:eastAsia="es-MX"/>
              </w:rPr>
              <w:t>Criterio</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53EA30CA" w14:textId="77777777" w:rsidR="005D1FD6" w:rsidRPr="005D1FD6" w:rsidRDefault="005D1FD6" w:rsidP="005D1FD6">
            <w:pPr>
              <w:spacing w:after="0" w:line="240" w:lineRule="auto"/>
              <w:jc w:val="center"/>
              <w:rPr>
                <w:rFonts w:ascii="Segoe UI" w:eastAsia="Times New Roman" w:hAnsi="Segoe UI" w:cs="Segoe UI"/>
                <w:b/>
                <w:bCs/>
                <w:color w:val="0D0D0D"/>
                <w:sz w:val="21"/>
                <w:szCs w:val="21"/>
                <w:lang w:eastAsia="es-MX"/>
              </w:rPr>
            </w:pPr>
            <w:r w:rsidRPr="005D1FD6">
              <w:rPr>
                <w:rFonts w:ascii="Segoe UI" w:eastAsia="Times New Roman" w:hAnsi="Segoe UI" w:cs="Segoe UI"/>
                <w:b/>
                <w:bCs/>
                <w:color w:val="0D0D0D"/>
                <w:sz w:val="21"/>
                <w:szCs w:val="21"/>
                <w:bdr w:val="single" w:sz="2" w:space="0" w:color="E3E3E3" w:frame="1"/>
                <w:lang w:eastAsia="es-MX"/>
              </w:rPr>
              <w:t>Descripción</w:t>
            </w:r>
          </w:p>
        </w:tc>
      </w:tr>
      <w:tr w:rsidR="005D1FD6" w:rsidRPr="005D1FD6" w14:paraId="75477C52" w14:textId="77777777" w:rsidTr="005D1FD6">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7955BCB" w14:textId="77777777" w:rsidR="005D1FD6" w:rsidRPr="005D1FD6" w:rsidRDefault="005D1FD6" w:rsidP="005D1FD6">
            <w:pPr>
              <w:spacing w:after="0" w:line="240" w:lineRule="auto"/>
              <w:rPr>
                <w:rFonts w:ascii="Segoe UI" w:eastAsia="Times New Roman" w:hAnsi="Segoe UI" w:cs="Segoe UI"/>
                <w:color w:val="0D0D0D"/>
                <w:sz w:val="21"/>
                <w:szCs w:val="21"/>
                <w:lang w:eastAsia="es-MX"/>
              </w:rPr>
            </w:pPr>
            <w:r w:rsidRPr="005D1FD6">
              <w:rPr>
                <w:rFonts w:ascii="Segoe UI" w:eastAsia="Times New Roman" w:hAnsi="Segoe UI" w:cs="Segoe UI"/>
                <w:color w:val="0D0D0D"/>
                <w:sz w:val="21"/>
                <w:szCs w:val="21"/>
                <w:bdr w:val="single" w:sz="2" w:space="0" w:color="E3E3E3" w:frame="1"/>
                <w:lang w:eastAsia="es-MX"/>
              </w:rPr>
              <w:t>1. Revisión de datos estadísticos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37EF6020" w14:textId="77777777" w:rsidR="005D1FD6" w:rsidRPr="005D1FD6" w:rsidRDefault="005D1FD6" w:rsidP="005D1FD6">
            <w:pPr>
              <w:spacing w:after="0" w:line="240" w:lineRule="auto"/>
              <w:rPr>
                <w:rFonts w:ascii="Segoe UI" w:eastAsia="Times New Roman" w:hAnsi="Segoe UI" w:cs="Segoe UI"/>
                <w:color w:val="0D0D0D"/>
                <w:sz w:val="21"/>
                <w:szCs w:val="21"/>
                <w:lang w:eastAsia="es-MX"/>
              </w:rPr>
            </w:pPr>
            <w:r w:rsidRPr="005D1FD6">
              <w:rPr>
                <w:rFonts w:ascii="Segoe UI" w:eastAsia="Times New Roman" w:hAnsi="Segoe UI" w:cs="Segoe UI"/>
                <w:color w:val="0D0D0D"/>
                <w:sz w:val="21"/>
                <w:szCs w:val="21"/>
                <w:bdr w:val="single" w:sz="2" w:space="0" w:color="E3E3E3" w:frame="1"/>
                <w:lang w:eastAsia="es-MX"/>
              </w:rPr>
              <w:t>Evalúa si se han revisado y utilizado datos estadísticos confiables y actualizados sobre la población de México y sus comunidades, prestando especial atención a la distribución de pueblos originarios, afrodescendientes y migrantes, para garantizar la precisión y validez de la información presentada.</w:t>
            </w:r>
          </w:p>
        </w:tc>
      </w:tr>
      <w:tr w:rsidR="005D1FD6" w:rsidRPr="005D1FD6" w14:paraId="038E9631" w14:textId="77777777" w:rsidTr="005D1FD6">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27947AE" w14:textId="77777777" w:rsidR="005D1FD6" w:rsidRPr="005D1FD6" w:rsidRDefault="005D1FD6" w:rsidP="005D1FD6">
            <w:pPr>
              <w:spacing w:after="0" w:line="240" w:lineRule="auto"/>
              <w:rPr>
                <w:rFonts w:ascii="Segoe UI" w:eastAsia="Times New Roman" w:hAnsi="Segoe UI" w:cs="Segoe UI"/>
                <w:color w:val="0D0D0D"/>
                <w:sz w:val="21"/>
                <w:szCs w:val="21"/>
                <w:lang w:eastAsia="es-MX"/>
              </w:rPr>
            </w:pPr>
            <w:r w:rsidRPr="005D1FD6">
              <w:rPr>
                <w:rFonts w:ascii="Segoe UI" w:eastAsia="Times New Roman" w:hAnsi="Segoe UI" w:cs="Segoe UI"/>
                <w:color w:val="0D0D0D"/>
                <w:sz w:val="21"/>
                <w:szCs w:val="21"/>
                <w:bdr w:val="single" w:sz="2" w:space="0" w:color="E3E3E3" w:frame="1"/>
                <w:lang w:eastAsia="es-MX"/>
              </w:rPr>
              <w:t>2. Distribución de pueblos originarios, afrodescendientes y migrantes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11BFBBA6" w14:textId="77777777" w:rsidR="005D1FD6" w:rsidRPr="005D1FD6" w:rsidRDefault="005D1FD6" w:rsidP="005D1FD6">
            <w:pPr>
              <w:spacing w:after="0" w:line="240" w:lineRule="auto"/>
              <w:rPr>
                <w:rFonts w:ascii="Segoe UI" w:eastAsia="Times New Roman" w:hAnsi="Segoe UI" w:cs="Segoe UI"/>
                <w:color w:val="0D0D0D"/>
                <w:sz w:val="21"/>
                <w:szCs w:val="21"/>
                <w:lang w:eastAsia="es-MX"/>
              </w:rPr>
            </w:pPr>
            <w:r w:rsidRPr="005D1FD6">
              <w:rPr>
                <w:rFonts w:ascii="Segoe UI" w:eastAsia="Times New Roman" w:hAnsi="Segoe UI" w:cs="Segoe UI"/>
                <w:color w:val="0D0D0D"/>
                <w:sz w:val="21"/>
                <w:szCs w:val="21"/>
                <w:bdr w:val="single" w:sz="2" w:space="0" w:color="E3E3E3" w:frame="1"/>
                <w:lang w:eastAsia="es-MX"/>
              </w:rPr>
              <w:t>Verifica si la gráfica refleja adecuadamente la distribución de diferentes grupos étnicos y culturales, como pueblos originarios, afrodescendientes y migrantes, en la pirámide demográfica, mostrando su proporción relativa en la población y destacando la diversidad cultural de México.</w:t>
            </w:r>
          </w:p>
        </w:tc>
      </w:tr>
      <w:tr w:rsidR="005D1FD6" w:rsidRPr="005D1FD6" w14:paraId="3F2F2E06" w14:textId="77777777" w:rsidTr="005D1FD6">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02482D6" w14:textId="77777777" w:rsidR="005D1FD6" w:rsidRPr="005D1FD6" w:rsidRDefault="005D1FD6" w:rsidP="005D1FD6">
            <w:pPr>
              <w:spacing w:after="0" w:line="240" w:lineRule="auto"/>
              <w:rPr>
                <w:rFonts w:ascii="Segoe UI" w:eastAsia="Times New Roman" w:hAnsi="Segoe UI" w:cs="Segoe UI"/>
                <w:color w:val="0D0D0D"/>
                <w:sz w:val="21"/>
                <w:szCs w:val="21"/>
                <w:lang w:eastAsia="es-MX"/>
              </w:rPr>
            </w:pPr>
            <w:r w:rsidRPr="005D1FD6">
              <w:rPr>
                <w:rFonts w:ascii="Segoe UI" w:eastAsia="Times New Roman" w:hAnsi="Segoe UI" w:cs="Segoe UI"/>
                <w:color w:val="0D0D0D"/>
                <w:sz w:val="21"/>
                <w:szCs w:val="21"/>
                <w:bdr w:val="single" w:sz="2" w:space="0" w:color="E3E3E3" w:frame="1"/>
                <w:lang w:eastAsia="es-MX"/>
              </w:rPr>
              <w:t>3. Representación de la diversidad cultural</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3BC0596" w14:textId="77777777" w:rsidR="005D1FD6" w:rsidRPr="005D1FD6" w:rsidRDefault="005D1FD6" w:rsidP="005D1FD6">
            <w:pPr>
              <w:spacing w:after="0" w:line="240" w:lineRule="auto"/>
              <w:rPr>
                <w:rFonts w:ascii="Segoe UI" w:eastAsia="Times New Roman" w:hAnsi="Segoe UI" w:cs="Segoe UI"/>
                <w:color w:val="0D0D0D"/>
                <w:sz w:val="21"/>
                <w:szCs w:val="21"/>
                <w:lang w:eastAsia="es-MX"/>
              </w:rPr>
            </w:pPr>
            <w:r w:rsidRPr="005D1FD6">
              <w:rPr>
                <w:rFonts w:ascii="Segoe UI" w:eastAsia="Times New Roman" w:hAnsi="Segoe UI" w:cs="Segoe UI"/>
                <w:color w:val="0D0D0D"/>
                <w:sz w:val="21"/>
                <w:szCs w:val="21"/>
                <w:bdr w:val="single" w:sz="2" w:space="0" w:color="E3E3E3" w:frame="1"/>
                <w:lang w:eastAsia="es-MX"/>
              </w:rPr>
              <w:t>Observa si la gráfica de la pirámide demográfica logra representar de manera clara y efectiva la diversidad cultural de México, mostrando la coexistencia y el equilibrio entre diferentes grupos étnicos y culturales a través de la distribución de la población en diferentes rangos de edad.</w:t>
            </w:r>
          </w:p>
        </w:tc>
      </w:tr>
      <w:tr w:rsidR="005D1FD6" w:rsidRPr="005D1FD6" w14:paraId="26E6B5C8" w14:textId="77777777" w:rsidTr="005D1FD6">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005708D" w14:textId="77777777" w:rsidR="005D1FD6" w:rsidRPr="005D1FD6" w:rsidRDefault="005D1FD6" w:rsidP="005D1FD6">
            <w:pPr>
              <w:spacing w:after="0" w:line="240" w:lineRule="auto"/>
              <w:rPr>
                <w:rFonts w:ascii="Segoe UI" w:eastAsia="Times New Roman" w:hAnsi="Segoe UI" w:cs="Segoe UI"/>
                <w:color w:val="0D0D0D"/>
                <w:sz w:val="21"/>
                <w:szCs w:val="21"/>
                <w:lang w:eastAsia="es-MX"/>
              </w:rPr>
            </w:pPr>
            <w:r w:rsidRPr="005D1FD6">
              <w:rPr>
                <w:rFonts w:ascii="Segoe UI" w:eastAsia="Times New Roman" w:hAnsi="Segoe UI" w:cs="Segoe UI"/>
                <w:color w:val="0D0D0D"/>
                <w:sz w:val="21"/>
                <w:szCs w:val="21"/>
                <w:bdr w:val="single" w:sz="2" w:space="0" w:color="E3E3E3" w:frame="1"/>
                <w:lang w:eastAsia="es-MX"/>
              </w:rPr>
              <w:t>4. Claridad y precisión de la gráfica</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3BBB98EE" w14:textId="77777777" w:rsidR="005D1FD6" w:rsidRPr="005D1FD6" w:rsidRDefault="005D1FD6" w:rsidP="005D1FD6">
            <w:pPr>
              <w:spacing w:after="0" w:line="240" w:lineRule="auto"/>
              <w:rPr>
                <w:rFonts w:ascii="Segoe UI" w:eastAsia="Times New Roman" w:hAnsi="Segoe UI" w:cs="Segoe UI"/>
                <w:color w:val="0D0D0D"/>
                <w:sz w:val="21"/>
                <w:szCs w:val="21"/>
                <w:lang w:eastAsia="es-MX"/>
              </w:rPr>
            </w:pPr>
            <w:r w:rsidRPr="005D1FD6">
              <w:rPr>
                <w:rFonts w:ascii="Segoe UI" w:eastAsia="Times New Roman" w:hAnsi="Segoe UI" w:cs="Segoe UI"/>
                <w:color w:val="0D0D0D"/>
                <w:sz w:val="21"/>
                <w:szCs w:val="21"/>
                <w:bdr w:val="single" w:sz="2" w:space="0" w:color="E3E3E3" w:frame="1"/>
                <w:lang w:eastAsia="es-MX"/>
              </w:rPr>
              <w:t>Se evalúa si la gráfica es clara y precisa en la representación de la información demográfica, utilizando adecuadamente los ejes, etiquetas, colores y otros elementos visuales para asegurar que la estructura de la pirámide demográfica sea fácilmente comprensible y legible para el observador.</w:t>
            </w:r>
          </w:p>
        </w:tc>
      </w:tr>
      <w:tr w:rsidR="005D1FD6" w:rsidRPr="005D1FD6" w14:paraId="0C52CF9E" w14:textId="77777777" w:rsidTr="005D1FD6">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BD892E4" w14:textId="77777777" w:rsidR="005D1FD6" w:rsidRPr="005D1FD6" w:rsidRDefault="005D1FD6" w:rsidP="005D1FD6">
            <w:pPr>
              <w:spacing w:after="0" w:line="240" w:lineRule="auto"/>
              <w:rPr>
                <w:rFonts w:ascii="Segoe UI" w:eastAsia="Times New Roman" w:hAnsi="Segoe UI" w:cs="Segoe UI"/>
                <w:color w:val="0D0D0D"/>
                <w:sz w:val="21"/>
                <w:szCs w:val="21"/>
                <w:lang w:eastAsia="es-MX"/>
              </w:rPr>
            </w:pPr>
            <w:r w:rsidRPr="005D1FD6">
              <w:rPr>
                <w:rFonts w:ascii="Segoe UI" w:eastAsia="Times New Roman" w:hAnsi="Segoe UI" w:cs="Segoe UI"/>
                <w:color w:val="0D0D0D"/>
                <w:sz w:val="21"/>
                <w:szCs w:val="21"/>
                <w:bdr w:val="single" w:sz="2" w:space="0" w:color="E3E3E3" w:frame="1"/>
                <w:lang w:eastAsia="es-MX"/>
              </w:rPr>
              <w:t>5. Coherencia con los datos estadísticos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3E8841D8" w14:textId="77777777" w:rsidR="005D1FD6" w:rsidRPr="005D1FD6" w:rsidRDefault="005D1FD6" w:rsidP="005D1FD6">
            <w:pPr>
              <w:spacing w:after="0" w:line="240" w:lineRule="auto"/>
              <w:rPr>
                <w:rFonts w:ascii="Segoe UI" w:eastAsia="Times New Roman" w:hAnsi="Segoe UI" w:cs="Segoe UI"/>
                <w:color w:val="0D0D0D"/>
                <w:sz w:val="21"/>
                <w:szCs w:val="21"/>
                <w:lang w:eastAsia="es-MX"/>
              </w:rPr>
            </w:pPr>
            <w:r w:rsidRPr="005D1FD6">
              <w:rPr>
                <w:rFonts w:ascii="Segoe UI" w:eastAsia="Times New Roman" w:hAnsi="Segoe UI" w:cs="Segoe UI"/>
                <w:color w:val="0D0D0D"/>
                <w:sz w:val="21"/>
                <w:szCs w:val="21"/>
                <w:bdr w:val="single" w:sz="2" w:space="0" w:color="E3E3E3" w:frame="1"/>
                <w:lang w:eastAsia="es-MX"/>
              </w:rPr>
              <w:t>Examina si la gráfica es coherente con los datos estadísticos revisados, asegurando que la distribución de la población representada en la pirámide demográfica refleja fielmente la realidad demográfica de México y sus comunidades, sin distorsiones o interpretaciones erróneas de la información.</w:t>
            </w:r>
          </w:p>
        </w:tc>
      </w:tr>
    </w:tbl>
    <w:p w14:paraId="00434C27" w14:textId="77777777" w:rsidR="00425437" w:rsidRDefault="00425437"/>
    <w:p w14:paraId="2A42E383" w14:textId="3A70496E" w:rsidR="00824A0F" w:rsidRDefault="00824A0F" w:rsidP="000344DE"/>
    <w:p w14:paraId="00BDC36D" w14:textId="0AFEE47F" w:rsidR="00920DA1" w:rsidRDefault="00920DA1" w:rsidP="000344DE"/>
    <w:p w14:paraId="35BCD040" w14:textId="77777777" w:rsidR="00920DA1" w:rsidRDefault="00920DA1" w:rsidP="000344DE"/>
    <w:p w14:paraId="2C8C1553" w14:textId="30A7344D" w:rsidR="005B7AE6" w:rsidRDefault="005B7AE6" w:rsidP="000344DE"/>
    <w:p w14:paraId="198E3A67" w14:textId="77777777" w:rsidR="001736E0" w:rsidRPr="005B7AE6" w:rsidRDefault="001736E0" w:rsidP="005B7AE6"/>
    <w:p w14:paraId="6ADBFE0B" w14:textId="77777777" w:rsidR="006659A1" w:rsidRPr="005B7AE6" w:rsidRDefault="006659A1" w:rsidP="005B7AE6"/>
    <w:sectPr w:rsidR="006659A1" w:rsidRPr="005B7AE6" w:rsidSect="00E03122">
      <w:headerReference w:type="default" r:id="rId6"/>
      <w:headerReference w:type="first" r:id="rId7"/>
      <w:pgSz w:w="12240" w:h="15840"/>
      <w:pgMar w:top="851" w:right="1041" w:bottom="1417" w:left="1134" w:header="426"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73B318F" w14:textId="77777777" w:rsidR="00002FEB" w:rsidRDefault="00002FEB" w:rsidP="005B7AE6">
      <w:pPr>
        <w:spacing w:after="0" w:line="240" w:lineRule="auto"/>
      </w:pPr>
      <w:r>
        <w:separator/>
      </w:r>
    </w:p>
  </w:endnote>
  <w:endnote w:type="continuationSeparator" w:id="0">
    <w:p w14:paraId="75AB2D4E" w14:textId="77777777" w:rsidR="00002FEB" w:rsidRDefault="00002FEB" w:rsidP="005B7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C50EA2" w14:textId="77777777" w:rsidR="00002FEB" w:rsidRDefault="00002FEB" w:rsidP="005B7AE6">
      <w:pPr>
        <w:spacing w:after="0" w:line="240" w:lineRule="auto"/>
      </w:pPr>
      <w:r>
        <w:separator/>
      </w:r>
    </w:p>
  </w:footnote>
  <w:footnote w:type="continuationSeparator" w:id="0">
    <w:p w14:paraId="690E5F8F" w14:textId="77777777" w:rsidR="00002FEB" w:rsidRDefault="00002FEB" w:rsidP="005B7A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31E65D" w14:textId="50BB04C5" w:rsidR="000344DE" w:rsidRDefault="005B7AE6" w:rsidP="005B7AE6">
    <w:pPr>
      <w:pStyle w:val="Encabezado"/>
      <w:jc w:val="center"/>
      <w:rPr>
        <w:rFonts w:ascii="Britannic Bold" w:hAnsi="Britannic Bold"/>
        <w:sz w:val="40"/>
        <w:szCs w:val="40"/>
      </w:rPr>
    </w:pPr>
    <w:r>
      <w:rPr>
        <w:rFonts w:ascii="Britannic Bold" w:hAnsi="Britannic Bold"/>
        <w:sz w:val="40"/>
        <w:szCs w:val="40"/>
      </w:rPr>
      <w:t>LISTA</w:t>
    </w:r>
    <w:r w:rsidRPr="008A37A3">
      <w:rPr>
        <w:rFonts w:ascii="Britannic Bold" w:hAnsi="Britannic Bold"/>
        <w:sz w:val="40"/>
        <w:szCs w:val="40"/>
      </w:rPr>
      <w:t xml:space="preserve"> DE </w:t>
    </w:r>
    <w:r>
      <w:rPr>
        <w:rFonts w:ascii="Britannic Bold" w:hAnsi="Britannic Bold"/>
        <w:sz w:val="40"/>
        <w:szCs w:val="40"/>
      </w:rPr>
      <w:t>COTEJO</w:t>
    </w:r>
    <w:r w:rsidRPr="008A37A3">
      <w:rPr>
        <w:rFonts w:ascii="Britannic Bold" w:hAnsi="Britannic Bold"/>
        <w:sz w:val="40"/>
        <w:szCs w:val="40"/>
      </w:rPr>
      <w:t xml:space="preserve"> P</w:t>
    </w:r>
    <w:r>
      <w:rPr>
        <w:rFonts w:ascii="Britannic Bold" w:hAnsi="Britannic Bold"/>
        <w:sz w:val="40"/>
        <w:szCs w:val="40"/>
      </w:rPr>
      <w:t xml:space="preserve">ROYECTO </w:t>
    </w:r>
    <w:r w:rsidRPr="008A37A3">
      <w:rPr>
        <w:rFonts w:ascii="Britannic Bold" w:hAnsi="Britannic Bold"/>
        <w:sz w:val="40"/>
        <w:szCs w:val="40"/>
      </w:rPr>
      <w:t>A</w:t>
    </w:r>
    <w:r>
      <w:rPr>
        <w:rFonts w:ascii="Britannic Bold" w:hAnsi="Britannic Bold"/>
        <w:sz w:val="40"/>
        <w:szCs w:val="40"/>
      </w:rPr>
      <w:t xml:space="preserve">CADÉMICO </w:t>
    </w:r>
    <w:r w:rsidR="005D1FD6">
      <w:rPr>
        <w:rFonts w:ascii="Britannic Bold" w:hAnsi="Britannic Bold"/>
        <w:sz w:val="40"/>
        <w:szCs w:val="40"/>
      </w:rPr>
      <w:t>7</w:t>
    </w:r>
    <w:r>
      <w:rPr>
        <w:rFonts w:ascii="Britannic Bold" w:hAnsi="Britannic Bold"/>
        <w:sz w:val="40"/>
        <w:szCs w:val="40"/>
      </w:rPr>
      <w:t xml:space="preserve"> </w:t>
    </w:r>
  </w:p>
  <w:p w14:paraId="7D5FAB67" w14:textId="513BCCAE" w:rsidR="005B7AE6" w:rsidRPr="005B7AE6" w:rsidRDefault="0088559C" w:rsidP="0088559C">
    <w:pPr>
      <w:pStyle w:val="Encabezado"/>
      <w:jc w:val="center"/>
      <w:rPr>
        <w:rFonts w:ascii="Britannic Bold" w:hAnsi="Britannic Bold"/>
        <w:sz w:val="40"/>
        <w:szCs w:val="40"/>
      </w:rPr>
    </w:pPr>
    <w:r w:rsidRPr="0088559C">
      <w:rPr>
        <w:rFonts w:ascii="Britannic Bold" w:hAnsi="Britannic Bold"/>
        <w:sz w:val="40"/>
        <w:szCs w:val="40"/>
      </w:rPr>
      <w:t>ÉTICA, NATURALEZA Y SOCIEDAD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A1F9EB" w14:textId="70A9FD90" w:rsidR="005B7AE6" w:rsidRDefault="005B7AE6" w:rsidP="00E03122">
    <w:pPr>
      <w:pStyle w:val="Encabezado"/>
      <w:jc w:val="center"/>
    </w:pPr>
    <w:r w:rsidRPr="00A81D0E">
      <w:rPr>
        <w:rFonts w:ascii="Britannic Bold" w:hAnsi="Britannic Bold"/>
        <w:sz w:val="40"/>
        <w:szCs w:val="40"/>
      </w:rPr>
      <w:t xml:space="preserve">RUBRICA DE EVALUACIÓN PROYECTO ACADÉMICO </w:t>
    </w:r>
    <w:r w:rsidR="005D1FD6">
      <w:rPr>
        <w:rFonts w:ascii="Britannic Bold" w:hAnsi="Britannic Bold"/>
        <w:sz w:val="40"/>
        <w:szCs w:val="40"/>
      </w:rPr>
      <w:t>7</w:t>
    </w:r>
    <w:r>
      <w:rPr>
        <w:rFonts w:ascii="Britannic Bold" w:hAnsi="Britannic Bold"/>
        <w:sz w:val="40"/>
        <w:szCs w:val="40"/>
      </w:rPr>
      <w:t xml:space="preserve"> </w:t>
    </w:r>
    <w:r w:rsidR="0088559C" w:rsidRPr="0088559C">
      <w:rPr>
        <w:rFonts w:ascii="Britannic Bold" w:hAnsi="Britannic Bold"/>
        <w:sz w:val="40"/>
        <w:szCs w:val="40"/>
      </w:rPr>
      <w:t>ÉTICA, NATURALEZA Y SOCIEDAD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AE6"/>
    <w:rsid w:val="00002FEB"/>
    <w:rsid w:val="0002094F"/>
    <w:rsid w:val="000344DE"/>
    <w:rsid w:val="001736E0"/>
    <w:rsid w:val="002C0A5D"/>
    <w:rsid w:val="002F1937"/>
    <w:rsid w:val="00327BDD"/>
    <w:rsid w:val="003356AC"/>
    <w:rsid w:val="00360402"/>
    <w:rsid w:val="003D5B84"/>
    <w:rsid w:val="00425437"/>
    <w:rsid w:val="00440B1F"/>
    <w:rsid w:val="0048563B"/>
    <w:rsid w:val="004C7B08"/>
    <w:rsid w:val="005579E1"/>
    <w:rsid w:val="005B7AE6"/>
    <w:rsid w:val="005D1FD6"/>
    <w:rsid w:val="006659A1"/>
    <w:rsid w:val="006D1570"/>
    <w:rsid w:val="00706512"/>
    <w:rsid w:val="00713ADF"/>
    <w:rsid w:val="007B5A6A"/>
    <w:rsid w:val="00824A0F"/>
    <w:rsid w:val="00837C80"/>
    <w:rsid w:val="00872C4C"/>
    <w:rsid w:val="0088559C"/>
    <w:rsid w:val="008E6973"/>
    <w:rsid w:val="008F1D3F"/>
    <w:rsid w:val="00920DA1"/>
    <w:rsid w:val="009237D4"/>
    <w:rsid w:val="00954CBD"/>
    <w:rsid w:val="00966375"/>
    <w:rsid w:val="009713D7"/>
    <w:rsid w:val="009951CC"/>
    <w:rsid w:val="00A33D9B"/>
    <w:rsid w:val="00A535F2"/>
    <w:rsid w:val="00A5699A"/>
    <w:rsid w:val="00AB2969"/>
    <w:rsid w:val="00AB4B4D"/>
    <w:rsid w:val="00C67AA7"/>
    <w:rsid w:val="00C81216"/>
    <w:rsid w:val="00CF75AF"/>
    <w:rsid w:val="00D55E64"/>
    <w:rsid w:val="00DC0EB9"/>
    <w:rsid w:val="00DF7247"/>
    <w:rsid w:val="00E03122"/>
    <w:rsid w:val="00EE7AD5"/>
    <w:rsid w:val="00F13F3E"/>
    <w:rsid w:val="00F75F6B"/>
    <w:rsid w:val="00F8178F"/>
    <w:rsid w:val="00FB3EE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755788"/>
  <w15:chartTrackingRefBased/>
  <w15:docId w15:val="{FCC3013B-FAA7-455F-A89A-6D6BF598F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B7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7AE6"/>
  </w:style>
  <w:style w:type="paragraph" w:styleId="Piedepgina">
    <w:name w:val="footer"/>
    <w:basedOn w:val="Normal"/>
    <w:link w:val="PiedepginaCar"/>
    <w:uiPriority w:val="99"/>
    <w:unhideWhenUsed/>
    <w:rsid w:val="005B7AE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7A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892299">
      <w:bodyDiv w:val="1"/>
      <w:marLeft w:val="0"/>
      <w:marRight w:val="0"/>
      <w:marTop w:val="0"/>
      <w:marBottom w:val="0"/>
      <w:divBdr>
        <w:top w:val="none" w:sz="0" w:space="0" w:color="auto"/>
        <w:left w:val="none" w:sz="0" w:space="0" w:color="auto"/>
        <w:bottom w:val="none" w:sz="0" w:space="0" w:color="auto"/>
        <w:right w:val="none" w:sz="0" w:space="0" w:color="auto"/>
      </w:divBdr>
    </w:div>
    <w:div w:id="40636116">
      <w:bodyDiv w:val="1"/>
      <w:marLeft w:val="0"/>
      <w:marRight w:val="0"/>
      <w:marTop w:val="0"/>
      <w:marBottom w:val="0"/>
      <w:divBdr>
        <w:top w:val="none" w:sz="0" w:space="0" w:color="auto"/>
        <w:left w:val="none" w:sz="0" w:space="0" w:color="auto"/>
        <w:bottom w:val="none" w:sz="0" w:space="0" w:color="auto"/>
        <w:right w:val="none" w:sz="0" w:space="0" w:color="auto"/>
      </w:divBdr>
    </w:div>
    <w:div w:id="136191412">
      <w:bodyDiv w:val="1"/>
      <w:marLeft w:val="0"/>
      <w:marRight w:val="0"/>
      <w:marTop w:val="0"/>
      <w:marBottom w:val="0"/>
      <w:divBdr>
        <w:top w:val="none" w:sz="0" w:space="0" w:color="auto"/>
        <w:left w:val="none" w:sz="0" w:space="0" w:color="auto"/>
        <w:bottom w:val="none" w:sz="0" w:space="0" w:color="auto"/>
        <w:right w:val="none" w:sz="0" w:space="0" w:color="auto"/>
      </w:divBdr>
    </w:div>
    <w:div w:id="139537333">
      <w:bodyDiv w:val="1"/>
      <w:marLeft w:val="0"/>
      <w:marRight w:val="0"/>
      <w:marTop w:val="0"/>
      <w:marBottom w:val="0"/>
      <w:divBdr>
        <w:top w:val="none" w:sz="0" w:space="0" w:color="auto"/>
        <w:left w:val="none" w:sz="0" w:space="0" w:color="auto"/>
        <w:bottom w:val="none" w:sz="0" w:space="0" w:color="auto"/>
        <w:right w:val="none" w:sz="0" w:space="0" w:color="auto"/>
      </w:divBdr>
    </w:div>
    <w:div w:id="182481659">
      <w:bodyDiv w:val="1"/>
      <w:marLeft w:val="0"/>
      <w:marRight w:val="0"/>
      <w:marTop w:val="0"/>
      <w:marBottom w:val="0"/>
      <w:divBdr>
        <w:top w:val="none" w:sz="0" w:space="0" w:color="auto"/>
        <w:left w:val="none" w:sz="0" w:space="0" w:color="auto"/>
        <w:bottom w:val="none" w:sz="0" w:space="0" w:color="auto"/>
        <w:right w:val="none" w:sz="0" w:space="0" w:color="auto"/>
      </w:divBdr>
    </w:div>
    <w:div w:id="205261045">
      <w:bodyDiv w:val="1"/>
      <w:marLeft w:val="0"/>
      <w:marRight w:val="0"/>
      <w:marTop w:val="0"/>
      <w:marBottom w:val="0"/>
      <w:divBdr>
        <w:top w:val="none" w:sz="0" w:space="0" w:color="auto"/>
        <w:left w:val="none" w:sz="0" w:space="0" w:color="auto"/>
        <w:bottom w:val="none" w:sz="0" w:space="0" w:color="auto"/>
        <w:right w:val="none" w:sz="0" w:space="0" w:color="auto"/>
      </w:divBdr>
    </w:div>
    <w:div w:id="267853399">
      <w:bodyDiv w:val="1"/>
      <w:marLeft w:val="0"/>
      <w:marRight w:val="0"/>
      <w:marTop w:val="0"/>
      <w:marBottom w:val="0"/>
      <w:divBdr>
        <w:top w:val="none" w:sz="0" w:space="0" w:color="auto"/>
        <w:left w:val="none" w:sz="0" w:space="0" w:color="auto"/>
        <w:bottom w:val="none" w:sz="0" w:space="0" w:color="auto"/>
        <w:right w:val="none" w:sz="0" w:space="0" w:color="auto"/>
      </w:divBdr>
    </w:div>
    <w:div w:id="300698132">
      <w:bodyDiv w:val="1"/>
      <w:marLeft w:val="0"/>
      <w:marRight w:val="0"/>
      <w:marTop w:val="0"/>
      <w:marBottom w:val="0"/>
      <w:divBdr>
        <w:top w:val="none" w:sz="0" w:space="0" w:color="auto"/>
        <w:left w:val="none" w:sz="0" w:space="0" w:color="auto"/>
        <w:bottom w:val="none" w:sz="0" w:space="0" w:color="auto"/>
        <w:right w:val="none" w:sz="0" w:space="0" w:color="auto"/>
      </w:divBdr>
    </w:div>
    <w:div w:id="305473189">
      <w:bodyDiv w:val="1"/>
      <w:marLeft w:val="0"/>
      <w:marRight w:val="0"/>
      <w:marTop w:val="0"/>
      <w:marBottom w:val="0"/>
      <w:divBdr>
        <w:top w:val="none" w:sz="0" w:space="0" w:color="auto"/>
        <w:left w:val="none" w:sz="0" w:space="0" w:color="auto"/>
        <w:bottom w:val="none" w:sz="0" w:space="0" w:color="auto"/>
        <w:right w:val="none" w:sz="0" w:space="0" w:color="auto"/>
      </w:divBdr>
    </w:div>
    <w:div w:id="308874008">
      <w:bodyDiv w:val="1"/>
      <w:marLeft w:val="0"/>
      <w:marRight w:val="0"/>
      <w:marTop w:val="0"/>
      <w:marBottom w:val="0"/>
      <w:divBdr>
        <w:top w:val="none" w:sz="0" w:space="0" w:color="auto"/>
        <w:left w:val="none" w:sz="0" w:space="0" w:color="auto"/>
        <w:bottom w:val="none" w:sz="0" w:space="0" w:color="auto"/>
        <w:right w:val="none" w:sz="0" w:space="0" w:color="auto"/>
      </w:divBdr>
    </w:div>
    <w:div w:id="310528070">
      <w:bodyDiv w:val="1"/>
      <w:marLeft w:val="0"/>
      <w:marRight w:val="0"/>
      <w:marTop w:val="0"/>
      <w:marBottom w:val="0"/>
      <w:divBdr>
        <w:top w:val="none" w:sz="0" w:space="0" w:color="auto"/>
        <w:left w:val="none" w:sz="0" w:space="0" w:color="auto"/>
        <w:bottom w:val="none" w:sz="0" w:space="0" w:color="auto"/>
        <w:right w:val="none" w:sz="0" w:space="0" w:color="auto"/>
      </w:divBdr>
    </w:div>
    <w:div w:id="372659336">
      <w:bodyDiv w:val="1"/>
      <w:marLeft w:val="0"/>
      <w:marRight w:val="0"/>
      <w:marTop w:val="0"/>
      <w:marBottom w:val="0"/>
      <w:divBdr>
        <w:top w:val="none" w:sz="0" w:space="0" w:color="auto"/>
        <w:left w:val="none" w:sz="0" w:space="0" w:color="auto"/>
        <w:bottom w:val="none" w:sz="0" w:space="0" w:color="auto"/>
        <w:right w:val="none" w:sz="0" w:space="0" w:color="auto"/>
      </w:divBdr>
    </w:div>
    <w:div w:id="431241444">
      <w:bodyDiv w:val="1"/>
      <w:marLeft w:val="0"/>
      <w:marRight w:val="0"/>
      <w:marTop w:val="0"/>
      <w:marBottom w:val="0"/>
      <w:divBdr>
        <w:top w:val="none" w:sz="0" w:space="0" w:color="auto"/>
        <w:left w:val="none" w:sz="0" w:space="0" w:color="auto"/>
        <w:bottom w:val="none" w:sz="0" w:space="0" w:color="auto"/>
        <w:right w:val="none" w:sz="0" w:space="0" w:color="auto"/>
      </w:divBdr>
    </w:div>
    <w:div w:id="457382076">
      <w:bodyDiv w:val="1"/>
      <w:marLeft w:val="0"/>
      <w:marRight w:val="0"/>
      <w:marTop w:val="0"/>
      <w:marBottom w:val="0"/>
      <w:divBdr>
        <w:top w:val="none" w:sz="0" w:space="0" w:color="auto"/>
        <w:left w:val="none" w:sz="0" w:space="0" w:color="auto"/>
        <w:bottom w:val="none" w:sz="0" w:space="0" w:color="auto"/>
        <w:right w:val="none" w:sz="0" w:space="0" w:color="auto"/>
      </w:divBdr>
    </w:div>
    <w:div w:id="503472228">
      <w:bodyDiv w:val="1"/>
      <w:marLeft w:val="0"/>
      <w:marRight w:val="0"/>
      <w:marTop w:val="0"/>
      <w:marBottom w:val="0"/>
      <w:divBdr>
        <w:top w:val="none" w:sz="0" w:space="0" w:color="auto"/>
        <w:left w:val="none" w:sz="0" w:space="0" w:color="auto"/>
        <w:bottom w:val="none" w:sz="0" w:space="0" w:color="auto"/>
        <w:right w:val="none" w:sz="0" w:space="0" w:color="auto"/>
      </w:divBdr>
    </w:div>
    <w:div w:id="504907228">
      <w:bodyDiv w:val="1"/>
      <w:marLeft w:val="0"/>
      <w:marRight w:val="0"/>
      <w:marTop w:val="0"/>
      <w:marBottom w:val="0"/>
      <w:divBdr>
        <w:top w:val="none" w:sz="0" w:space="0" w:color="auto"/>
        <w:left w:val="none" w:sz="0" w:space="0" w:color="auto"/>
        <w:bottom w:val="none" w:sz="0" w:space="0" w:color="auto"/>
        <w:right w:val="none" w:sz="0" w:space="0" w:color="auto"/>
      </w:divBdr>
    </w:div>
    <w:div w:id="520123357">
      <w:bodyDiv w:val="1"/>
      <w:marLeft w:val="0"/>
      <w:marRight w:val="0"/>
      <w:marTop w:val="0"/>
      <w:marBottom w:val="0"/>
      <w:divBdr>
        <w:top w:val="none" w:sz="0" w:space="0" w:color="auto"/>
        <w:left w:val="none" w:sz="0" w:space="0" w:color="auto"/>
        <w:bottom w:val="none" w:sz="0" w:space="0" w:color="auto"/>
        <w:right w:val="none" w:sz="0" w:space="0" w:color="auto"/>
      </w:divBdr>
    </w:div>
    <w:div w:id="558052031">
      <w:bodyDiv w:val="1"/>
      <w:marLeft w:val="0"/>
      <w:marRight w:val="0"/>
      <w:marTop w:val="0"/>
      <w:marBottom w:val="0"/>
      <w:divBdr>
        <w:top w:val="none" w:sz="0" w:space="0" w:color="auto"/>
        <w:left w:val="none" w:sz="0" w:space="0" w:color="auto"/>
        <w:bottom w:val="none" w:sz="0" w:space="0" w:color="auto"/>
        <w:right w:val="none" w:sz="0" w:space="0" w:color="auto"/>
      </w:divBdr>
    </w:div>
    <w:div w:id="565192534">
      <w:bodyDiv w:val="1"/>
      <w:marLeft w:val="0"/>
      <w:marRight w:val="0"/>
      <w:marTop w:val="0"/>
      <w:marBottom w:val="0"/>
      <w:divBdr>
        <w:top w:val="none" w:sz="0" w:space="0" w:color="auto"/>
        <w:left w:val="none" w:sz="0" w:space="0" w:color="auto"/>
        <w:bottom w:val="none" w:sz="0" w:space="0" w:color="auto"/>
        <w:right w:val="none" w:sz="0" w:space="0" w:color="auto"/>
      </w:divBdr>
    </w:div>
    <w:div w:id="586576533">
      <w:bodyDiv w:val="1"/>
      <w:marLeft w:val="0"/>
      <w:marRight w:val="0"/>
      <w:marTop w:val="0"/>
      <w:marBottom w:val="0"/>
      <w:divBdr>
        <w:top w:val="none" w:sz="0" w:space="0" w:color="auto"/>
        <w:left w:val="none" w:sz="0" w:space="0" w:color="auto"/>
        <w:bottom w:val="none" w:sz="0" w:space="0" w:color="auto"/>
        <w:right w:val="none" w:sz="0" w:space="0" w:color="auto"/>
      </w:divBdr>
    </w:div>
    <w:div w:id="586621909">
      <w:bodyDiv w:val="1"/>
      <w:marLeft w:val="0"/>
      <w:marRight w:val="0"/>
      <w:marTop w:val="0"/>
      <w:marBottom w:val="0"/>
      <w:divBdr>
        <w:top w:val="none" w:sz="0" w:space="0" w:color="auto"/>
        <w:left w:val="none" w:sz="0" w:space="0" w:color="auto"/>
        <w:bottom w:val="none" w:sz="0" w:space="0" w:color="auto"/>
        <w:right w:val="none" w:sz="0" w:space="0" w:color="auto"/>
      </w:divBdr>
    </w:div>
    <w:div w:id="608515426">
      <w:bodyDiv w:val="1"/>
      <w:marLeft w:val="0"/>
      <w:marRight w:val="0"/>
      <w:marTop w:val="0"/>
      <w:marBottom w:val="0"/>
      <w:divBdr>
        <w:top w:val="none" w:sz="0" w:space="0" w:color="auto"/>
        <w:left w:val="none" w:sz="0" w:space="0" w:color="auto"/>
        <w:bottom w:val="none" w:sz="0" w:space="0" w:color="auto"/>
        <w:right w:val="none" w:sz="0" w:space="0" w:color="auto"/>
      </w:divBdr>
    </w:div>
    <w:div w:id="625085697">
      <w:bodyDiv w:val="1"/>
      <w:marLeft w:val="0"/>
      <w:marRight w:val="0"/>
      <w:marTop w:val="0"/>
      <w:marBottom w:val="0"/>
      <w:divBdr>
        <w:top w:val="none" w:sz="0" w:space="0" w:color="auto"/>
        <w:left w:val="none" w:sz="0" w:space="0" w:color="auto"/>
        <w:bottom w:val="none" w:sz="0" w:space="0" w:color="auto"/>
        <w:right w:val="none" w:sz="0" w:space="0" w:color="auto"/>
      </w:divBdr>
    </w:div>
    <w:div w:id="663321841">
      <w:bodyDiv w:val="1"/>
      <w:marLeft w:val="0"/>
      <w:marRight w:val="0"/>
      <w:marTop w:val="0"/>
      <w:marBottom w:val="0"/>
      <w:divBdr>
        <w:top w:val="none" w:sz="0" w:space="0" w:color="auto"/>
        <w:left w:val="none" w:sz="0" w:space="0" w:color="auto"/>
        <w:bottom w:val="none" w:sz="0" w:space="0" w:color="auto"/>
        <w:right w:val="none" w:sz="0" w:space="0" w:color="auto"/>
      </w:divBdr>
    </w:div>
    <w:div w:id="718668246">
      <w:bodyDiv w:val="1"/>
      <w:marLeft w:val="0"/>
      <w:marRight w:val="0"/>
      <w:marTop w:val="0"/>
      <w:marBottom w:val="0"/>
      <w:divBdr>
        <w:top w:val="none" w:sz="0" w:space="0" w:color="auto"/>
        <w:left w:val="none" w:sz="0" w:space="0" w:color="auto"/>
        <w:bottom w:val="none" w:sz="0" w:space="0" w:color="auto"/>
        <w:right w:val="none" w:sz="0" w:space="0" w:color="auto"/>
      </w:divBdr>
    </w:div>
    <w:div w:id="738483898">
      <w:bodyDiv w:val="1"/>
      <w:marLeft w:val="0"/>
      <w:marRight w:val="0"/>
      <w:marTop w:val="0"/>
      <w:marBottom w:val="0"/>
      <w:divBdr>
        <w:top w:val="none" w:sz="0" w:space="0" w:color="auto"/>
        <w:left w:val="none" w:sz="0" w:space="0" w:color="auto"/>
        <w:bottom w:val="none" w:sz="0" w:space="0" w:color="auto"/>
        <w:right w:val="none" w:sz="0" w:space="0" w:color="auto"/>
      </w:divBdr>
    </w:div>
    <w:div w:id="755831317">
      <w:bodyDiv w:val="1"/>
      <w:marLeft w:val="0"/>
      <w:marRight w:val="0"/>
      <w:marTop w:val="0"/>
      <w:marBottom w:val="0"/>
      <w:divBdr>
        <w:top w:val="none" w:sz="0" w:space="0" w:color="auto"/>
        <w:left w:val="none" w:sz="0" w:space="0" w:color="auto"/>
        <w:bottom w:val="none" w:sz="0" w:space="0" w:color="auto"/>
        <w:right w:val="none" w:sz="0" w:space="0" w:color="auto"/>
      </w:divBdr>
    </w:div>
    <w:div w:id="799689381">
      <w:bodyDiv w:val="1"/>
      <w:marLeft w:val="0"/>
      <w:marRight w:val="0"/>
      <w:marTop w:val="0"/>
      <w:marBottom w:val="0"/>
      <w:divBdr>
        <w:top w:val="none" w:sz="0" w:space="0" w:color="auto"/>
        <w:left w:val="none" w:sz="0" w:space="0" w:color="auto"/>
        <w:bottom w:val="none" w:sz="0" w:space="0" w:color="auto"/>
        <w:right w:val="none" w:sz="0" w:space="0" w:color="auto"/>
      </w:divBdr>
    </w:div>
    <w:div w:id="806431858">
      <w:bodyDiv w:val="1"/>
      <w:marLeft w:val="0"/>
      <w:marRight w:val="0"/>
      <w:marTop w:val="0"/>
      <w:marBottom w:val="0"/>
      <w:divBdr>
        <w:top w:val="none" w:sz="0" w:space="0" w:color="auto"/>
        <w:left w:val="none" w:sz="0" w:space="0" w:color="auto"/>
        <w:bottom w:val="none" w:sz="0" w:space="0" w:color="auto"/>
        <w:right w:val="none" w:sz="0" w:space="0" w:color="auto"/>
      </w:divBdr>
    </w:div>
    <w:div w:id="815683336">
      <w:bodyDiv w:val="1"/>
      <w:marLeft w:val="0"/>
      <w:marRight w:val="0"/>
      <w:marTop w:val="0"/>
      <w:marBottom w:val="0"/>
      <w:divBdr>
        <w:top w:val="none" w:sz="0" w:space="0" w:color="auto"/>
        <w:left w:val="none" w:sz="0" w:space="0" w:color="auto"/>
        <w:bottom w:val="none" w:sz="0" w:space="0" w:color="auto"/>
        <w:right w:val="none" w:sz="0" w:space="0" w:color="auto"/>
      </w:divBdr>
    </w:div>
    <w:div w:id="825822954">
      <w:bodyDiv w:val="1"/>
      <w:marLeft w:val="0"/>
      <w:marRight w:val="0"/>
      <w:marTop w:val="0"/>
      <w:marBottom w:val="0"/>
      <w:divBdr>
        <w:top w:val="none" w:sz="0" w:space="0" w:color="auto"/>
        <w:left w:val="none" w:sz="0" w:space="0" w:color="auto"/>
        <w:bottom w:val="none" w:sz="0" w:space="0" w:color="auto"/>
        <w:right w:val="none" w:sz="0" w:space="0" w:color="auto"/>
      </w:divBdr>
    </w:div>
    <w:div w:id="841823892">
      <w:bodyDiv w:val="1"/>
      <w:marLeft w:val="0"/>
      <w:marRight w:val="0"/>
      <w:marTop w:val="0"/>
      <w:marBottom w:val="0"/>
      <w:divBdr>
        <w:top w:val="none" w:sz="0" w:space="0" w:color="auto"/>
        <w:left w:val="none" w:sz="0" w:space="0" w:color="auto"/>
        <w:bottom w:val="none" w:sz="0" w:space="0" w:color="auto"/>
        <w:right w:val="none" w:sz="0" w:space="0" w:color="auto"/>
      </w:divBdr>
    </w:div>
    <w:div w:id="897086438">
      <w:bodyDiv w:val="1"/>
      <w:marLeft w:val="0"/>
      <w:marRight w:val="0"/>
      <w:marTop w:val="0"/>
      <w:marBottom w:val="0"/>
      <w:divBdr>
        <w:top w:val="none" w:sz="0" w:space="0" w:color="auto"/>
        <w:left w:val="none" w:sz="0" w:space="0" w:color="auto"/>
        <w:bottom w:val="none" w:sz="0" w:space="0" w:color="auto"/>
        <w:right w:val="none" w:sz="0" w:space="0" w:color="auto"/>
      </w:divBdr>
    </w:div>
    <w:div w:id="900336113">
      <w:bodyDiv w:val="1"/>
      <w:marLeft w:val="0"/>
      <w:marRight w:val="0"/>
      <w:marTop w:val="0"/>
      <w:marBottom w:val="0"/>
      <w:divBdr>
        <w:top w:val="none" w:sz="0" w:space="0" w:color="auto"/>
        <w:left w:val="none" w:sz="0" w:space="0" w:color="auto"/>
        <w:bottom w:val="none" w:sz="0" w:space="0" w:color="auto"/>
        <w:right w:val="none" w:sz="0" w:space="0" w:color="auto"/>
      </w:divBdr>
    </w:div>
    <w:div w:id="943611586">
      <w:bodyDiv w:val="1"/>
      <w:marLeft w:val="0"/>
      <w:marRight w:val="0"/>
      <w:marTop w:val="0"/>
      <w:marBottom w:val="0"/>
      <w:divBdr>
        <w:top w:val="none" w:sz="0" w:space="0" w:color="auto"/>
        <w:left w:val="none" w:sz="0" w:space="0" w:color="auto"/>
        <w:bottom w:val="none" w:sz="0" w:space="0" w:color="auto"/>
        <w:right w:val="none" w:sz="0" w:space="0" w:color="auto"/>
      </w:divBdr>
    </w:div>
    <w:div w:id="972174803">
      <w:bodyDiv w:val="1"/>
      <w:marLeft w:val="0"/>
      <w:marRight w:val="0"/>
      <w:marTop w:val="0"/>
      <w:marBottom w:val="0"/>
      <w:divBdr>
        <w:top w:val="none" w:sz="0" w:space="0" w:color="auto"/>
        <w:left w:val="none" w:sz="0" w:space="0" w:color="auto"/>
        <w:bottom w:val="none" w:sz="0" w:space="0" w:color="auto"/>
        <w:right w:val="none" w:sz="0" w:space="0" w:color="auto"/>
      </w:divBdr>
    </w:div>
    <w:div w:id="990131639">
      <w:bodyDiv w:val="1"/>
      <w:marLeft w:val="0"/>
      <w:marRight w:val="0"/>
      <w:marTop w:val="0"/>
      <w:marBottom w:val="0"/>
      <w:divBdr>
        <w:top w:val="none" w:sz="0" w:space="0" w:color="auto"/>
        <w:left w:val="none" w:sz="0" w:space="0" w:color="auto"/>
        <w:bottom w:val="none" w:sz="0" w:space="0" w:color="auto"/>
        <w:right w:val="none" w:sz="0" w:space="0" w:color="auto"/>
      </w:divBdr>
    </w:div>
    <w:div w:id="1002121534">
      <w:bodyDiv w:val="1"/>
      <w:marLeft w:val="0"/>
      <w:marRight w:val="0"/>
      <w:marTop w:val="0"/>
      <w:marBottom w:val="0"/>
      <w:divBdr>
        <w:top w:val="none" w:sz="0" w:space="0" w:color="auto"/>
        <w:left w:val="none" w:sz="0" w:space="0" w:color="auto"/>
        <w:bottom w:val="none" w:sz="0" w:space="0" w:color="auto"/>
        <w:right w:val="none" w:sz="0" w:space="0" w:color="auto"/>
      </w:divBdr>
    </w:div>
    <w:div w:id="1014459918">
      <w:bodyDiv w:val="1"/>
      <w:marLeft w:val="0"/>
      <w:marRight w:val="0"/>
      <w:marTop w:val="0"/>
      <w:marBottom w:val="0"/>
      <w:divBdr>
        <w:top w:val="none" w:sz="0" w:space="0" w:color="auto"/>
        <w:left w:val="none" w:sz="0" w:space="0" w:color="auto"/>
        <w:bottom w:val="none" w:sz="0" w:space="0" w:color="auto"/>
        <w:right w:val="none" w:sz="0" w:space="0" w:color="auto"/>
      </w:divBdr>
    </w:div>
    <w:div w:id="1050498818">
      <w:bodyDiv w:val="1"/>
      <w:marLeft w:val="0"/>
      <w:marRight w:val="0"/>
      <w:marTop w:val="0"/>
      <w:marBottom w:val="0"/>
      <w:divBdr>
        <w:top w:val="none" w:sz="0" w:space="0" w:color="auto"/>
        <w:left w:val="none" w:sz="0" w:space="0" w:color="auto"/>
        <w:bottom w:val="none" w:sz="0" w:space="0" w:color="auto"/>
        <w:right w:val="none" w:sz="0" w:space="0" w:color="auto"/>
      </w:divBdr>
    </w:div>
    <w:div w:id="1174152586">
      <w:bodyDiv w:val="1"/>
      <w:marLeft w:val="0"/>
      <w:marRight w:val="0"/>
      <w:marTop w:val="0"/>
      <w:marBottom w:val="0"/>
      <w:divBdr>
        <w:top w:val="none" w:sz="0" w:space="0" w:color="auto"/>
        <w:left w:val="none" w:sz="0" w:space="0" w:color="auto"/>
        <w:bottom w:val="none" w:sz="0" w:space="0" w:color="auto"/>
        <w:right w:val="none" w:sz="0" w:space="0" w:color="auto"/>
      </w:divBdr>
    </w:div>
    <w:div w:id="1179155953">
      <w:bodyDiv w:val="1"/>
      <w:marLeft w:val="0"/>
      <w:marRight w:val="0"/>
      <w:marTop w:val="0"/>
      <w:marBottom w:val="0"/>
      <w:divBdr>
        <w:top w:val="none" w:sz="0" w:space="0" w:color="auto"/>
        <w:left w:val="none" w:sz="0" w:space="0" w:color="auto"/>
        <w:bottom w:val="none" w:sz="0" w:space="0" w:color="auto"/>
        <w:right w:val="none" w:sz="0" w:space="0" w:color="auto"/>
      </w:divBdr>
    </w:div>
    <w:div w:id="1187712406">
      <w:bodyDiv w:val="1"/>
      <w:marLeft w:val="0"/>
      <w:marRight w:val="0"/>
      <w:marTop w:val="0"/>
      <w:marBottom w:val="0"/>
      <w:divBdr>
        <w:top w:val="none" w:sz="0" w:space="0" w:color="auto"/>
        <w:left w:val="none" w:sz="0" w:space="0" w:color="auto"/>
        <w:bottom w:val="none" w:sz="0" w:space="0" w:color="auto"/>
        <w:right w:val="none" w:sz="0" w:space="0" w:color="auto"/>
      </w:divBdr>
    </w:div>
    <w:div w:id="1203439841">
      <w:bodyDiv w:val="1"/>
      <w:marLeft w:val="0"/>
      <w:marRight w:val="0"/>
      <w:marTop w:val="0"/>
      <w:marBottom w:val="0"/>
      <w:divBdr>
        <w:top w:val="none" w:sz="0" w:space="0" w:color="auto"/>
        <w:left w:val="none" w:sz="0" w:space="0" w:color="auto"/>
        <w:bottom w:val="none" w:sz="0" w:space="0" w:color="auto"/>
        <w:right w:val="none" w:sz="0" w:space="0" w:color="auto"/>
      </w:divBdr>
    </w:div>
    <w:div w:id="1212619100">
      <w:bodyDiv w:val="1"/>
      <w:marLeft w:val="0"/>
      <w:marRight w:val="0"/>
      <w:marTop w:val="0"/>
      <w:marBottom w:val="0"/>
      <w:divBdr>
        <w:top w:val="none" w:sz="0" w:space="0" w:color="auto"/>
        <w:left w:val="none" w:sz="0" w:space="0" w:color="auto"/>
        <w:bottom w:val="none" w:sz="0" w:space="0" w:color="auto"/>
        <w:right w:val="none" w:sz="0" w:space="0" w:color="auto"/>
      </w:divBdr>
    </w:div>
    <w:div w:id="1234855856">
      <w:bodyDiv w:val="1"/>
      <w:marLeft w:val="0"/>
      <w:marRight w:val="0"/>
      <w:marTop w:val="0"/>
      <w:marBottom w:val="0"/>
      <w:divBdr>
        <w:top w:val="none" w:sz="0" w:space="0" w:color="auto"/>
        <w:left w:val="none" w:sz="0" w:space="0" w:color="auto"/>
        <w:bottom w:val="none" w:sz="0" w:space="0" w:color="auto"/>
        <w:right w:val="none" w:sz="0" w:space="0" w:color="auto"/>
      </w:divBdr>
    </w:div>
    <w:div w:id="1239442585">
      <w:bodyDiv w:val="1"/>
      <w:marLeft w:val="0"/>
      <w:marRight w:val="0"/>
      <w:marTop w:val="0"/>
      <w:marBottom w:val="0"/>
      <w:divBdr>
        <w:top w:val="none" w:sz="0" w:space="0" w:color="auto"/>
        <w:left w:val="none" w:sz="0" w:space="0" w:color="auto"/>
        <w:bottom w:val="none" w:sz="0" w:space="0" w:color="auto"/>
        <w:right w:val="none" w:sz="0" w:space="0" w:color="auto"/>
      </w:divBdr>
    </w:div>
    <w:div w:id="1244416477">
      <w:bodyDiv w:val="1"/>
      <w:marLeft w:val="0"/>
      <w:marRight w:val="0"/>
      <w:marTop w:val="0"/>
      <w:marBottom w:val="0"/>
      <w:divBdr>
        <w:top w:val="none" w:sz="0" w:space="0" w:color="auto"/>
        <w:left w:val="none" w:sz="0" w:space="0" w:color="auto"/>
        <w:bottom w:val="none" w:sz="0" w:space="0" w:color="auto"/>
        <w:right w:val="none" w:sz="0" w:space="0" w:color="auto"/>
      </w:divBdr>
    </w:div>
    <w:div w:id="1295864760">
      <w:bodyDiv w:val="1"/>
      <w:marLeft w:val="0"/>
      <w:marRight w:val="0"/>
      <w:marTop w:val="0"/>
      <w:marBottom w:val="0"/>
      <w:divBdr>
        <w:top w:val="none" w:sz="0" w:space="0" w:color="auto"/>
        <w:left w:val="none" w:sz="0" w:space="0" w:color="auto"/>
        <w:bottom w:val="none" w:sz="0" w:space="0" w:color="auto"/>
        <w:right w:val="none" w:sz="0" w:space="0" w:color="auto"/>
      </w:divBdr>
    </w:div>
    <w:div w:id="1319991458">
      <w:bodyDiv w:val="1"/>
      <w:marLeft w:val="0"/>
      <w:marRight w:val="0"/>
      <w:marTop w:val="0"/>
      <w:marBottom w:val="0"/>
      <w:divBdr>
        <w:top w:val="none" w:sz="0" w:space="0" w:color="auto"/>
        <w:left w:val="none" w:sz="0" w:space="0" w:color="auto"/>
        <w:bottom w:val="none" w:sz="0" w:space="0" w:color="auto"/>
        <w:right w:val="none" w:sz="0" w:space="0" w:color="auto"/>
      </w:divBdr>
    </w:div>
    <w:div w:id="1329292070">
      <w:bodyDiv w:val="1"/>
      <w:marLeft w:val="0"/>
      <w:marRight w:val="0"/>
      <w:marTop w:val="0"/>
      <w:marBottom w:val="0"/>
      <w:divBdr>
        <w:top w:val="none" w:sz="0" w:space="0" w:color="auto"/>
        <w:left w:val="none" w:sz="0" w:space="0" w:color="auto"/>
        <w:bottom w:val="none" w:sz="0" w:space="0" w:color="auto"/>
        <w:right w:val="none" w:sz="0" w:space="0" w:color="auto"/>
      </w:divBdr>
    </w:div>
    <w:div w:id="1337686046">
      <w:bodyDiv w:val="1"/>
      <w:marLeft w:val="0"/>
      <w:marRight w:val="0"/>
      <w:marTop w:val="0"/>
      <w:marBottom w:val="0"/>
      <w:divBdr>
        <w:top w:val="none" w:sz="0" w:space="0" w:color="auto"/>
        <w:left w:val="none" w:sz="0" w:space="0" w:color="auto"/>
        <w:bottom w:val="none" w:sz="0" w:space="0" w:color="auto"/>
        <w:right w:val="none" w:sz="0" w:space="0" w:color="auto"/>
      </w:divBdr>
    </w:div>
    <w:div w:id="1381981768">
      <w:bodyDiv w:val="1"/>
      <w:marLeft w:val="0"/>
      <w:marRight w:val="0"/>
      <w:marTop w:val="0"/>
      <w:marBottom w:val="0"/>
      <w:divBdr>
        <w:top w:val="none" w:sz="0" w:space="0" w:color="auto"/>
        <w:left w:val="none" w:sz="0" w:space="0" w:color="auto"/>
        <w:bottom w:val="none" w:sz="0" w:space="0" w:color="auto"/>
        <w:right w:val="none" w:sz="0" w:space="0" w:color="auto"/>
      </w:divBdr>
    </w:div>
    <w:div w:id="1396973059">
      <w:bodyDiv w:val="1"/>
      <w:marLeft w:val="0"/>
      <w:marRight w:val="0"/>
      <w:marTop w:val="0"/>
      <w:marBottom w:val="0"/>
      <w:divBdr>
        <w:top w:val="none" w:sz="0" w:space="0" w:color="auto"/>
        <w:left w:val="none" w:sz="0" w:space="0" w:color="auto"/>
        <w:bottom w:val="none" w:sz="0" w:space="0" w:color="auto"/>
        <w:right w:val="none" w:sz="0" w:space="0" w:color="auto"/>
      </w:divBdr>
    </w:div>
    <w:div w:id="1427771447">
      <w:bodyDiv w:val="1"/>
      <w:marLeft w:val="0"/>
      <w:marRight w:val="0"/>
      <w:marTop w:val="0"/>
      <w:marBottom w:val="0"/>
      <w:divBdr>
        <w:top w:val="none" w:sz="0" w:space="0" w:color="auto"/>
        <w:left w:val="none" w:sz="0" w:space="0" w:color="auto"/>
        <w:bottom w:val="none" w:sz="0" w:space="0" w:color="auto"/>
        <w:right w:val="none" w:sz="0" w:space="0" w:color="auto"/>
      </w:divBdr>
    </w:div>
    <w:div w:id="1468159682">
      <w:bodyDiv w:val="1"/>
      <w:marLeft w:val="0"/>
      <w:marRight w:val="0"/>
      <w:marTop w:val="0"/>
      <w:marBottom w:val="0"/>
      <w:divBdr>
        <w:top w:val="none" w:sz="0" w:space="0" w:color="auto"/>
        <w:left w:val="none" w:sz="0" w:space="0" w:color="auto"/>
        <w:bottom w:val="none" w:sz="0" w:space="0" w:color="auto"/>
        <w:right w:val="none" w:sz="0" w:space="0" w:color="auto"/>
      </w:divBdr>
    </w:div>
    <w:div w:id="1483236524">
      <w:bodyDiv w:val="1"/>
      <w:marLeft w:val="0"/>
      <w:marRight w:val="0"/>
      <w:marTop w:val="0"/>
      <w:marBottom w:val="0"/>
      <w:divBdr>
        <w:top w:val="none" w:sz="0" w:space="0" w:color="auto"/>
        <w:left w:val="none" w:sz="0" w:space="0" w:color="auto"/>
        <w:bottom w:val="none" w:sz="0" w:space="0" w:color="auto"/>
        <w:right w:val="none" w:sz="0" w:space="0" w:color="auto"/>
      </w:divBdr>
    </w:div>
    <w:div w:id="1496799808">
      <w:bodyDiv w:val="1"/>
      <w:marLeft w:val="0"/>
      <w:marRight w:val="0"/>
      <w:marTop w:val="0"/>
      <w:marBottom w:val="0"/>
      <w:divBdr>
        <w:top w:val="none" w:sz="0" w:space="0" w:color="auto"/>
        <w:left w:val="none" w:sz="0" w:space="0" w:color="auto"/>
        <w:bottom w:val="none" w:sz="0" w:space="0" w:color="auto"/>
        <w:right w:val="none" w:sz="0" w:space="0" w:color="auto"/>
      </w:divBdr>
    </w:div>
    <w:div w:id="1503744204">
      <w:bodyDiv w:val="1"/>
      <w:marLeft w:val="0"/>
      <w:marRight w:val="0"/>
      <w:marTop w:val="0"/>
      <w:marBottom w:val="0"/>
      <w:divBdr>
        <w:top w:val="none" w:sz="0" w:space="0" w:color="auto"/>
        <w:left w:val="none" w:sz="0" w:space="0" w:color="auto"/>
        <w:bottom w:val="none" w:sz="0" w:space="0" w:color="auto"/>
        <w:right w:val="none" w:sz="0" w:space="0" w:color="auto"/>
      </w:divBdr>
    </w:div>
    <w:div w:id="1562985433">
      <w:bodyDiv w:val="1"/>
      <w:marLeft w:val="0"/>
      <w:marRight w:val="0"/>
      <w:marTop w:val="0"/>
      <w:marBottom w:val="0"/>
      <w:divBdr>
        <w:top w:val="none" w:sz="0" w:space="0" w:color="auto"/>
        <w:left w:val="none" w:sz="0" w:space="0" w:color="auto"/>
        <w:bottom w:val="none" w:sz="0" w:space="0" w:color="auto"/>
        <w:right w:val="none" w:sz="0" w:space="0" w:color="auto"/>
      </w:divBdr>
    </w:div>
    <w:div w:id="1564371635">
      <w:bodyDiv w:val="1"/>
      <w:marLeft w:val="0"/>
      <w:marRight w:val="0"/>
      <w:marTop w:val="0"/>
      <w:marBottom w:val="0"/>
      <w:divBdr>
        <w:top w:val="none" w:sz="0" w:space="0" w:color="auto"/>
        <w:left w:val="none" w:sz="0" w:space="0" w:color="auto"/>
        <w:bottom w:val="none" w:sz="0" w:space="0" w:color="auto"/>
        <w:right w:val="none" w:sz="0" w:space="0" w:color="auto"/>
      </w:divBdr>
    </w:div>
    <w:div w:id="1580945964">
      <w:bodyDiv w:val="1"/>
      <w:marLeft w:val="0"/>
      <w:marRight w:val="0"/>
      <w:marTop w:val="0"/>
      <w:marBottom w:val="0"/>
      <w:divBdr>
        <w:top w:val="none" w:sz="0" w:space="0" w:color="auto"/>
        <w:left w:val="none" w:sz="0" w:space="0" w:color="auto"/>
        <w:bottom w:val="none" w:sz="0" w:space="0" w:color="auto"/>
        <w:right w:val="none" w:sz="0" w:space="0" w:color="auto"/>
      </w:divBdr>
    </w:div>
    <w:div w:id="1634672781">
      <w:bodyDiv w:val="1"/>
      <w:marLeft w:val="0"/>
      <w:marRight w:val="0"/>
      <w:marTop w:val="0"/>
      <w:marBottom w:val="0"/>
      <w:divBdr>
        <w:top w:val="none" w:sz="0" w:space="0" w:color="auto"/>
        <w:left w:val="none" w:sz="0" w:space="0" w:color="auto"/>
        <w:bottom w:val="none" w:sz="0" w:space="0" w:color="auto"/>
        <w:right w:val="none" w:sz="0" w:space="0" w:color="auto"/>
      </w:divBdr>
    </w:div>
    <w:div w:id="1654335035">
      <w:bodyDiv w:val="1"/>
      <w:marLeft w:val="0"/>
      <w:marRight w:val="0"/>
      <w:marTop w:val="0"/>
      <w:marBottom w:val="0"/>
      <w:divBdr>
        <w:top w:val="none" w:sz="0" w:space="0" w:color="auto"/>
        <w:left w:val="none" w:sz="0" w:space="0" w:color="auto"/>
        <w:bottom w:val="none" w:sz="0" w:space="0" w:color="auto"/>
        <w:right w:val="none" w:sz="0" w:space="0" w:color="auto"/>
      </w:divBdr>
    </w:div>
    <w:div w:id="1699817381">
      <w:bodyDiv w:val="1"/>
      <w:marLeft w:val="0"/>
      <w:marRight w:val="0"/>
      <w:marTop w:val="0"/>
      <w:marBottom w:val="0"/>
      <w:divBdr>
        <w:top w:val="none" w:sz="0" w:space="0" w:color="auto"/>
        <w:left w:val="none" w:sz="0" w:space="0" w:color="auto"/>
        <w:bottom w:val="none" w:sz="0" w:space="0" w:color="auto"/>
        <w:right w:val="none" w:sz="0" w:space="0" w:color="auto"/>
      </w:divBdr>
    </w:div>
    <w:div w:id="1768381541">
      <w:bodyDiv w:val="1"/>
      <w:marLeft w:val="0"/>
      <w:marRight w:val="0"/>
      <w:marTop w:val="0"/>
      <w:marBottom w:val="0"/>
      <w:divBdr>
        <w:top w:val="none" w:sz="0" w:space="0" w:color="auto"/>
        <w:left w:val="none" w:sz="0" w:space="0" w:color="auto"/>
        <w:bottom w:val="none" w:sz="0" w:space="0" w:color="auto"/>
        <w:right w:val="none" w:sz="0" w:space="0" w:color="auto"/>
      </w:divBdr>
    </w:div>
    <w:div w:id="1791630092">
      <w:bodyDiv w:val="1"/>
      <w:marLeft w:val="0"/>
      <w:marRight w:val="0"/>
      <w:marTop w:val="0"/>
      <w:marBottom w:val="0"/>
      <w:divBdr>
        <w:top w:val="none" w:sz="0" w:space="0" w:color="auto"/>
        <w:left w:val="none" w:sz="0" w:space="0" w:color="auto"/>
        <w:bottom w:val="none" w:sz="0" w:space="0" w:color="auto"/>
        <w:right w:val="none" w:sz="0" w:space="0" w:color="auto"/>
      </w:divBdr>
    </w:div>
    <w:div w:id="1810318563">
      <w:bodyDiv w:val="1"/>
      <w:marLeft w:val="0"/>
      <w:marRight w:val="0"/>
      <w:marTop w:val="0"/>
      <w:marBottom w:val="0"/>
      <w:divBdr>
        <w:top w:val="none" w:sz="0" w:space="0" w:color="auto"/>
        <w:left w:val="none" w:sz="0" w:space="0" w:color="auto"/>
        <w:bottom w:val="none" w:sz="0" w:space="0" w:color="auto"/>
        <w:right w:val="none" w:sz="0" w:space="0" w:color="auto"/>
      </w:divBdr>
    </w:div>
    <w:div w:id="1813255553">
      <w:bodyDiv w:val="1"/>
      <w:marLeft w:val="0"/>
      <w:marRight w:val="0"/>
      <w:marTop w:val="0"/>
      <w:marBottom w:val="0"/>
      <w:divBdr>
        <w:top w:val="none" w:sz="0" w:space="0" w:color="auto"/>
        <w:left w:val="none" w:sz="0" w:space="0" w:color="auto"/>
        <w:bottom w:val="none" w:sz="0" w:space="0" w:color="auto"/>
        <w:right w:val="none" w:sz="0" w:space="0" w:color="auto"/>
      </w:divBdr>
    </w:div>
    <w:div w:id="1825851579">
      <w:bodyDiv w:val="1"/>
      <w:marLeft w:val="0"/>
      <w:marRight w:val="0"/>
      <w:marTop w:val="0"/>
      <w:marBottom w:val="0"/>
      <w:divBdr>
        <w:top w:val="none" w:sz="0" w:space="0" w:color="auto"/>
        <w:left w:val="none" w:sz="0" w:space="0" w:color="auto"/>
        <w:bottom w:val="none" w:sz="0" w:space="0" w:color="auto"/>
        <w:right w:val="none" w:sz="0" w:space="0" w:color="auto"/>
      </w:divBdr>
    </w:div>
    <w:div w:id="1863469213">
      <w:bodyDiv w:val="1"/>
      <w:marLeft w:val="0"/>
      <w:marRight w:val="0"/>
      <w:marTop w:val="0"/>
      <w:marBottom w:val="0"/>
      <w:divBdr>
        <w:top w:val="none" w:sz="0" w:space="0" w:color="auto"/>
        <w:left w:val="none" w:sz="0" w:space="0" w:color="auto"/>
        <w:bottom w:val="none" w:sz="0" w:space="0" w:color="auto"/>
        <w:right w:val="none" w:sz="0" w:space="0" w:color="auto"/>
      </w:divBdr>
    </w:div>
    <w:div w:id="1870340345">
      <w:bodyDiv w:val="1"/>
      <w:marLeft w:val="0"/>
      <w:marRight w:val="0"/>
      <w:marTop w:val="0"/>
      <w:marBottom w:val="0"/>
      <w:divBdr>
        <w:top w:val="none" w:sz="0" w:space="0" w:color="auto"/>
        <w:left w:val="none" w:sz="0" w:space="0" w:color="auto"/>
        <w:bottom w:val="none" w:sz="0" w:space="0" w:color="auto"/>
        <w:right w:val="none" w:sz="0" w:space="0" w:color="auto"/>
      </w:divBdr>
    </w:div>
    <w:div w:id="1877044147">
      <w:bodyDiv w:val="1"/>
      <w:marLeft w:val="0"/>
      <w:marRight w:val="0"/>
      <w:marTop w:val="0"/>
      <w:marBottom w:val="0"/>
      <w:divBdr>
        <w:top w:val="none" w:sz="0" w:space="0" w:color="auto"/>
        <w:left w:val="none" w:sz="0" w:space="0" w:color="auto"/>
        <w:bottom w:val="none" w:sz="0" w:space="0" w:color="auto"/>
        <w:right w:val="none" w:sz="0" w:space="0" w:color="auto"/>
      </w:divBdr>
    </w:div>
    <w:div w:id="1893686111">
      <w:bodyDiv w:val="1"/>
      <w:marLeft w:val="0"/>
      <w:marRight w:val="0"/>
      <w:marTop w:val="0"/>
      <w:marBottom w:val="0"/>
      <w:divBdr>
        <w:top w:val="none" w:sz="0" w:space="0" w:color="auto"/>
        <w:left w:val="none" w:sz="0" w:space="0" w:color="auto"/>
        <w:bottom w:val="none" w:sz="0" w:space="0" w:color="auto"/>
        <w:right w:val="none" w:sz="0" w:space="0" w:color="auto"/>
      </w:divBdr>
    </w:div>
    <w:div w:id="1934976642">
      <w:bodyDiv w:val="1"/>
      <w:marLeft w:val="0"/>
      <w:marRight w:val="0"/>
      <w:marTop w:val="0"/>
      <w:marBottom w:val="0"/>
      <w:divBdr>
        <w:top w:val="none" w:sz="0" w:space="0" w:color="auto"/>
        <w:left w:val="none" w:sz="0" w:space="0" w:color="auto"/>
        <w:bottom w:val="none" w:sz="0" w:space="0" w:color="auto"/>
        <w:right w:val="none" w:sz="0" w:space="0" w:color="auto"/>
      </w:divBdr>
    </w:div>
    <w:div w:id="1945455082">
      <w:bodyDiv w:val="1"/>
      <w:marLeft w:val="0"/>
      <w:marRight w:val="0"/>
      <w:marTop w:val="0"/>
      <w:marBottom w:val="0"/>
      <w:divBdr>
        <w:top w:val="none" w:sz="0" w:space="0" w:color="auto"/>
        <w:left w:val="none" w:sz="0" w:space="0" w:color="auto"/>
        <w:bottom w:val="none" w:sz="0" w:space="0" w:color="auto"/>
        <w:right w:val="none" w:sz="0" w:space="0" w:color="auto"/>
      </w:divBdr>
    </w:div>
    <w:div w:id="1998072363">
      <w:bodyDiv w:val="1"/>
      <w:marLeft w:val="0"/>
      <w:marRight w:val="0"/>
      <w:marTop w:val="0"/>
      <w:marBottom w:val="0"/>
      <w:divBdr>
        <w:top w:val="none" w:sz="0" w:space="0" w:color="auto"/>
        <w:left w:val="none" w:sz="0" w:space="0" w:color="auto"/>
        <w:bottom w:val="none" w:sz="0" w:space="0" w:color="auto"/>
        <w:right w:val="none" w:sz="0" w:space="0" w:color="auto"/>
      </w:divBdr>
    </w:div>
    <w:div w:id="2018338901">
      <w:bodyDiv w:val="1"/>
      <w:marLeft w:val="0"/>
      <w:marRight w:val="0"/>
      <w:marTop w:val="0"/>
      <w:marBottom w:val="0"/>
      <w:divBdr>
        <w:top w:val="none" w:sz="0" w:space="0" w:color="auto"/>
        <w:left w:val="none" w:sz="0" w:space="0" w:color="auto"/>
        <w:bottom w:val="none" w:sz="0" w:space="0" w:color="auto"/>
        <w:right w:val="none" w:sz="0" w:space="0" w:color="auto"/>
      </w:divBdr>
    </w:div>
    <w:div w:id="2060325021">
      <w:bodyDiv w:val="1"/>
      <w:marLeft w:val="0"/>
      <w:marRight w:val="0"/>
      <w:marTop w:val="0"/>
      <w:marBottom w:val="0"/>
      <w:divBdr>
        <w:top w:val="none" w:sz="0" w:space="0" w:color="auto"/>
        <w:left w:val="none" w:sz="0" w:space="0" w:color="auto"/>
        <w:bottom w:val="none" w:sz="0" w:space="0" w:color="auto"/>
        <w:right w:val="none" w:sz="0" w:space="0" w:color="auto"/>
      </w:divBdr>
    </w:div>
    <w:div w:id="2068457663">
      <w:bodyDiv w:val="1"/>
      <w:marLeft w:val="0"/>
      <w:marRight w:val="0"/>
      <w:marTop w:val="0"/>
      <w:marBottom w:val="0"/>
      <w:divBdr>
        <w:top w:val="none" w:sz="0" w:space="0" w:color="auto"/>
        <w:left w:val="none" w:sz="0" w:space="0" w:color="auto"/>
        <w:bottom w:val="none" w:sz="0" w:space="0" w:color="auto"/>
        <w:right w:val="none" w:sz="0" w:space="0" w:color="auto"/>
      </w:divBdr>
    </w:div>
    <w:div w:id="2073045297">
      <w:bodyDiv w:val="1"/>
      <w:marLeft w:val="0"/>
      <w:marRight w:val="0"/>
      <w:marTop w:val="0"/>
      <w:marBottom w:val="0"/>
      <w:divBdr>
        <w:top w:val="none" w:sz="0" w:space="0" w:color="auto"/>
        <w:left w:val="none" w:sz="0" w:space="0" w:color="auto"/>
        <w:bottom w:val="none" w:sz="0" w:space="0" w:color="auto"/>
        <w:right w:val="none" w:sz="0" w:space="0" w:color="auto"/>
      </w:divBdr>
    </w:div>
    <w:div w:id="2091581571">
      <w:bodyDiv w:val="1"/>
      <w:marLeft w:val="0"/>
      <w:marRight w:val="0"/>
      <w:marTop w:val="0"/>
      <w:marBottom w:val="0"/>
      <w:divBdr>
        <w:top w:val="none" w:sz="0" w:space="0" w:color="auto"/>
        <w:left w:val="none" w:sz="0" w:space="0" w:color="auto"/>
        <w:bottom w:val="none" w:sz="0" w:space="0" w:color="auto"/>
        <w:right w:val="none" w:sz="0" w:space="0" w:color="auto"/>
      </w:divBdr>
    </w:div>
    <w:div w:id="2113044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1073</Words>
  <Characters>5903</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paulherrera07@gmail.com</dc:creator>
  <cp:keywords/>
  <dc:description/>
  <cp:lastModifiedBy>paulherrera07@gmail.com</cp:lastModifiedBy>
  <cp:revision>4</cp:revision>
  <dcterms:created xsi:type="dcterms:W3CDTF">2024-04-16T19:35:00Z</dcterms:created>
  <dcterms:modified xsi:type="dcterms:W3CDTF">2024-04-17T17:34:00Z</dcterms:modified>
</cp:coreProperties>
</file>