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296"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43"/>
        <w:gridCol w:w="1853"/>
        <w:gridCol w:w="2091"/>
        <w:gridCol w:w="1859"/>
        <w:gridCol w:w="1891"/>
        <w:gridCol w:w="2159"/>
      </w:tblGrid>
      <w:tr w:rsidR="001D0D54" w:rsidRPr="001D0D54" w14:paraId="15591F05" w14:textId="77777777" w:rsidTr="001D0D54">
        <w:trPr>
          <w:trHeight w:val="478"/>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1EA5CDC" w14:textId="77777777" w:rsidR="001D0D54" w:rsidRPr="001D0D54" w:rsidRDefault="001D0D54" w:rsidP="001D0D54">
            <w:pPr>
              <w:spacing w:after="0" w:line="240" w:lineRule="auto"/>
              <w:jc w:val="center"/>
              <w:rPr>
                <w:rFonts w:ascii="Segoe UI" w:eastAsia="Times New Roman" w:hAnsi="Segoe UI" w:cs="Segoe UI"/>
                <w:b/>
                <w:bCs/>
                <w:color w:val="0D0D0D"/>
                <w:sz w:val="16"/>
                <w:szCs w:val="16"/>
                <w:lang w:eastAsia="es-MX"/>
              </w:rPr>
            </w:pPr>
            <w:r w:rsidRPr="001D0D54">
              <w:rPr>
                <w:rFonts w:ascii="Segoe UI" w:eastAsia="Times New Roman" w:hAnsi="Segoe UI" w:cs="Segoe UI"/>
                <w:b/>
                <w:bCs/>
                <w:color w:val="0D0D0D"/>
                <w:sz w:val="16"/>
                <w:szCs w:val="16"/>
                <w:bdr w:val="single" w:sz="2" w:space="0" w:color="E3E3E3" w:frame="1"/>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6F94495" w14:textId="77777777" w:rsidR="001D0D54" w:rsidRPr="001D0D54" w:rsidRDefault="001D0D54" w:rsidP="001D0D54">
            <w:pPr>
              <w:spacing w:after="0" w:line="240" w:lineRule="auto"/>
              <w:jc w:val="center"/>
              <w:rPr>
                <w:rFonts w:ascii="Segoe UI" w:eastAsia="Times New Roman" w:hAnsi="Segoe UI" w:cs="Segoe UI"/>
                <w:b/>
                <w:bCs/>
                <w:color w:val="0D0D0D"/>
                <w:sz w:val="16"/>
                <w:szCs w:val="16"/>
                <w:lang w:eastAsia="es-MX"/>
              </w:rPr>
            </w:pPr>
            <w:r w:rsidRPr="001D0D54">
              <w:rPr>
                <w:rFonts w:ascii="Segoe UI" w:eastAsia="Times New Roman" w:hAnsi="Segoe UI" w:cs="Segoe UI"/>
                <w:b/>
                <w:bCs/>
                <w:color w:val="0D0D0D"/>
                <w:sz w:val="16"/>
                <w:szCs w:val="16"/>
                <w:bdr w:val="single" w:sz="2" w:space="0" w:color="E3E3E3" w:frame="1"/>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3C8C7BF" w14:textId="77777777" w:rsidR="001D0D54" w:rsidRPr="001D0D54" w:rsidRDefault="001D0D54" w:rsidP="001D0D54">
            <w:pPr>
              <w:spacing w:after="0" w:line="240" w:lineRule="auto"/>
              <w:jc w:val="center"/>
              <w:rPr>
                <w:rFonts w:ascii="Segoe UI" w:eastAsia="Times New Roman" w:hAnsi="Segoe UI" w:cs="Segoe UI"/>
                <w:b/>
                <w:bCs/>
                <w:color w:val="0D0D0D"/>
                <w:sz w:val="16"/>
                <w:szCs w:val="16"/>
                <w:lang w:eastAsia="es-MX"/>
              </w:rPr>
            </w:pPr>
            <w:r w:rsidRPr="001D0D54">
              <w:rPr>
                <w:rFonts w:ascii="Segoe UI" w:eastAsia="Times New Roman" w:hAnsi="Segoe UI" w:cs="Segoe UI"/>
                <w:b/>
                <w:bCs/>
                <w:color w:val="0D0D0D"/>
                <w:sz w:val="16"/>
                <w:szCs w:val="16"/>
                <w:bdr w:val="single" w:sz="2" w:space="0" w:color="E3E3E3" w:frame="1"/>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8A3A607" w14:textId="77777777" w:rsidR="001D0D54" w:rsidRPr="001D0D54" w:rsidRDefault="001D0D54" w:rsidP="001D0D54">
            <w:pPr>
              <w:spacing w:after="0" w:line="240" w:lineRule="auto"/>
              <w:jc w:val="center"/>
              <w:rPr>
                <w:rFonts w:ascii="Segoe UI" w:eastAsia="Times New Roman" w:hAnsi="Segoe UI" w:cs="Segoe UI"/>
                <w:b/>
                <w:bCs/>
                <w:color w:val="0D0D0D"/>
                <w:sz w:val="16"/>
                <w:szCs w:val="16"/>
                <w:lang w:eastAsia="es-MX"/>
              </w:rPr>
            </w:pPr>
            <w:r w:rsidRPr="001D0D54">
              <w:rPr>
                <w:rFonts w:ascii="Segoe UI" w:eastAsia="Times New Roman" w:hAnsi="Segoe UI" w:cs="Segoe UI"/>
                <w:b/>
                <w:bCs/>
                <w:color w:val="0D0D0D"/>
                <w:sz w:val="16"/>
                <w:szCs w:val="16"/>
                <w:bdr w:val="single" w:sz="2" w:space="0" w:color="E3E3E3" w:frame="1"/>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9254ADC" w14:textId="77777777" w:rsidR="001D0D54" w:rsidRPr="001D0D54" w:rsidRDefault="001D0D54" w:rsidP="001D0D54">
            <w:pPr>
              <w:spacing w:after="0" w:line="240" w:lineRule="auto"/>
              <w:jc w:val="center"/>
              <w:rPr>
                <w:rFonts w:ascii="Segoe UI" w:eastAsia="Times New Roman" w:hAnsi="Segoe UI" w:cs="Segoe UI"/>
                <w:b/>
                <w:bCs/>
                <w:color w:val="0D0D0D"/>
                <w:sz w:val="16"/>
                <w:szCs w:val="16"/>
                <w:lang w:eastAsia="es-MX"/>
              </w:rPr>
            </w:pPr>
            <w:r w:rsidRPr="001D0D54">
              <w:rPr>
                <w:rFonts w:ascii="Segoe UI" w:eastAsia="Times New Roman" w:hAnsi="Segoe UI" w:cs="Segoe UI"/>
                <w:b/>
                <w:bCs/>
                <w:color w:val="0D0D0D"/>
                <w:sz w:val="16"/>
                <w:szCs w:val="16"/>
                <w:bdr w:val="single" w:sz="2" w:space="0" w:color="E3E3E3" w:frame="1"/>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56B5BE79" w14:textId="77777777" w:rsidR="001D0D54" w:rsidRPr="001D0D54" w:rsidRDefault="001D0D54" w:rsidP="001D0D54">
            <w:pPr>
              <w:spacing w:after="0" w:line="240" w:lineRule="auto"/>
              <w:jc w:val="center"/>
              <w:rPr>
                <w:rFonts w:ascii="Segoe UI" w:eastAsia="Times New Roman" w:hAnsi="Segoe UI" w:cs="Segoe UI"/>
                <w:b/>
                <w:bCs/>
                <w:color w:val="0D0D0D"/>
                <w:sz w:val="16"/>
                <w:szCs w:val="16"/>
                <w:lang w:eastAsia="es-MX"/>
              </w:rPr>
            </w:pPr>
            <w:r w:rsidRPr="001D0D54">
              <w:rPr>
                <w:rFonts w:ascii="Segoe UI" w:eastAsia="Times New Roman" w:hAnsi="Segoe UI" w:cs="Segoe UI"/>
                <w:b/>
                <w:bCs/>
                <w:color w:val="0D0D0D"/>
                <w:sz w:val="16"/>
                <w:szCs w:val="16"/>
                <w:bdr w:val="single" w:sz="2" w:space="0" w:color="E3E3E3" w:frame="1"/>
                <w:lang w:eastAsia="es-MX"/>
              </w:rPr>
              <w:t>Excelente</w:t>
            </w:r>
          </w:p>
        </w:tc>
      </w:tr>
      <w:tr w:rsidR="001D0D54" w:rsidRPr="001D0D54" w14:paraId="7DACB726" w14:textId="77777777" w:rsidTr="001D0D54">
        <w:trPr>
          <w:trHeight w:val="213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707CE59"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Reconocimiento de la diversidad 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83E368"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El reconocimiento de la diversidad cultural es limitado o inexacto, mostrando falta de comprensión de las características distintivas de los grupos sociales en México y en la comunidad.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B7D3A9"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El reconocimiento de la diversidad cultural es básico, mostrando una comprensión general de las características distintivas de los grupos sociales en México y en la comunidad, pero con falta de detalle en la precisión y claridad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63FF427"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El reconocimiento de la diversidad cultural es claro y preciso, mostrando una comprensión adecuada de las características distintivas de los grupos sociales en México y en la comunidad.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E865C60"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El reconocimiento de la diversidad cultural es muy claro y detallado, demostrando una comprensión completa de las características distintivas de los grupos sociales en México y en la comunidad.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392B169"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El reconocimiento de la diversidad cultural es excepcional, mostrando un dominio completo y sofisticado de las características distintivas de los grupos sociales en México y en la comunidad, con un análisis experto de los mismos.</w:t>
            </w:r>
          </w:p>
        </w:tc>
      </w:tr>
      <w:tr w:rsidR="001D0D54" w:rsidRPr="001D0D54" w14:paraId="1EBEAAF9" w14:textId="77777777" w:rsidTr="001D0D54">
        <w:trPr>
          <w:trHeight w:val="213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FB1ADF"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Relevancia de las representaciones.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D42D6C5"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relevancia de las representaciones es confusa o poco clara, mostrando falta de conexión con la diversidad cultural y su importancia en la conformación de la identidad.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3623C6"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relevancia de las representaciones es básica, mostrando cierta conexión con la diversidad cultural y su importancia en la conformación de la identidad, pero con falta de detalle o especificidad en las representaciones presentadas.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0074577"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relevancia de las representaciones es adecuada, mostrando una conexión clara con la diversidad cultural y su importancia en la conformación de la identidad.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00943E"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relevancia de las representaciones es muy clara y convincente, demostrando una conexión completa con la diversidad cultural y su importancia en la conformación de la identidad.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B43AFDD"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relevancia de las representaciones es excelente, mostrando una conexión excepcional con la diversidad cultural y su importancia en la conformación de la identidad, con una selección cuidadosa y relevante de las representaciones presentadas.</w:t>
            </w:r>
          </w:p>
        </w:tc>
      </w:tr>
      <w:tr w:rsidR="001D0D54" w:rsidRPr="001D0D54" w14:paraId="0E7DBAED" w14:textId="77777777" w:rsidTr="001D0D54">
        <w:trPr>
          <w:trHeight w:val="213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3B1DC6A"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Variedad y autenticidad de las representaciones.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9618CB3"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variedad y autenticidad de las representaciones es limitada o superficial, mostrando falta de diversidad y originalidad en la caracterización de los grupos sociales.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5F7FBA"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variedad y autenticidad de las representaciones es básica, ofreciendo una representación general de los grupos sociales, pero con falta de diversidad y originalidad en la caracterización de los mismos.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0B3CE19"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variedad y autenticidad de las representaciones es adecuada, ofreciendo una diversidad y originalidad razonables en la caracterización de los grupos sociales.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CF67285"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variedad y autenticidad de las representaciones es muy clara y convincente, demostrando una diversidad y originalidad completa en la caracterización de los grupos sociales.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5941F33"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variedad y autenticidad de las representaciones es excelente, ofreciendo una diversidad y originalidad excepcionales en la caracterización de los grupos sociales, con una autenticidad sobresaliente en las representaciones.</w:t>
            </w:r>
          </w:p>
        </w:tc>
      </w:tr>
      <w:tr w:rsidR="001D0D54" w:rsidRPr="001D0D54" w14:paraId="5EA8F4BA" w14:textId="77777777" w:rsidTr="001D0D54">
        <w:trPr>
          <w:trHeight w:val="2135"/>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878CFF2"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Reflexión sobre la riqueza 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DCE3315"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reflexión sobre la riqueza cultural es limitada o inexistente, mostrando falta de análisis sobre la importancia de la diversidad cultural en la conformación de la identidad.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8A8100"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reflexión sobre la riqueza cultural es básica, ofreciendo una interpretación general de la importancia de la diversidad cultural en la conformación de la identidad, pero con falta de profundidad en el análisis.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E83A4B4"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reflexión sobre la riqueza cultural es adecuada, ofreciendo una interpretación clara y precisa de la importancia de la diversidad cultural en la conformación de la identidad.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B528714"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reflexión sobre la riqueza cultural es muy clara y profunda, demostrando una interpretación completa y detallada de la importancia de la diversidad cultural en la conformación de la identidad.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814BD24"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reflexión sobre la riqueza cultural es excelente, ofreciendo un análisis excepcionalmente profundo y detallado de la importancia de la diversidad cultural en la conformación de la identidad, con una comprensión experta de la misma.</w:t>
            </w:r>
          </w:p>
        </w:tc>
      </w:tr>
      <w:tr w:rsidR="001D0D54" w:rsidRPr="001D0D54" w14:paraId="7CC7B2D4" w14:textId="77777777" w:rsidTr="001D0D54">
        <w:trPr>
          <w:trHeight w:val="1673"/>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2C17DEE"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Originalidad en las representaciones.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408DEB1"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originalidad en las representaciones es limitada o inexistente, mostrando falta de creatividad en la presentación de los grupos sociales.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353EDDE"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originalidad en las representaciones es básica, mostrando cierta creatividad en la presentación de los grupos sociales, pero con falta de innovación en las representaciones.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5D90EA7"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originalidad en las representaciones es adecuada, mostrando una creatividad razonable en la presentación de los grupos sociales.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313EE91"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originalidad en las representaciones es muy clara y convincente, demostrando una creatividad completa en la presentación de los grupos sociales.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EB40F9D" w14:textId="77777777" w:rsidR="001D0D54" w:rsidRPr="001D0D54" w:rsidRDefault="001D0D54" w:rsidP="001D0D54">
            <w:pPr>
              <w:spacing w:after="0" w:line="240" w:lineRule="auto"/>
              <w:rPr>
                <w:rFonts w:ascii="Segoe UI" w:eastAsia="Times New Roman" w:hAnsi="Segoe UI" w:cs="Segoe UI"/>
                <w:color w:val="0D0D0D"/>
                <w:sz w:val="16"/>
                <w:szCs w:val="16"/>
                <w:lang w:eastAsia="es-MX"/>
              </w:rPr>
            </w:pPr>
            <w:r w:rsidRPr="001D0D54">
              <w:rPr>
                <w:rFonts w:ascii="Segoe UI" w:eastAsia="Times New Roman" w:hAnsi="Segoe UI" w:cs="Segoe UI"/>
                <w:color w:val="0D0D0D"/>
                <w:sz w:val="16"/>
                <w:szCs w:val="16"/>
                <w:bdr w:val="single" w:sz="2" w:space="0" w:color="E3E3E3" w:frame="1"/>
                <w:lang w:eastAsia="es-MX"/>
              </w:rPr>
              <w:t>La originalidad en las representaciones es excelente, mostrando una creatividad excepcional en la presentación de los grupos sociales, con una innovación sobresaliente en las representaciones.</w:t>
            </w:r>
          </w:p>
        </w:tc>
      </w:tr>
    </w:tbl>
    <w:p w14:paraId="435BCD4F" w14:textId="6A40B137" w:rsidR="006D1570" w:rsidRDefault="006D1570"/>
    <w:p w14:paraId="4EDB6D96" w14:textId="77777777" w:rsidR="00EE7AD5" w:rsidRDefault="00EE7AD5"/>
    <w:p w14:paraId="00434C27" w14:textId="77777777" w:rsidR="00425437" w:rsidRDefault="00425437"/>
    <w:p w14:paraId="2A42E383" w14:textId="3A70496E" w:rsidR="00824A0F" w:rsidRDefault="00824A0F" w:rsidP="000344DE"/>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348"/>
        <w:gridCol w:w="1018"/>
        <w:gridCol w:w="2557"/>
        <w:gridCol w:w="1457"/>
      </w:tblGrid>
      <w:tr w:rsidR="001D0D54" w:rsidRPr="001D0D54" w14:paraId="6131E745" w14:textId="77777777" w:rsidTr="001D0D54">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0D999CF" w14:textId="77777777" w:rsidR="001D0D54" w:rsidRPr="001D0D54" w:rsidRDefault="001D0D54" w:rsidP="001D0D54">
            <w:pPr>
              <w:spacing w:after="0" w:line="240" w:lineRule="auto"/>
              <w:jc w:val="center"/>
              <w:rPr>
                <w:rFonts w:ascii="Segoe UI" w:eastAsia="Times New Roman" w:hAnsi="Segoe UI" w:cs="Segoe UI"/>
                <w:b/>
                <w:bCs/>
                <w:color w:val="0D0D0D"/>
                <w:sz w:val="21"/>
                <w:szCs w:val="21"/>
                <w:lang w:eastAsia="es-MX"/>
              </w:rPr>
            </w:pPr>
            <w:r w:rsidRPr="001D0D54">
              <w:rPr>
                <w:rFonts w:ascii="Segoe UI" w:eastAsia="Times New Roman" w:hAnsi="Segoe UI" w:cs="Segoe UI"/>
                <w:b/>
                <w:bCs/>
                <w:color w:val="0D0D0D"/>
                <w:sz w:val="21"/>
                <w:szCs w:val="21"/>
                <w:bdr w:val="single" w:sz="2" w:space="0" w:color="E3E3E3" w:frame="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6EE42F6" w14:textId="77777777" w:rsidR="001D0D54" w:rsidRPr="001D0D54" w:rsidRDefault="001D0D54" w:rsidP="001D0D54">
            <w:pPr>
              <w:spacing w:after="0" w:line="240" w:lineRule="auto"/>
              <w:jc w:val="center"/>
              <w:rPr>
                <w:rFonts w:ascii="Segoe UI" w:eastAsia="Times New Roman" w:hAnsi="Segoe UI" w:cs="Segoe UI"/>
                <w:b/>
                <w:bCs/>
                <w:color w:val="0D0D0D"/>
                <w:sz w:val="21"/>
                <w:szCs w:val="21"/>
                <w:lang w:eastAsia="es-MX"/>
              </w:rPr>
            </w:pPr>
            <w:r w:rsidRPr="001D0D54">
              <w:rPr>
                <w:rFonts w:ascii="Segoe UI" w:eastAsia="Times New Roman" w:hAnsi="Segoe UI" w:cs="Segoe UI"/>
                <w:b/>
                <w:bCs/>
                <w:color w:val="0D0D0D"/>
                <w:sz w:val="21"/>
                <w:szCs w:val="21"/>
                <w:bdr w:val="single" w:sz="2" w:space="0" w:color="E3E3E3" w:frame="1"/>
                <w:lang w:eastAsia="es-MX"/>
              </w:rPr>
              <w:t>Cumplir</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D8BAA03" w14:textId="77777777" w:rsidR="001D0D54" w:rsidRPr="001D0D54" w:rsidRDefault="001D0D54" w:rsidP="001D0D54">
            <w:pPr>
              <w:spacing w:after="0" w:line="240" w:lineRule="auto"/>
              <w:jc w:val="center"/>
              <w:rPr>
                <w:rFonts w:ascii="Segoe UI" w:eastAsia="Times New Roman" w:hAnsi="Segoe UI" w:cs="Segoe UI"/>
                <w:b/>
                <w:bCs/>
                <w:color w:val="0D0D0D"/>
                <w:sz w:val="21"/>
                <w:szCs w:val="21"/>
                <w:lang w:eastAsia="es-MX"/>
              </w:rPr>
            </w:pPr>
            <w:r w:rsidRPr="001D0D54">
              <w:rPr>
                <w:rFonts w:ascii="Segoe UI" w:eastAsia="Times New Roman" w:hAnsi="Segoe UI" w:cs="Segoe UI"/>
                <w:b/>
                <w:bCs/>
                <w:color w:val="0D0D0D"/>
                <w:sz w:val="21"/>
                <w:szCs w:val="21"/>
                <w:bdr w:val="single" w:sz="2" w:space="0" w:color="E3E3E3" w:frame="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20627CF" w14:textId="77777777" w:rsidR="001D0D54" w:rsidRPr="001D0D54" w:rsidRDefault="001D0D54" w:rsidP="001D0D54">
            <w:pPr>
              <w:spacing w:after="0" w:line="240" w:lineRule="auto"/>
              <w:jc w:val="center"/>
              <w:rPr>
                <w:rFonts w:ascii="Segoe UI" w:eastAsia="Times New Roman" w:hAnsi="Segoe UI" w:cs="Segoe UI"/>
                <w:b/>
                <w:bCs/>
                <w:color w:val="0D0D0D"/>
                <w:sz w:val="21"/>
                <w:szCs w:val="21"/>
                <w:lang w:eastAsia="es-MX"/>
              </w:rPr>
            </w:pPr>
            <w:r w:rsidRPr="001D0D54">
              <w:rPr>
                <w:rFonts w:ascii="Segoe UI" w:eastAsia="Times New Roman" w:hAnsi="Segoe UI" w:cs="Segoe UI"/>
                <w:b/>
                <w:bCs/>
                <w:color w:val="0D0D0D"/>
                <w:sz w:val="21"/>
                <w:szCs w:val="21"/>
                <w:bdr w:val="single" w:sz="2" w:space="0" w:color="E3E3E3" w:frame="1"/>
                <w:lang w:eastAsia="es-MX"/>
              </w:rPr>
              <w:t>No Cumplir</w:t>
            </w:r>
          </w:p>
        </w:tc>
      </w:tr>
      <w:tr w:rsidR="001D0D54" w:rsidRPr="001D0D54" w14:paraId="3B8153AD" w14:textId="77777777" w:rsidTr="00BE081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2822F50"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1. Representación de distintos grupos sociales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75DE375" w14:textId="5628DD5D"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7EBDFB7" w14:textId="6C429BB8"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EF22BA6" w14:textId="02D68543" w:rsidR="001D0D54" w:rsidRPr="001D0D54" w:rsidRDefault="001D0D54" w:rsidP="001D0D54">
            <w:pPr>
              <w:spacing w:after="0" w:line="240" w:lineRule="auto"/>
              <w:rPr>
                <w:rFonts w:ascii="Segoe UI" w:eastAsia="Times New Roman" w:hAnsi="Segoe UI" w:cs="Segoe UI"/>
                <w:color w:val="0D0D0D"/>
                <w:sz w:val="21"/>
                <w:szCs w:val="21"/>
                <w:lang w:eastAsia="es-MX"/>
              </w:rPr>
            </w:pPr>
          </w:p>
        </w:tc>
      </w:tr>
      <w:tr w:rsidR="001D0D54" w:rsidRPr="001D0D54" w14:paraId="488F9417" w14:textId="77777777" w:rsidTr="00BE081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B73DB8D"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2. Caracterización de cada grupo 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6BAA9E8" w14:textId="6A2B6CDC"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2150285" w14:textId="1EFC3147"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B0E8EF9" w14:textId="7AC30885" w:rsidR="001D0D54" w:rsidRPr="001D0D54" w:rsidRDefault="001D0D54" w:rsidP="001D0D54">
            <w:pPr>
              <w:spacing w:after="0" w:line="240" w:lineRule="auto"/>
              <w:rPr>
                <w:rFonts w:ascii="Segoe UI" w:eastAsia="Times New Roman" w:hAnsi="Segoe UI" w:cs="Segoe UI"/>
                <w:color w:val="0D0D0D"/>
                <w:sz w:val="21"/>
                <w:szCs w:val="21"/>
                <w:lang w:eastAsia="es-MX"/>
              </w:rPr>
            </w:pPr>
          </w:p>
        </w:tc>
      </w:tr>
      <w:tr w:rsidR="001D0D54" w:rsidRPr="001D0D54" w14:paraId="3FA29890" w14:textId="77777777" w:rsidTr="00BE081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7310195"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3. Valoración de la riqueza cultural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E16990E" w14:textId="4BFB4636"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3FA8575" w14:textId="01C16228"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CDE850A" w14:textId="272AC477" w:rsidR="001D0D54" w:rsidRPr="001D0D54" w:rsidRDefault="001D0D54" w:rsidP="001D0D54">
            <w:pPr>
              <w:spacing w:after="0" w:line="240" w:lineRule="auto"/>
              <w:rPr>
                <w:rFonts w:ascii="Segoe UI" w:eastAsia="Times New Roman" w:hAnsi="Segoe UI" w:cs="Segoe UI"/>
                <w:color w:val="0D0D0D"/>
                <w:sz w:val="21"/>
                <w:szCs w:val="21"/>
                <w:lang w:eastAsia="es-MX"/>
              </w:rPr>
            </w:pPr>
          </w:p>
        </w:tc>
      </w:tr>
      <w:tr w:rsidR="001D0D54" w:rsidRPr="001D0D54" w14:paraId="3BED0C42" w14:textId="77777777" w:rsidTr="00BE081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BC3B489"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4. Importancia en la conformación de identidad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DF1DF01" w14:textId="72DF5884"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3053781" w14:textId="7D53C4CD"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A2F195E" w14:textId="2EBFD43C" w:rsidR="001D0D54" w:rsidRPr="001D0D54" w:rsidRDefault="001D0D54" w:rsidP="001D0D54">
            <w:pPr>
              <w:spacing w:after="0" w:line="240" w:lineRule="auto"/>
              <w:rPr>
                <w:rFonts w:ascii="Segoe UI" w:eastAsia="Times New Roman" w:hAnsi="Segoe UI" w:cs="Segoe UI"/>
                <w:color w:val="0D0D0D"/>
                <w:sz w:val="21"/>
                <w:szCs w:val="21"/>
                <w:lang w:eastAsia="es-MX"/>
              </w:rPr>
            </w:pPr>
          </w:p>
        </w:tc>
      </w:tr>
      <w:tr w:rsidR="001D0D54" w:rsidRPr="001D0D54" w14:paraId="7728B926" w14:textId="77777777" w:rsidTr="00BE0816">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FFC030A"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5. Claridad y coherencia en las representaciones.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20D5FE9" w14:textId="11B1DF31"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6256035" w14:textId="6FCC11DF" w:rsidR="001D0D54" w:rsidRPr="001D0D54" w:rsidRDefault="001D0D54" w:rsidP="001D0D54">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2E8C70B" w14:textId="103DD4D2" w:rsidR="001D0D54" w:rsidRPr="001D0D54" w:rsidRDefault="001D0D54" w:rsidP="001D0D54">
            <w:pPr>
              <w:spacing w:after="0" w:line="240" w:lineRule="auto"/>
              <w:rPr>
                <w:rFonts w:ascii="Segoe UI" w:eastAsia="Times New Roman" w:hAnsi="Segoe UI" w:cs="Segoe UI"/>
                <w:color w:val="0D0D0D"/>
                <w:sz w:val="21"/>
                <w:szCs w:val="21"/>
                <w:lang w:eastAsia="es-MX"/>
              </w:rPr>
            </w:pPr>
          </w:p>
        </w:tc>
      </w:tr>
    </w:tbl>
    <w:p w14:paraId="00BDC36D" w14:textId="0AFEE47F" w:rsidR="00920DA1" w:rsidRDefault="00920DA1" w:rsidP="000344DE"/>
    <w:tbl>
      <w:tblPr>
        <w:tblW w:w="10380" w:type="dxa"/>
        <w:tblCellSpacing w:w="15" w:type="dxa"/>
        <w:tblInd w:w="-43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50"/>
        <w:gridCol w:w="8030"/>
      </w:tblGrid>
      <w:tr w:rsidR="001D0D54" w:rsidRPr="001D0D54" w14:paraId="4EC2385B" w14:textId="77777777" w:rsidTr="001D0D54">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65A44EE" w14:textId="77777777" w:rsidR="001D0D54" w:rsidRPr="001D0D54" w:rsidRDefault="001D0D54" w:rsidP="001D0D54">
            <w:pPr>
              <w:spacing w:after="0" w:line="240" w:lineRule="auto"/>
              <w:jc w:val="center"/>
              <w:rPr>
                <w:rFonts w:ascii="Segoe UI" w:eastAsia="Times New Roman" w:hAnsi="Segoe UI" w:cs="Segoe UI"/>
                <w:b/>
                <w:bCs/>
                <w:color w:val="0D0D0D"/>
                <w:sz w:val="21"/>
                <w:szCs w:val="21"/>
                <w:lang w:eastAsia="es-MX"/>
              </w:rPr>
            </w:pPr>
            <w:r w:rsidRPr="001D0D54">
              <w:rPr>
                <w:rFonts w:ascii="Segoe UI" w:eastAsia="Times New Roman" w:hAnsi="Segoe UI" w:cs="Segoe UI"/>
                <w:b/>
                <w:bCs/>
                <w:color w:val="0D0D0D"/>
                <w:sz w:val="21"/>
                <w:szCs w:val="21"/>
                <w:bdr w:val="single" w:sz="2" w:space="0" w:color="E3E3E3" w:frame="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1013481D" w14:textId="77777777" w:rsidR="001D0D54" w:rsidRPr="001D0D54" w:rsidRDefault="001D0D54" w:rsidP="001D0D54">
            <w:pPr>
              <w:spacing w:after="0" w:line="240" w:lineRule="auto"/>
              <w:jc w:val="center"/>
              <w:rPr>
                <w:rFonts w:ascii="Segoe UI" w:eastAsia="Times New Roman" w:hAnsi="Segoe UI" w:cs="Segoe UI"/>
                <w:b/>
                <w:bCs/>
                <w:color w:val="0D0D0D"/>
                <w:sz w:val="21"/>
                <w:szCs w:val="21"/>
                <w:lang w:eastAsia="es-MX"/>
              </w:rPr>
            </w:pPr>
            <w:r w:rsidRPr="001D0D54">
              <w:rPr>
                <w:rFonts w:ascii="Segoe UI" w:eastAsia="Times New Roman" w:hAnsi="Segoe UI" w:cs="Segoe UI"/>
                <w:b/>
                <w:bCs/>
                <w:color w:val="0D0D0D"/>
                <w:sz w:val="21"/>
                <w:szCs w:val="21"/>
                <w:bdr w:val="single" w:sz="2" w:space="0" w:color="E3E3E3" w:frame="1"/>
                <w:lang w:eastAsia="es-MX"/>
              </w:rPr>
              <w:t>Descripción</w:t>
            </w:r>
          </w:p>
        </w:tc>
      </w:tr>
      <w:tr w:rsidR="001D0D54" w:rsidRPr="001D0D54" w14:paraId="5A5DC36B" w14:textId="77777777" w:rsidTr="001D0D5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F8E144"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1. Representación de distintos grupos sociales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5E697E3"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Evalúa si las representaciones cortas abarcan una variedad de grupos sociales, como pueblos originarios, afrodescendientes, migrantes y grupos urbanos, con el fin de reflejar la diversidad cultural de México y su comunidad.</w:t>
            </w:r>
          </w:p>
        </w:tc>
      </w:tr>
      <w:tr w:rsidR="001D0D54" w:rsidRPr="001D0D54" w14:paraId="734F157F" w14:textId="77777777" w:rsidTr="001D0D5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A1EC58C"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2. Caracterización de cada grupo cultural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98D785A"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Verifica si cada representación se caracteriza de manera precisa y respetuosa con los distintos grupos sociales, mostrando sus particularidades culturales, tradiciones, costumbres y formas de vida, lo que permite una comprensión más profunda de su identidad y contribución a la cultura mexicana.</w:t>
            </w:r>
          </w:p>
        </w:tc>
      </w:tr>
      <w:tr w:rsidR="001D0D54" w:rsidRPr="001D0D54" w14:paraId="7B069574" w14:textId="77777777" w:rsidTr="001D0D5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BF88C31"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3. Valoración de la riqueza cultural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92712BC"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Observa si se resalta la importancia y el valor de la riqueza cultural de cada grupo representado, mostrando cómo sus aportaciones enriquecen el panorama cultural de México y fortalecen la identidad nacional, promoviendo la valoración y el respeto hacia la diversidad cultural.</w:t>
            </w:r>
          </w:p>
        </w:tc>
      </w:tr>
      <w:tr w:rsidR="001D0D54" w:rsidRPr="001D0D54" w14:paraId="38EF828D" w14:textId="77777777" w:rsidTr="001D0D5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A07734"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4. Importancia en la conformación de identidad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509EDAB"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Se evalúa si se explora cómo la diversidad cultural de México, representada por los distintos grupos sociales, contribuye a la conformación de la identidad individual y colectiva de las personas, resaltando la importancia de reconocer y valorar las diferentes expresiones culturales en la construcción de una identidad. nacional.</w:t>
            </w:r>
          </w:p>
        </w:tc>
      </w:tr>
      <w:tr w:rsidR="001D0D54" w:rsidRPr="001D0D54" w14:paraId="7424ADFF" w14:textId="77777777" w:rsidTr="001D0D5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70355C"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5. Claridad y coherencia en las representaciones.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6BBF7F9" w14:textId="77777777" w:rsidR="001D0D54" w:rsidRPr="001D0D54" w:rsidRDefault="001D0D54" w:rsidP="001D0D54">
            <w:pPr>
              <w:spacing w:after="0" w:line="240" w:lineRule="auto"/>
              <w:rPr>
                <w:rFonts w:ascii="Segoe UI" w:eastAsia="Times New Roman" w:hAnsi="Segoe UI" w:cs="Segoe UI"/>
                <w:color w:val="0D0D0D"/>
                <w:sz w:val="21"/>
                <w:szCs w:val="21"/>
                <w:lang w:eastAsia="es-MX"/>
              </w:rPr>
            </w:pPr>
            <w:r w:rsidRPr="001D0D54">
              <w:rPr>
                <w:rFonts w:ascii="Segoe UI" w:eastAsia="Times New Roman" w:hAnsi="Segoe UI" w:cs="Segoe UI"/>
                <w:color w:val="0D0D0D"/>
                <w:sz w:val="21"/>
                <w:szCs w:val="21"/>
                <w:bdr w:val="single" w:sz="2" w:space="0" w:color="E3E3E3" w:frame="1"/>
                <w:lang w:eastAsia="es-MX"/>
              </w:rPr>
              <w:t>Examina si las representaciones son claras y coherentes, utilizando un lenguaje adecuado y estructurando la información de manera organizada, lo que facilita la comprensión de las distintas culturas representadas y promueve el diálogo intercultural entre los miembros de la comunidad.</w:t>
            </w:r>
          </w:p>
        </w:tc>
      </w:tr>
    </w:tbl>
    <w:p w14:paraId="35BCD040" w14:textId="77777777" w:rsidR="00920DA1" w:rsidRDefault="00920DA1" w:rsidP="000344DE"/>
    <w:p w14:paraId="2C8C1553" w14:textId="30A7344D" w:rsidR="005B7AE6" w:rsidRDefault="005B7AE6" w:rsidP="000344DE"/>
    <w:p w14:paraId="198E3A67" w14:textId="77777777" w:rsidR="001736E0" w:rsidRPr="005B7AE6" w:rsidRDefault="001736E0" w:rsidP="005B7AE6"/>
    <w:p w14:paraId="424BF6C1" w14:textId="2A5B7B81" w:rsidR="005B7AE6" w:rsidRDefault="005B7AE6" w:rsidP="005B7AE6"/>
    <w:p w14:paraId="129DDF6E" w14:textId="4D913116" w:rsidR="00A535F2" w:rsidRDefault="00A535F2" w:rsidP="005B7AE6"/>
    <w:p w14:paraId="077E1F8E" w14:textId="0C8D361F" w:rsidR="005B7AE6" w:rsidRPr="005B7AE6" w:rsidRDefault="005B7AE6" w:rsidP="005B7AE6"/>
    <w:p w14:paraId="20620B32" w14:textId="6C543F06" w:rsidR="005B7AE6" w:rsidRPr="005B7AE6" w:rsidRDefault="005B7AE6" w:rsidP="005B7AE6"/>
    <w:p w14:paraId="7702BC6B" w14:textId="3F033CCC" w:rsidR="005B7AE6" w:rsidRPr="005B7AE6" w:rsidRDefault="005B7AE6" w:rsidP="005B7AE6"/>
    <w:p w14:paraId="643F5409" w14:textId="64DE2E06" w:rsidR="005B7AE6" w:rsidRDefault="005B7AE6" w:rsidP="005B7AE6"/>
    <w:p w14:paraId="3A9899D6" w14:textId="0B5271AD" w:rsidR="0088559C" w:rsidRDefault="0088559C" w:rsidP="005B7AE6"/>
    <w:p w14:paraId="74DF9F89" w14:textId="41F8329F" w:rsidR="0088559C" w:rsidRDefault="0088559C" w:rsidP="005B7AE6"/>
    <w:p w14:paraId="69BACE4F" w14:textId="3E8990A7" w:rsidR="0088559C" w:rsidRDefault="0088559C" w:rsidP="005B7AE6"/>
    <w:p w14:paraId="3E7F3C59" w14:textId="323AE877" w:rsidR="0088559C" w:rsidRDefault="0088559C" w:rsidP="005B7AE6"/>
    <w:p w14:paraId="18F4F7AC" w14:textId="08CE3E2E" w:rsidR="0088559C" w:rsidRDefault="0088559C" w:rsidP="005B7AE6"/>
    <w:p w14:paraId="6B342321" w14:textId="4A34A093" w:rsidR="0088559C" w:rsidRDefault="0088559C" w:rsidP="005B7AE6"/>
    <w:p w14:paraId="6000FD58" w14:textId="2103FFEC" w:rsidR="0088559C" w:rsidRDefault="0088559C" w:rsidP="005B7AE6"/>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499C92F2" w14:textId="16BE36D1" w:rsidR="0088559C" w:rsidRDefault="0088559C" w:rsidP="005B7AE6"/>
    <w:p w14:paraId="1A49AECB" w14:textId="17C3646F" w:rsidR="0088559C" w:rsidRDefault="0088559C" w:rsidP="005B7AE6"/>
    <w:p w14:paraId="3DF0C320" w14:textId="587A836E" w:rsidR="0088559C" w:rsidRDefault="0088559C" w:rsidP="005B7AE6"/>
    <w:p w14:paraId="6F1106DF" w14:textId="7B419923" w:rsidR="0088559C" w:rsidRDefault="0088559C" w:rsidP="005B7AE6"/>
    <w:p w14:paraId="1E9CC4EF" w14:textId="77777777" w:rsidR="0088559C" w:rsidRDefault="0088559C" w:rsidP="005B7AE6"/>
    <w:p w14:paraId="31FACBA2" w14:textId="7D62CAB5" w:rsidR="005B7AE6" w:rsidRDefault="005B7AE6" w:rsidP="005B7AE6"/>
    <w:p w14:paraId="444F1A93" w14:textId="38F30CE3" w:rsidR="005B7AE6" w:rsidRDefault="005B7AE6" w:rsidP="005B7AE6"/>
    <w:p w14:paraId="5F422C71" w14:textId="08AFCBF0" w:rsidR="00F8178F" w:rsidRDefault="00F8178F"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1D3093" w14:textId="77777777" w:rsidR="00CE7CB8" w:rsidRDefault="00CE7CB8" w:rsidP="005B7AE6">
      <w:pPr>
        <w:spacing w:after="0" w:line="240" w:lineRule="auto"/>
      </w:pPr>
      <w:r>
        <w:separator/>
      </w:r>
    </w:p>
  </w:endnote>
  <w:endnote w:type="continuationSeparator" w:id="0">
    <w:p w14:paraId="32793B8B" w14:textId="77777777" w:rsidR="00CE7CB8" w:rsidRDefault="00CE7CB8"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71A740" w14:textId="77777777" w:rsidR="00CE7CB8" w:rsidRDefault="00CE7CB8" w:rsidP="005B7AE6">
      <w:pPr>
        <w:spacing w:after="0" w:line="240" w:lineRule="auto"/>
      </w:pPr>
      <w:r>
        <w:separator/>
      </w:r>
    </w:p>
  </w:footnote>
  <w:footnote w:type="continuationSeparator" w:id="0">
    <w:p w14:paraId="04F91A3C" w14:textId="77777777" w:rsidR="00CE7CB8" w:rsidRDefault="00CE7CB8"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25DFF0E5"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1D0D54">
      <w:rPr>
        <w:rFonts w:ascii="Britannic Bold" w:hAnsi="Britannic Bold"/>
        <w:sz w:val="40"/>
        <w:szCs w:val="40"/>
      </w:rPr>
      <w:t>9</w:t>
    </w:r>
    <w:r>
      <w:rPr>
        <w:rFonts w:ascii="Britannic Bold" w:hAnsi="Britannic Bold"/>
        <w:sz w:val="40"/>
        <w:szCs w:val="40"/>
      </w:rPr>
      <w:t xml:space="preserve"> </w:t>
    </w:r>
  </w:p>
  <w:p w14:paraId="7D5FAB67" w14:textId="513BCCAE" w:rsidR="005B7AE6" w:rsidRPr="005B7AE6" w:rsidRDefault="0088559C" w:rsidP="0088559C">
    <w:pPr>
      <w:pStyle w:val="Encabezado"/>
      <w:jc w:val="center"/>
      <w:rPr>
        <w:rFonts w:ascii="Britannic Bold" w:hAnsi="Britannic Bold"/>
        <w:sz w:val="40"/>
        <w:szCs w:val="40"/>
      </w:rPr>
    </w:pPr>
    <w:r w:rsidRPr="0088559C">
      <w:rPr>
        <w:rFonts w:ascii="Britannic Bold" w:hAnsi="Britannic Bold"/>
        <w:sz w:val="40"/>
        <w:szCs w:val="40"/>
      </w:rPr>
      <w:t>ÉTICA, NATURALEZA Y SOCIEDAD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026F6DED"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1D0D54">
      <w:rPr>
        <w:rFonts w:ascii="Britannic Bold" w:hAnsi="Britannic Bold"/>
        <w:sz w:val="40"/>
        <w:szCs w:val="40"/>
      </w:rPr>
      <w:t>9</w:t>
    </w:r>
    <w:r>
      <w:rPr>
        <w:rFonts w:ascii="Britannic Bold" w:hAnsi="Britannic Bold"/>
        <w:sz w:val="40"/>
        <w:szCs w:val="40"/>
      </w:rPr>
      <w:t xml:space="preserve"> </w:t>
    </w:r>
    <w:r w:rsidR="0088559C" w:rsidRPr="0088559C">
      <w:rPr>
        <w:rFonts w:ascii="Britannic Bold" w:hAnsi="Britannic Bold"/>
        <w:sz w:val="40"/>
        <w:szCs w:val="40"/>
      </w:rPr>
      <w:t>ÉTICA, NATURALEZA Y SOCIEDAD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1D0D54"/>
    <w:rsid w:val="002C0A5D"/>
    <w:rsid w:val="002F1937"/>
    <w:rsid w:val="00327BDD"/>
    <w:rsid w:val="003356AC"/>
    <w:rsid w:val="00360402"/>
    <w:rsid w:val="003D5B84"/>
    <w:rsid w:val="00425437"/>
    <w:rsid w:val="00440B1F"/>
    <w:rsid w:val="0048563B"/>
    <w:rsid w:val="004C7B08"/>
    <w:rsid w:val="005579E1"/>
    <w:rsid w:val="005B7AE6"/>
    <w:rsid w:val="006659A1"/>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67AA7"/>
    <w:rsid w:val="00C81216"/>
    <w:rsid w:val="00CE7CB8"/>
    <w:rsid w:val="00CF75AF"/>
    <w:rsid w:val="00D55E64"/>
    <w:rsid w:val="00DC0EB9"/>
    <w:rsid w:val="00DF7247"/>
    <w:rsid w:val="00E03122"/>
    <w:rsid w:val="00EE7AD5"/>
    <w:rsid w:val="00F13F3E"/>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72113752">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270942886">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07108112">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14859132">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1083</Words>
  <Characters>5957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4</cp:revision>
  <dcterms:created xsi:type="dcterms:W3CDTF">2024-04-16T19:35:00Z</dcterms:created>
  <dcterms:modified xsi:type="dcterms:W3CDTF">2024-04-17T17:42:00Z</dcterms:modified>
</cp:coreProperties>
</file>