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692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2036"/>
        <w:gridCol w:w="1902"/>
        <w:gridCol w:w="1718"/>
        <w:gridCol w:w="1853"/>
        <w:gridCol w:w="2183"/>
      </w:tblGrid>
      <w:tr w:rsidR="00347C48" w:rsidRPr="00347C48" w14:paraId="56B489FC" w14:textId="77777777" w:rsidTr="00347C4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D25EBE" w14:textId="77777777" w:rsidR="00347C48" w:rsidRPr="00347C48" w:rsidRDefault="00347C48" w:rsidP="00347C4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89A167" w14:textId="77777777" w:rsidR="00347C48" w:rsidRPr="00347C48" w:rsidRDefault="00347C48" w:rsidP="00347C4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01A1FE" w14:textId="77777777" w:rsidR="00347C48" w:rsidRPr="00347C48" w:rsidRDefault="00347C48" w:rsidP="00347C4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B0623F" w14:textId="77777777" w:rsidR="00347C48" w:rsidRPr="00347C48" w:rsidRDefault="00347C48" w:rsidP="00347C4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B5BD9C" w14:textId="77777777" w:rsidR="00347C48" w:rsidRPr="00347C48" w:rsidRDefault="00347C48" w:rsidP="00347C4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E3808C0" w14:textId="77777777" w:rsidR="00347C48" w:rsidRPr="00347C48" w:rsidRDefault="00347C48" w:rsidP="00347C4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347C48" w:rsidRPr="00347C48" w14:paraId="090C8356" w14:textId="77777777" w:rsidTr="00347C4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1E7963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Claridad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23B9F0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descripción de los propósitos individuales y colectivos es confusa y poco clara. No se entiende fácilmente qué se quiere lograr con el proyecto de vida.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A0E00A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descripción de los propósitos individuales y colectivos es comprensible, pero podría ser más clara. Se necesita cierto esfuerzo para entender completamente qué se quiere lograr con el proyecto de vida.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BFADC8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descripción de los propósitos individuales y colectivos es clara y comprensible. Es fácil entender qué se quiere lograr con el proyecto de vida.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7ABCCE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descripción de los propósitos individuales y colectivos es muy clara y fácilmente comprensible. Se comprende claramente qué se quiere lograr con el proyecto de vida.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9A9FAEE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descripción de los propósitos individuales y colectivos es excepcionalmente clara y altamente comprensible. No hay ambigüedad en cuanto a qué se quiere lograr con el proyecto de vida.</w:t>
            </w:r>
          </w:p>
        </w:tc>
      </w:tr>
      <w:tr w:rsidR="00347C48" w:rsidRPr="00347C48" w14:paraId="19E1FBA9" w14:textId="77777777" w:rsidTr="00347C4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172BEC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Pertinencia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FCC09E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propósitos individuales y colectivos no están claramente relacionados con las habilidades, intereses y necesidades personales o colectivas exploradas. Pueden abordar aspectos irrelevantes o no estar alineados con el tema central del proyecto de vida.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765CF8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propósitos individuales y colectivos tienen cierta relevancia para las habilidades, intereses y necesidades personales o colectivas exploradas, pero podrían ser más específicos o estar incompletos.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D95B54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propósitos individuales y colectivos son relevantes para las habilidades, intereses y necesidades personales o colectivas exploradas y abordan la mayoría de los aspectos importantes.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91790F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propósitos individuales y colectivos son altamente relevantes para las habilidades, intereses y necesidades personales o colectivas exploradas y abordan todos los aspectos importantes de manera completa y adecuada.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9DE2298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propósitos individuales y colectivos son excepcionalmente relevantes para las habilidades, intereses y necesidades personales o colectivas exploradas y abordan todos los aspectos importantes de manera exhaustiva y detallada.</w:t>
            </w:r>
          </w:p>
        </w:tc>
      </w:tr>
      <w:tr w:rsidR="00347C48" w:rsidRPr="00347C48" w14:paraId="7CF0CE18" w14:textId="77777777" w:rsidTr="00347C4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803F17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coherencia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010DC8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propósitos individuales y colectivos están desconectados entre sí. No hay una clara relación entre ellos y con las habilidades, intereses y necesidades personales o colectivas exploradas.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7A5C84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propósitos individuales y colectivos están conectados entre sí, pero la relación entre ellos y con las habilidades, intereses y necesidades personales o colectivas exploradas podría ser más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3C09E6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propósitos individuales y colectivos están bien conectados entre sí, mostrando una relación clara con las habilidades, intereses y necesidades personales o colectivas exploradas.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547D24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propósitos individuales y colectivos están muy bien conectados entre sí, mostrando una relación clara y lógica con las habilidades, intereses y necesidades personales o colectivas exploradas.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A51BDF3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propósitos individuales y colectivos están excepcionalmente bien conectados entre sí, mostrando una relación clara, lógica y fluida con las habilidades, intereses y necesidades personales o colectivas exploradas.</w:t>
            </w:r>
          </w:p>
        </w:tc>
      </w:tr>
      <w:tr w:rsidR="00347C48" w:rsidRPr="00347C48" w14:paraId="76915567" w14:textId="77777777" w:rsidTr="00347C4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1F5F1D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90A0B1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propósitos individuales y colectivos carecen de originalidad y se parecen a otros proyectos de vida. No ofrecen ideas novedosas sobre cómo alcanzar los objetivos planteados.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71993F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propósitos individuales y colectivos muestran cierta originalidad, pero podrían ser más únicos. Ofrecen algunas ideas novedosas, pero no destacan por su singularidad.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10AB93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propósitos individuales y colectivos son originales y ofrecen ideas frescas sobre cómo alcanzar los objetivos planteados.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930E42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propósitos individuales y colectivos son muy originales y distintivos. Ofrecen ideas innovadoras que destacan por su singularidad.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996BB05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propósitos individuales y colectivos son excepcionalmente originales y únicos. Ofrecen ideas innovadoras y sorprendentes que se destacan por su singularidad y creatividad.</w:t>
            </w:r>
          </w:p>
        </w:tc>
      </w:tr>
      <w:tr w:rsidR="00347C48" w:rsidRPr="00347C48" w14:paraId="428F5A01" w14:textId="77777777" w:rsidTr="00347C4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863F2A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Viabilidad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31F3B7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propósitos individuales y colectivos son poco realistas y difíciles de alcanzar. Es poco probable que puedan ser cumplidos.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5F9BEF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propósitos individuales y colectivos son realistas en su mayoría, pero algunos pueden ser difíciles de alcanzar.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EDDB64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propósitos individuales y colectivos son realistas y factibles. Es probable que puedan ser cumplidos en su totalidad.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0674AE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propósitos individuales y colectivos son muy realistas y altamente factibles. Es muy probable que puedan ser cumplidos todos.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CB6F985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propósitos individuales y colectivos son excepcionalmente realistas y altamente factibles. Es prácticamente seguro que puedan ser cumplidos todos.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p w14:paraId="00434C27" w14:textId="77777777" w:rsidR="00425437" w:rsidRDefault="00425437"/>
    <w:tbl>
      <w:tblPr>
        <w:tblW w:w="10380" w:type="dxa"/>
        <w:tblCellSpacing w:w="15" w:type="dxa"/>
        <w:tblInd w:w="-15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5"/>
        <w:gridCol w:w="942"/>
        <w:gridCol w:w="2364"/>
        <w:gridCol w:w="1349"/>
      </w:tblGrid>
      <w:tr w:rsidR="00347C48" w:rsidRPr="00347C48" w14:paraId="28CF2DF1" w14:textId="77777777" w:rsidTr="00347C4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01A437" w14:textId="77777777" w:rsidR="00347C48" w:rsidRPr="00347C48" w:rsidRDefault="00347C48" w:rsidP="00347C4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05B69D" w14:textId="77777777" w:rsidR="00347C48" w:rsidRPr="00347C48" w:rsidRDefault="00347C48" w:rsidP="00347C4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3B5669" w14:textId="77777777" w:rsidR="00347C48" w:rsidRPr="00347C48" w:rsidRDefault="00347C48" w:rsidP="00347C4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66EEEE2" w14:textId="77777777" w:rsidR="00347C48" w:rsidRPr="00347C48" w:rsidRDefault="00347C48" w:rsidP="00347C4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347C48" w:rsidRPr="00347C48" w14:paraId="35B4791E" w14:textId="77777777" w:rsidTr="00824A0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224839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Identificación de habilidades e intereses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1398C19" w14:textId="5EB8ED7E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7C0694F" w14:textId="0147BFBE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B94C774" w14:textId="3549F244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347C48" w:rsidRPr="00347C48" w14:paraId="5050E5AF" w14:textId="77777777" w:rsidTr="00824A0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9754C7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Claridad en la descripción de propósitos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39C512D" w14:textId="20208946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EE300FE" w14:textId="1B3F0F9C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5A9DB5A" w14:textId="70DFE75A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347C48" w:rsidRPr="00347C48" w14:paraId="7DBB96A5" w14:textId="77777777" w:rsidTr="00824A0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884A2F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Coherencia entre propósitos individuales y colectivos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992BE38" w14:textId="5D468A98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D985FAF" w14:textId="763FC886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99B8149" w14:textId="58BB60EE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347C48" w:rsidRPr="00347C48" w14:paraId="21BD7D3F" w14:textId="77777777" w:rsidTr="00824A0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8F42F0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Relevancia de los propósitos para el proyecto de vida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307A291" w14:textId="07FCBEAF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6F4630D" w14:textId="062BF8C0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888C36A" w14:textId="27826068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347C48" w:rsidRPr="00347C48" w14:paraId="004674EF" w14:textId="77777777" w:rsidTr="00824A0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7A9527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Consideración de necesidades personales o colectivas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2B8ED01" w14:textId="5FF28190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B6938AB" w14:textId="75616AC5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EAFFB3F" w14:textId="4FB9365E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2A42E383" w14:textId="3A70496E" w:rsidR="00824A0F" w:rsidRDefault="00824A0F" w:rsidP="000344DE"/>
    <w:tbl>
      <w:tblPr>
        <w:tblW w:w="10380" w:type="dxa"/>
        <w:tblCellSpacing w:w="15" w:type="dxa"/>
        <w:tblInd w:w="-15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9"/>
        <w:gridCol w:w="7421"/>
      </w:tblGrid>
      <w:tr w:rsidR="00347C48" w:rsidRPr="00347C48" w14:paraId="439921E2" w14:textId="77777777" w:rsidTr="00347C4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18740D" w14:textId="77777777" w:rsidR="00347C48" w:rsidRPr="00347C48" w:rsidRDefault="00347C48" w:rsidP="00347C4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328E9AB" w14:textId="77777777" w:rsidR="00347C48" w:rsidRPr="00347C48" w:rsidRDefault="00347C48" w:rsidP="00347C4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347C48" w:rsidRPr="00347C48" w14:paraId="55BD3E50" w14:textId="77777777" w:rsidTr="00347C4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B5AFFE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Identificación de habilidades e intereses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92D9BC3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el borrador del proyecto de vida identifica claramente las habilidades y los intereses personales o colectivos que guiarán el desarrollo del proyecto.</w:t>
            </w:r>
          </w:p>
        </w:tc>
      </w:tr>
      <w:tr w:rsidR="00347C48" w:rsidRPr="00347C48" w14:paraId="0CE6344C" w14:textId="77777777" w:rsidTr="00347C4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0C5EEC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Claridad en la descripción de propósitos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DA27818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la descripción de los propósitos individuales y colectivos en el borrador del proyecto de vida es clara y comprensible para el lector.</w:t>
            </w:r>
          </w:p>
        </w:tc>
      </w:tr>
      <w:tr w:rsidR="00347C48" w:rsidRPr="00347C48" w14:paraId="63D2A97B" w14:textId="77777777" w:rsidTr="00347C4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70F995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Coherencia entre propósitos individuales y colectivos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723CF40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existe coherencia entre los propósitos individuales y colectivos, asegurando que estén alineados para alcanzar metas comunes y complementarse entre sí.</w:t>
            </w:r>
          </w:p>
        </w:tc>
      </w:tr>
      <w:tr w:rsidR="00347C48" w:rsidRPr="00347C48" w14:paraId="19E7F6A7" w14:textId="77777777" w:rsidTr="00347C4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BCCEB8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Relevancia de los propósitos para el proyecto de vida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D532610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los propósitos identificados son relevantes y significativos para el desarrollo personal o colectivo, contribuyendo de manera efectiva al proyecto de vida.</w:t>
            </w:r>
          </w:p>
        </w:tc>
      </w:tr>
      <w:tr w:rsidR="00347C48" w:rsidRPr="00347C48" w14:paraId="4280C9C3" w14:textId="77777777" w:rsidTr="00347C4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EE190A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Consideración de necesidades personales o colectivas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3439390" w14:textId="77777777" w:rsidR="00347C48" w:rsidRPr="00347C48" w:rsidRDefault="00347C48" w:rsidP="00347C4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47C4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el borrador del proyecto de vida considera adecuadamente las necesidades personales o colectivas, asegurando que estén integrados en los propósitos delineados.</w:t>
            </w:r>
          </w:p>
        </w:tc>
      </w:tr>
    </w:tbl>
    <w:p w14:paraId="00BDC36D" w14:textId="0AFEE47F" w:rsidR="00920DA1" w:rsidRDefault="00920DA1" w:rsidP="000344DE"/>
    <w:p w14:paraId="35BCD040" w14:textId="77777777" w:rsidR="00920DA1" w:rsidRDefault="00920DA1" w:rsidP="000344DE"/>
    <w:p w14:paraId="2C8C1553" w14:textId="30A7344D" w:rsidR="005B7AE6" w:rsidRDefault="005B7AE6" w:rsidP="000344DE"/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129DDF6E" w14:textId="4D913116" w:rsidR="00A535F2" w:rsidRDefault="00A535F2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5AE533" w14:textId="77777777" w:rsidR="001B256F" w:rsidRDefault="001B256F" w:rsidP="005B7AE6">
      <w:pPr>
        <w:spacing w:after="0" w:line="240" w:lineRule="auto"/>
      </w:pPr>
      <w:r>
        <w:separator/>
      </w:r>
    </w:p>
  </w:endnote>
  <w:endnote w:type="continuationSeparator" w:id="0">
    <w:p w14:paraId="4568A31E" w14:textId="77777777" w:rsidR="001B256F" w:rsidRDefault="001B256F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9B6B45" w14:textId="77777777" w:rsidR="001B256F" w:rsidRDefault="001B256F" w:rsidP="005B7AE6">
      <w:pPr>
        <w:spacing w:after="0" w:line="240" w:lineRule="auto"/>
      </w:pPr>
      <w:r>
        <w:separator/>
      </w:r>
    </w:p>
  </w:footnote>
  <w:footnote w:type="continuationSeparator" w:id="0">
    <w:p w14:paraId="1BCAD414" w14:textId="77777777" w:rsidR="001B256F" w:rsidRDefault="001B256F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1B758360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88559C">
      <w:rPr>
        <w:rFonts w:ascii="Britannic Bold" w:hAnsi="Britannic Bold"/>
        <w:sz w:val="40"/>
        <w:szCs w:val="40"/>
      </w:rPr>
      <w:t>1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2ABC1513" w:rsidR="005B7AE6" w:rsidRPr="005B7AE6" w:rsidRDefault="00B634EC" w:rsidP="00B634EC">
    <w:pPr>
      <w:pStyle w:val="Encabezado"/>
      <w:jc w:val="center"/>
      <w:rPr>
        <w:rFonts w:ascii="Britannic Bold" w:hAnsi="Britannic Bold"/>
        <w:sz w:val="40"/>
        <w:szCs w:val="40"/>
      </w:rPr>
    </w:pPr>
    <w:r w:rsidRPr="00B634EC">
      <w:rPr>
        <w:rFonts w:ascii="Britannic Bold" w:hAnsi="Britannic Bold"/>
        <w:sz w:val="40"/>
        <w:szCs w:val="40"/>
      </w:rPr>
      <w:t>DE LO HUMANO A LO COMUNITARIO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42AD74C6" w:rsidR="005B7AE6" w:rsidRDefault="005B7AE6" w:rsidP="00E03122">
    <w:pPr>
      <w:pStyle w:val="Encabezado"/>
      <w:jc w:val="center"/>
      <w:rPr>
        <w:rFonts w:ascii="Britannic Bold" w:hAnsi="Britannic Bold"/>
        <w:sz w:val="40"/>
        <w:szCs w:val="40"/>
      </w:rPr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88559C">
      <w:rPr>
        <w:rFonts w:ascii="Britannic Bold" w:hAnsi="Britannic Bold"/>
        <w:sz w:val="40"/>
        <w:szCs w:val="40"/>
      </w:rPr>
      <w:t>1</w:t>
    </w:r>
  </w:p>
  <w:p w14:paraId="1365B34A" w14:textId="4FFEF296" w:rsidR="00B634EC" w:rsidRDefault="00B634EC" w:rsidP="00E03122">
    <w:pPr>
      <w:pStyle w:val="Encabezado"/>
      <w:jc w:val="center"/>
    </w:pPr>
    <w:r>
      <w:rPr>
        <w:rFonts w:ascii="Britannic Bold" w:hAnsi="Britannic Bold"/>
        <w:sz w:val="40"/>
        <w:szCs w:val="40"/>
      </w:rPr>
      <w:t>DE LO HUMANO A LO COMUNITARIO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1B256F"/>
    <w:rsid w:val="002C0A5D"/>
    <w:rsid w:val="002F1937"/>
    <w:rsid w:val="00327BDD"/>
    <w:rsid w:val="003356AC"/>
    <w:rsid w:val="00347C48"/>
    <w:rsid w:val="00360402"/>
    <w:rsid w:val="003D5B84"/>
    <w:rsid w:val="00425437"/>
    <w:rsid w:val="004305A2"/>
    <w:rsid w:val="00440B1F"/>
    <w:rsid w:val="0048563B"/>
    <w:rsid w:val="004C7B08"/>
    <w:rsid w:val="005579E1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B634EC"/>
    <w:rsid w:val="00C0671C"/>
    <w:rsid w:val="00C67AA7"/>
    <w:rsid w:val="00C81216"/>
    <w:rsid w:val="00CF75AF"/>
    <w:rsid w:val="00D55E64"/>
    <w:rsid w:val="00DC0EB9"/>
    <w:rsid w:val="00DF7247"/>
    <w:rsid w:val="00E03122"/>
    <w:rsid w:val="00E6132A"/>
    <w:rsid w:val="00EE7AD5"/>
    <w:rsid w:val="00F13F3E"/>
    <w:rsid w:val="00F75F6B"/>
    <w:rsid w:val="00F8178F"/>
    <w:rsid w:val="00FB0984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916</Words>
  <Characters>5043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7</cp:revision>
  <dcterms:created xsi:type="dcterms:W3CDTF">2024-04-16T19:35:00Z</dcterms:created>
  <dcterms:modified xsi:type="dcterms:W3CDTF">2024-04-18T17:28:00Z</dcterms:modified>
</cp:coreProperties>
</file>